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21D" w:rsidP="00316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BSBLEG511 Apply legal principles in criminal law matters</w:t>
      </w:r>
      <w:r>
        <w:fldChar w:fldCharType="end"/>
      </w:r>
    </w:p>
    <w:p w:rsidR="0031621D" w:rsidP="0031621D">
      <w:pPr>
        <w:pStyle w:val="Version"/>
        <w:sectPr w:rsidSect="001C3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728" w:rsidP="001C3728">
      <w:pPr>
        <w:pStyle w:val="SuperHeading"/>
      </w:pPr>
      <w:r w:rsidRPr="001C3728">
        <w:t>Assessment Re</w:t>
      </w:r>
      <w:r w:rsidRPr="001C3728">
        <w:t>quirements for BSBLEG511 Apply legal principles in criminal law matters</w:t>
      </w:r>
    </w:p>
    <w:p w:rsidR="00000000" w:rsidRPr="001C3728" w:rsidP="001C3728">
      <w:pPr>
        <w:pStyle w:val="Heading1"/>
      </w:pPr>
      <w:bookmarkStart w:id="1" w:name="O_710756"/>
      <w:bookmarkEnd w:id="1"/>
      <w:r w:rsidRPr="001C3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3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28" w:rsidP="001C3728">
            <w:pPr>
              <w:pStyle w:val="BodyText"/>
            </w:pPr>
            <w:r w:rsidRPr="001C37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28">
            <w:pPr>
              <w:pStyle w:val="BodyText"/>
              <w:rPr>
                <w:lang w:val="en-NZ"/>
              </w:rPr>
            </w:pPr>
            <w:r w:rsidRPr="001C3728">
              <w:rPr>
                <w:rStyle w:val="SpecialBold"/>
              </w:rPr>
              <w:t>Comments</w:t>
            </w:r>
          </w:p>
        </w:tc>
      </w:tr>
      <w:tr w:rsidTr="001C3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28">
            <w:pPr>
              <w:pStyle w:val="BodyText"/>
              <w:rPr>
                <w:lang w:val="en-NZ"/>
              </w:rPr>
            </w:pPr>
            <w:r w:rsidRPr="001C37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28" w:rsidP="001C3728">
            <w:pPr>
              <w:pStyle w:val="BodyText"/>
            </w:pPr>
            <w:r w:rsidRPr="001C3728">
              <w:t>This version first released with BSB Business Services Training Package Version 1.0.</w:t>
            </w:r>
          </w:p>
        </w:tc>
      </w:tr>
    </w:tbl>
    <w:p w:rsidR="00000000" w:rsidRPr="001C3728" w:rsidP="001C3728">
      <w:pPr>
        <w:pStyle w:val="BodyText"/>
      </w:pPr>
    </w:p>
    <w:p w:rsidR="00000000" w:rsidRPr="001C3728" w:rsidP="001C3728">
      <w:pPr>
        <w:pStyle w:val="AllowPageBreak"/>
      </w:pPr>
    </w:p>
    <w:p w:rsidR="00000000" w:rsidRPr="001C3728" w:rsidP="001C3728">
      <w:pPr>
        <w:pStyle w:val="Heading1"/>
      </w:pPr>
      <w:bookmarkStart w:id="2" w:name="O_710757"/>
      <w:bookmarkEnd w:id="2"/>
      <w:r w:rsidRPr="001C3728">
        <w:t>Performance Evidence</w:t>
      </w:r>
    </w:p>
    <w:p w:rsidR="00000000" w:rsidRPr="001C3728" w:rsidP="0031621D">
      <w:pPr>
        <w:pStyle w:val="BodyText"/>
      </w:pPr>
      <w:r w:rsidRPr="001C3728">
        <w:t>Evidence of the ability to:</w:t>
      </w:r>
    </w:p>
    <w:p w:rsidR="00000000" w:rsidRPr="001C3728" w:rsidP="001C3728">
      <w:pPr>
        <w:pStyle w:val="ListBullet"/>
      </w:pPr>
      <w:r w:rsidRPr="001C3728">
        <w:t>prepare appropriate documentation according to organisation’s policies and procedures and provide it to required people at the appropriate time</w:t>
      </w:r>
    </w:p>
    <w:p w:rsidR="00000000" w:rsidRPr="001C3728" w:rsidP="001C3728">
      <w:pPr>
        <w:pStyle w:val="ListBullet"/>
      </w:pPr>
      <w:r w:rsidRPr="001C3728">
        <w:t>communicate with clients in a sensitive, discreet and professi</w:t>
      </w:r>
      <w:r w:rsidRPr="001C3728">
        <w:t>onal manner</w:t>
      </w:r>
    </w:p>
    <w:p w:rsidR="00000000" w:rsidRPr="001C3728" w:rsidP="001C3728">
      <w:pPr>
        <w:pStyle w:val="ListBullet"/>
      </w:pPr>
      <w:r w:rsidRPr="001C3728">
        <w:t>conduct work according to legislative requirements and within accepted codes of conduct.</w:t>
      </w:r>
    </w:p>
    <w:p w:rsidR="00000000" w:rsidRPr="001C3728" w:rsidP="001C3728">
      <w:pPr>
        <w:pStyle w:val="BodyText"/>
      </w:pPr>
    </w:p>
    <w:p w:rsidR="00000000" w:rsidRPr="001C3728" w:rsidP="0031621D">
      <w:pPr>
        <w:pStyle w:val="BodyText"/>
      </w:pPr>
      <w:r w:rsidRPr="001C3728">
        <w:t>Note: If a specific volume or frequency is not stated, then evidence must be provided at least once.</w:t>
      </w:r>
    </w:p>
    <w:p w:rsidR="00000000" w:rsidRPr="001C3728" w:rsidP="001C3728">
      <w:pPr>
        <w:pStyle w:val="Heading1"/>
      </w:pPr>
      <w:bookmarkStart w:id="3" w:name="O_710758"/>
      <w:bookmarkEnd w:id="3"/>
      <w:r w:rsidRPr="001C3728">
        <w:t>Knowledge Evidence</w:t>
      </w:r>
    </w:p>
    <w:p w:rsidR="00000000" w:rsidRPr="001C3728" w:rsidP="0031621D">
      <w:pPr>
        <w:pStyle w:val="BodyText"/>
      </w:pPr>
      <w:r w:rsidRPr="001C3728">
        <w:t>To complete the unit requirements safely and effectively, the individual must:</w:t>
      </w:r>
    </w:p>
    <w:p w:rsidR="00000000" w:rsidRPr="001C3728" w:rsidP="001C3728">
      <w:pPr>
        <w:pStyle w:val="ListBullet"/>
      </w:pPr>
      <w:r w:rsidRPr="001C3728">
        <w:t>outline the scope of job role in the context of legislation, regulations and codes of practice</w:t>
      </w:r>
    </w:p>
    <w:p w:rsidR="00000000" w:rsidRPr="001C3728" w:rsidP="001C3728">
      <w:pPr>
        <w:pStyle w:val="ListBullet"/>
      </w:pPr>
      <w:r w:rsidRPr="001C3728">
        <w:t>explain relevant court processes</w:t>
      </w:r>
    </w:p>
    <w:p w:rsidR="00000000" w:rsidRPr="001C3728" w:rsidP="001C3728">
      <w:pPr>
        <w:pStyle w:val="ListBullet"/>
      </w:pPr>
      <w:r w:rsidRPr="001C3728">
        <w:t>summarise current criminal law legislation</w:t>
      </w:r>
    </w:p>
    <w:p w:rsidR="00000000" w:rsidRPr="001C3728" w:rsidP="001C3728">
      <w:pPr>
        <w:pStyle w:val="ListBullet"/>
      </w:pPr>
      <w:r w:rsidRPr="001C3728">
        <w:t>outli</w:t>
      </w:r>
      <w:r w:rsidRPr="001C3728">
        <w:t>ne documentation required in criminal law matters</w:t>
      </w:r>
    </w:p>
    <w:p w:rsidR="00000000" w:rsidRPr="001C3728" w:rsidP="001C3728">
      <w:pPr>
        <w:pStyle w:val="ListBullet"/>
      </w:pPr>
      <w:r w:rsidRPr="001C3728">
        <w:t>identify the organisation’s required policies and procedures pertinent to this role.</w:t>
      </w:r>
    </w:p>
    <w:p w:rsidR="00000000" w:rsidRPr="001C3728" w:rsidP="001C3728">
      <w:pPr>
        <w:pStyle w:val="AllowPageBreak"/>
      </w:pPr>
    </w:p>
    <w:p w:rsidR="00000000" w:rsidRPr="001C3728" w:rsidP="001C3728">
      <w:pPr>
        <w:pStyle w:val="Heading1"/>
      </w:pPr>
      <w:bookmarkStart w:id="4" w:name="O_710759"/>
      <w:bookmarkEnd w:id="4"/>
      <w:r w:rsidRPr="001C3728">
        <w:t>Assessment Conditions</w:t>
      </w:r>
    </w:p>
    <w:p w:rsidR="00000000" w:rsidRPr="001C3728" w:rsidP="0031621D">
      <w:pPr>
        <w:pStyle w:val="BodyText"/>
      </w:pPr>
      <w:r w:rsidRPr="001C3728">
        <w:t>Assessment must be conducted in a safe environment where evidence gathered demonst</w:t>
      </w:r>
      <w:r w:rsidRPr="001C3728">
        <w:t>rates consistent performance of typical activities experienced in the legal services administration field of work and include access to:</w:t>
      </w:r>
    </w:p>
    <w:p w:rsidR="00000000" w:rsidRPr="001C3728" w:rsidP="001C3728">
      <w:pPr>
        <w:pStyle w:val="ListBullet"/>
      </w:pPr>
      <w:r w:rsidRPr="001C3728">
        <w:t>workplace policies and procedures and reference materials</w:t>
      </w:r>
    </w:p>
    <w:p w:rsidR="00000000" w:rsidRPr="001C3728" w:rsidP="001C3728">
      <w:pPr>
        <w:pStyle w:val="ListBullet"/>
      </w:pPr>
      <w:r w:rsidRPr="001C3728">
        <w:t>background information on courts, their jurisdiction and beh</w:t>
      </w:r>
      <w:r w:rsidRPr="001C3728">
        <w:t>avioural requirements</w:t>
      </w:r>
    </w:p>
    <w:p w:rsidR="00000000" w:rsidRPr="001C3728" w:rsidP="001C3728">
      <w:pPr>
        <w:pStyle w:val="ListBullet"/>
      </w:pPr>
      <w:r w:rsidRPr="001C3728">
        <w:t>appropriate legislation and regulations relevant to common legal matters.</w:t>
      </w:r>
    </w:p>
    <w:p w:rsidR="00000000" w:rsidRPr="001C3728" w:rsidP="001C3728">
      <w:pPr>
        <w:pStyle w:val="BodyText"/>
      </w:pPr>
    </w:p>
    <w:p w:rsidR="00000000" w:rsidRPr="001C3728" w:rsidP="0031621D">
      <w:pPr>
        <w:pStyle w:val="BodyText"/>
      </w:pPr>
      <w:r w:rsidRPr="001C3728">
        <w:t>Assessors must satisfy NVR/AQTF assessor requirements.</w:t>
      </w:r>
    </w:p>
    <w:p w:rsidR="00000000" w:rsidRPr="001C3728" w:rsidP="001C3728">
      <w:pPr>
        <w:pStyle w:val="Heading1"/>
      </w:pPr>
      <w:bookmarkStart w:id="5" w:name="O_710762"/>
      <w:bookmarkEnd w:id="5"/>
      <w:r w:rsidRPr="001C3728">
        <w:t>Links</w:t>
      </w:r>
    </w:p>
    <w:p w:rsidR="00000000" w:rsidRPr="001C3728" w:rsidP="0031621D">
      <w:pPr>
        <w:pStyle w:val="BodyText"/>
      </w:pPr>
      <w:r w:rsidRPr="001C3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7F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3728" w:rsidP="001C3728"/>
    <w:sectPr w:rsidSect="001C37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28" w:rsidRPr="0031621D" w:rsidP="00316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1D" w:rsidP="001C3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21D" w:rsidP="001C3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621D" w:rsidP="001C3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728" w:rsidRPr="0031621D" w:rsidP="00316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1D" w:rsidRPr="002D2AF8" w:rsidP="001C3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BSBLEG511 Apply legal principles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1621D" w:rsidP="001C3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03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965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728"/>
  </w:style>
  <w:style w:type="character" w:customStyle="1" w:styleId="Heading1Char">
    <w:name w:val="Heading 1 Char"/>
    <w:basedOn w:val="DefaultParagraphFont"/>
    <w:link w:val="Heading1"/>
    <w:rsid w:val="001C3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728"/>
    <w:rPr>
      <w:b/>
      <w:spacing w:val="0"/>
    </w:rPr>
  </w:style>
  <w:style w:type="paragraph" w:customStyle="1" w:styleId="SuperHeading">
    <w:name w:val="SuperHeading"/>
    <w:basedOn w:val="Normal"/>
    <w:rsid w:val="001C3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728"/>
    <w:rPr>
      <w:i/>
    </w:rPr>
  </w:style>
  <w:style w:type="paragraph" w:styleId="Caption">
    <w:name w:val="caption"/>
    <w:basedOn w:val="BodyText"/>
    <w:next w:val="Normal"/>
    <w:qFormat/>
    <w:rsid w:val="001C3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728"/>
  </w:style>
  <w:style w:type="paragraph" w:styleId="TableofFigures">
    <w:name w:val="table of figures"/>
    <w:basedOn w:val="Normal"/>
    <w:next w:val="Normal"/>
    <w:semiHidden/>
    <w:rsid w:val="001C3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728"/>
    <w:rPr>
      <w:rFonts w:ascii="Wingdings" w:hAnsi="Wingdings"/>
    </w:rPr>
  </w:style>
  <w:style w:type="paragraph" w:customStyle="1" w:styleId="TableHeading">
    <w:name w:val="Table Heading"/>
    <w:basedOn w:val="HeadingBase"/>
    <w:rsid w:val="001C3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728"/>
    <w:rPr>
      <w:color w:val="0033CC"/>
      <w:u w:val="none"/>
    </w:rPr>
  </w:style>
  <w:style w:type="paragraph" w:customStyle="1" w:styleId="BodyTextRight">
    <w:name w:val="Body Text Right"/>
    <w:basedOn w:val="BodyText"/>
    <w:rsid w:val="001C3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728"/>
    <w:rPr>
      <w:sz w:val="32"/>
    </w:rPr>
  </w:style>
  <w:style w:type="paragraph" w:customStyle="1" w:styleId="HeadingProcedure">
    <w:name w:val="Heading Procedure"/>
    <w:basedOn w:val="HeadingBase"/>
    <w:next w:val="Normal"/>
    <w:rsid w:val="001C3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728"/>
    <w:pPr>
      <w:spacing w:before="60" w:after="60"/>
    </w:pPr>
  </w:style>
  <w:style w:type="paragraph" w:styleId="ListContinue">
    <w:name w:val="List Continue"/>
    <w:basedOn w:val="List"/>
    <w:rsid w:val="001C3728"/>
    <w:pPr>
      <w:ind w:firstLine="0"/>
    </w:pPr>
  </w:style>
  <w:style w:type="paragraph" w:customStyle="1" w:styleId="ListNote">
    <w:name w:val="List Note"/>
    <w:basedOn w:val="List"/>
    <w:rsid w:val="001C3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728"/>
    <w:rPr>
      <w:rFonts w:ascii="Courier New" w:hAnsi="Courier New"/>
    </w:rPr>
  </w:style>
  <w:style w:type="paragraph" w:customStyle="1" w:styleId="NoteBullet">
    <w:name w:val="Note Bullet"/>
    <w:basedOn w:val="Note"/>
    <w:rsid w:val="001C3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728"/>
    <w:rPr>
      <w:b/>
      <w:smallCaps/>
    </w:rPr>
  </w:style>
  <w:style w:type="paragraph" w:customStyle="1" w:styleId="TableListNumber">
    <w:name w:val="Table List Number"/>
    <w:basedOn w:val="ListNumber"/>
    <w:rsid w:val="001C3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728"/>
    <w:pPr>
      <w:numPr>
        <w:numId w:val="8"/>
      </w:numPr>
    </w:pPr>
  </w:style>
  <w:style w:type="paragraph" w:customStyle="1" w:styleId="ListAlpha2">
    <w:name w:val="List Alpha 2"/>
    <w:basedOn w:val="List2"/>
    <w:rsid w:val="001C3728"/>
    <w:pPr>
      <w:numPr>
        <w:numId w:val="7"/>
      </w:numPr>
    </w:pPr>
  </w:style>
  <w:style w:type="paragraph" w:styleId="List2">
    <w:name w:val="List 2"/>
    <w:basedOn w:val="BodyText"/>
    <w:rsid w:val="001C3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728"/>
    <w:pPr>
      <w:numPr>
        <w:numId w:val="3"/>
      </w:numPr>
    </w:pPr>
  </w:style>
  <w:style w:type="paragraph" w:styleId="ListContinue2">
    <w:name w:val="List Continue 2"/>
    <w:basedOn w:val="List2"/>
    <w:rsid w:val="001C3728"/>
    <w:pPr>
      <w:ind w:firstLine="0"/>
    </w:pPr>
  </w:style>
  <w:style w:type="paragraph" w:styleId="ListContinue3">
    <w:name w:val="List Continue 3"/>
    <w:basedOn w:val="List3"/>
    <w:rsid w:val="001C3728"/>
    <w:pPr>
      <w:ind w:left="1021" w:firstLine="0"/>
    </w:pPr>
  </w:style>
  <w:style w:type="paragraph" w:styleId="ListContinue4">
    <w:name w:val="List Continue 4"/>
    <w:basedOn w:val="List4"/>
    <w:rsid w:val="001C3728"/>
    <w:pPr>
      <w:ind w:firstLine="0"/>
    </w:pPr>
  </w:style>
  <w:style w:type="paragraph" w:styleId="ListContinue5">
    <w:name w:val="List Continue 5"/>
    <w:basedOn w:val="List5"/>
    <w:rsid w:val="001C3728"/>
    <w:pPr>
      <w:ind w:firstLine="0"/>
    </w:pPr>
  </w:style>
  <w:style w:type="paragraph" w:styleId="ListNumber3">
    <w:name w:val="List Number 3"/>
    <w:basedOn w:val="List3"/>
    <w:rsid w:val="001C3728"/>
    <w:pPr>
      <w:numPr>
        <w:numId w:val="4"/>
      </w:numPr>
    </w:pPr>
  </w:style>
  <w:style w:type="paragraph" w:styleId="ListNumber4">
    <w:name w:val="List Number 4"/>
    <w:basedOn w:val="List4"/>
    <w:rsid w:val="001C3728"/>
    <w:pPr>
      <w:numPr>
        <w:numId w:val="5"/>
      </w:numPr>
    </w:pPr>
  </w:style>
  <w:style w:type="paragraph" w:styleId="ListNumber5">
    <w:name w:val="List Number 5"/>
    <w:basedOn w:val="List5"/>
    <w:rsid w:val="001C3728"/>
    <w:pPr>
      <w:numPr>
        <w:numId w:val="6"/>
      </w:numPr>
    </w:pPr>
  </w:style>
  <w:style w:type="paragraph" w:styleId="BlockText">
    <w:name w:val="Block Text"/>
    <w:basedOn w:val="Normal"/>
    <w:rsid w:val="001C3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728"/>
    <w:rPr>
      <w:sz w:val="16"/>
      <w:vertAlign w:val="superscript"/>
    </w:rPr>
  </w:style>
  <w:style w:type="character" w:customStyle="1" w:styleId="Symbols">
    <w:name w:val="Symbols"/>
    <w:basedOn w:val="DefaultParagraphFont"/>
    <w:rsid w:val="001C3728"/>
    <w:rPr>
      <w:rFonts w:ascii="Symbol" w:hAnsi="Symbol"/>
    </w:rPr>
  </w:style>
  <w:style w:type="character" w:customStyle="1" w:styleId="MenuOptions">
    <w:name w:val="Menu Options"/>
    <w:basedOn w:val="DefaultParagraphFont"/>
    <w:rsid w:val="001C3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728"/>
    <w:rPr>
      <w:b/>
    </w:rPr>
  </w:style>
  <w:style w:type="character" w:customStyle="1" w:styleId="Underlined">
    <w:name w:val="Underlined"/>
    <w:basedOn w:val="DefaultParagraphFont"/>
    <w:rsid w:val="001C3728"/>
    <w:rPr>
      <w:u w:val="single"/>
    </w:rPr>
  </w:style>
  <w:style w:type="paragraph" w:customStyle="1" w:styleId="TableBodyTextRight">
    <w:name w:val="Table Body Text Right"/>
    <w:basedOn w:val="TableBodyText"/>
    <w:rsid w:val="001C3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728"/>
    <w:rPr>
      <w:sz w:val="18"/>
    </w:rPr>
  </w:style>
  <w:style w:type="paragraph" w:customStyle="1" w:styleId="BodySmallRight">
    <w:name w:val="Body Small Right"/>
    <w:basedOn w:val="BodyTextRight"/>
    <w:rsid w:val="001C3728"/>
    <w:rPr>
      <w:sz w:val="18"/>
      <w:szCs w:val="18"/>
    </w:rPr>
  </w:style>
  <w:style w:type="paragraph" w:customStyle="1" w:styleId="MarginEdition">
    <w:name w:val="Margin Edition"/>
    <w:basedOn w:val="MarginNote"/>
    <w:rsid w:val="001C3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728"/>
    <w:rPr>
      <w:sz w:val="2"/>
      <w:szCs w:val="2"/>
    </w:rPr>
  </w:style>
  <w:style w:type="character" w:customStyle="1" w:styleId="Small">
    <w:name w:val="Small"/>
    <w:basedOn w:val="DefaultParagraphFont"/>
    <w:rsid w:val="001C3728"/>
    <w:rPr>
      <w:sz w:val="16"/>
    </w:rPr>
  </w:style>
  <w:style w:type="paragraph" w:customStyle="1" w:styleId="WideTable">
    <w:name w:val="Wide Table"/>
    <w:basedOn w:val="Normal"/>
    <w:rsid w:val="001C3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728"/>
  </w:style>
  <w:style w:type="paragraph" w:styleId="Quote">
    <w:name w:val="Quote"/>
    <w:basedOn w:val="Heading1"/>
    <w:link w:val="QuoteChar"/>
    <w:qFormat/>
    <w:rsid w:val="001C3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728"/>
    <w:pPr>
      <w:pageBreakBefore/>
    </w:pPr>
  </w:style>
  <w:style w:type="paragraph" w:customStyle="1" w:styleId="Border">
    <w:name w:val="Border"/>
    <w:basedOn w:val="Normal"/>
    <w:qFormat/>
    <w:rsid w:val="001C3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728"/>
    <w:rPr>
      <w:u w:val="single"/>
    </w:rPr>
  </w:style>
  <w:style w:type="character" w:customStyle="1" w:styleId="BoldandItalics">
    <w:name w:val="Bold and Italics"/>
    <w:qFormat/>
    <w:rsid w:val="001C3728"/>
    <w:rPr>
      <w:b/>
      <w:i/>
      <w:u w:val="none"/>
    </w:rPr>
  </w:style>
  <w:style w:type="paragraph" w:styleId="BalloonText">
    <w:name w:val="Balloon Text"/>
    <w:basedOn w:val="Normal"/>
    <w:link w:val="BalloonTextChar"/>
    <w:rsid w:val="001C3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728"/>
    <w:pPr>
      <w:spacing w:before="0" w:after="0"/>
    </w:pPr>
  </w:style>
  <w:style w:type="paragraph" w:customStyle="1" w:styleId="BodyTextBold">
    <w:name w:val="Body Text Bold"/>
    <w:basedOn w:val="BodyText"/>
    <w:qFormat/>
    <w:rsid w:val="001C3728"/>
    <w:rPr>
      <w:b/>
    </w:rPr>
  </w:style>
  <w:style w:type="character" w:styleId="Hyperlink">
    <w:name w:val="Hyperlink"/>
    <w:basedOn w:val="DefaultParagraphFont"/>
    <w:uiPriority w:val="99"/>
    <w:unhideWhenUsed/>
    <w:rsid w:val="00316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1761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BSBLEG511 Apply legal principles in criminal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2020-07-07T10:17:00Z</dcterms:created>
  <dcterms:modified xsi:type="dcterms:W3CDTF">2020-07-07T10:17:00Z</dcterms:modified>
</cp:coreProperties>
</file>