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6AD" w:rsidP="00CD76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BSBLEG510 Apply legal principles in family law matters</w:t>
      </w:r>
      <w:r>
        <w:fldChar w:fldCharType="end"/>
      </w:r>
    </w:p>
    <w:p w:rsidR="00CD76AD" w:rsidP="00CD76AD">
      <w:pPr>
        <w:pStyle w:val="Version"/>
        <w:sectPr w:rsidSect="00151C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C45" w:rsidP="00151C45">
      <w:pPr>
        <w:pStyle w:val="SuperHeading"/>
      </w:pPr>
      <w:r w:rsidRPr="00151C45">
        <w:t>BSBLEG510 Apply legal principles in family law matters</w:t>
      </w:r>
    </w:p>
    <w:p w:rsidR="00000000" w:rsidRPr="00151C45" w:rsidP="00151C45">
      <w:pPr>
        <w:pStyle w:val="Heading1"/>
      </w:pPr>
      <w:bookmarkStart w:id="1" w:name="O_710708"/>
      <w:bookmarkEnd w:id="1"/>
      <w:r w:rsidRPr="00151C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51C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45" w:rsidP="00151C45">
            <w:pPr>
              <w:pStyle w:val="BodyText"/>
            </w:pPr>
            <w:r w:rsidRPr="00151C4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rPr>
                <w:rStyle w:val="SpecialBold"/>
              </w:rPr>
              <w:t>Comments</w:t>
            </w:r>
          </w:p>
        </w:tc>
      </w:tr>
      <w:tr w:rsidTr="00151C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45" w:rsidP="00151C45">
            <w:pPr>
              <w:pStyle w:val="BodyText"/>
            </w:pPr>
            <w:r w:rsidRPr="00151C45">
              <w:t>This version first released with BSB Business Services Training Package Version 1.0.</w:t>
            </w:r>
          </w:p>
        </w:tc>
      </w:tr>
    </w:tbl>
    <w:p w:rsidR="00000000" w:rsidRPr="00151C45" w:rsidP="00151C45">
      <w:pPr>
        <w:pStyle w:val="BodyText"/>
      </w:pPr>
    </w:p>
    <w:p w:rsidR="00000000" w:rsidRPr="00151C45" w:rsidP="00151C45">
      <w:pPr>
        <w:pStyle w:val="AllowPageBreak"/>
      </w:pPr>
    </w:p>
    <w:p w:rsidR="00000000" w:rsidRPr="00151C45" w:rsidP="00151C45">
      <w:pPr>
        <w:pStyle w:val="Heading1"/>
      </w:pPr>
      <w:bookmarkStart w:id="2" w:name="O_710709"/>
      <w:bookmarkEnd w:id="2"/>
      <w:r w:rsidRPr="00151C45">
        <w:t>Application</w:t>
      </w:r>
    </w:p>
    <w:p w:rsidR="00000000" w:rsidRPr="00151C45" w:rsidP="00CD76AD">
      <w:pPr>
        <w:pStyle w:val="BodyText"/>
      </w:pPr>
      <w:r w:rsidRPr="00151C45">
        <w:t>This unit describes the skills and knowledge required to apply legal princi</w:t>
      </w:r>
      <w:r w:rsidRPr="00151C45">
        <w:t>ples within the family law framework.</w:t>
      </w:r>
    </w:p>
    <w:p w:rsidR="00000000" w:rsidRPr="00151C45" w:rsidP="00CD76AD">
      <w:pPr>
        <w:pStyle w:val="BodyText"/>
      </w:pPr>
      <w:r w:rsidRPr="00151C45">
        <w:t>It applies to individuals who use well-developed skills and a broad knowledge base to provide support in a range of legal service settings. They apply solutions to a range of unpredictable problems, and analyse and ev</w:t>
      </w:r>
      <w:r w:rsidRPr="00151C45">
        <w:t>aluate information from a variety of sources.</w:t>
      </w:r>
    </w:p>
    <w:p w:rsidR="00000000" w:rsidRPr="00151C45" w:rsidP="00CD76AD">
      <w:pPr>
        <w:pStyle w:val="BodyText"/>
      </w:pPr>
      <w:r w:rsidRPr="00151C45">
        <w:t>Its application in the workplace is determined by the job role of the individual and the legislation, rules, regulations and codes of practice relevant to different jurisdictions.</w:t>
      </w:r>
    </w:p>
    <w:p w:rsidR="00000000" w:rsidRPr="00151C45" w:rsidP="00CD76AD">
      <w:pPr>
        <w:pStyle w:val="BodyText"/>
      </w:pPr>
      <w:r w:rsidRPr="00151C45">
        <w:t>No licensing, legislative or</w:t>
      </w:r>
      <w:r w:rsidRPr="00151C45">
        <w:t xml:space="preserve"> certification requirements apply to this unit at the time of publication.</w:t>
      </w:r>
    </w:p>
    <w:p w:rsidR="00000000" w:rsidRPr="00151C45" w:rsidP="00151C45">
      <w:pPr>
        <w:pStyle w:val="Heading1"/>
      </w:pPr>
      <w:bookmarkStart w:id="3" w:name="O_710712"/>
      <w:bookmarkEnd w:id="3"/>
      <w:r w:rsidRPr="00151C45">
        <w:t>Unit Sector</w:t>
      </w:r>
    </w:p>
    <w:p w:rsidR="00000000" w:rsidRPr="00151C45" w:rsidP="00CD76AD">
      <w:pPr>
        <w:pStyle w:val="BodyText"/>
      </w:pPr>
      <w:r w:rsidRPr="00151C45">
        <w:t>Administration – Legal Services Administration</w:t>
      </w:r>
    </w:p>
    <w:p w:rsidR="00000000" w:rsidRPr="00151C45" w:rsidP="00151C45">
      <w:pPr>
        <w:pStyle w:val="Heading1"/>
      </w:pPr>
      <w:bookmarkStart w:id="4" w:name="O_710713"/>
      <w:bookmarkEnd w:id="4"/>
      <w:r w:rsidRPr="00151C4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51C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45" w:rsidP="00151C45">
            <w:pPr>
              <w:pStyle w:val="BodyText"/>
            </w:pPr>
            <w:r w:rsidRPr="00151C4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rPr>
                <w:rStyle w:val="SpecialBold"/>
              </w:rPr>
              <w:t>PERFORMANCE CRITERIA</w:t>
            </w:r>
          </w:p>
        </w:tc>
      </w:tr>
      <w:tr w:rsidTr="00151C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45" w:rsidP="00151C45">
            <w:pPr>
              <w:pStyle w:val="BodyText"/>
            </w:pPr>
            <w:r w:rsidRPr="00151C4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1C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1. Identify laws related to family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45" w:rsidP="00151C45">
            <w:pPr>
              <w:pStyle w:val="BodyText"/>
            </w:pPr>
            <w:r w:rsidRPr="00151C45">
              <w:t>1.1 Source legislation, regulations and policies relevant to family law</w:t>
            </w:r>
          </w:p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1.2 In</w:t>
            </w:r>
            <w:r w:rsidRPr="00151C45">
              <w:t>terpret key legal principles as they apply to family law matters</w:t>
            </w:r>
          </w:p>
        </w:tc>
      </w:tr>
      <w:tr w:rsidTr="00151C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2. Apply principles of family law in relation to marriage dissolution, property settlement and dealing with minors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45" w:rsidP="00151C45">
            <w:pPr>
              <w:pStyle w:val="BodyText"/>
            </w:pPr>
            <w:r w:rsidRPr="00151C45">
              <w:t>2.1 Identify and apply steps involved in marriage dissolution</w:t>
            </w:r>
          </w:p>
          <w:p w:rsidR="00000000" w:rsidRPr="00151C45" w:rsidP="00151C45">
            <w:pPr>
              <w:pStyle w:val="BodyText"/>
            </w:pPr>
            <w:r w:rsidRPr="00151C45">
              <w:t>2.2 Establish facts about proposed dissolution and client interests</w:t>
            </w:r>
          </w:p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2.3 Determine if agreement has been reached before filing on all issues regarding property, support and parenting</w:t>
            </w:r>
          </w:p>
        </w:tc>
      </w:tr>
      <w:tr w:rsidTr="00151C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3. Identify and prepare appropriate costing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45" w:rsidP="00151C45">
            <w:pPr>
              <w:pStyle w:val="BodyText"/>
            </w:pPr>
            <w:r w:rsidRPr="00151C45">
              <w:t>3.1 Identify le</w:t>
            </w:r>
            <w:r w:rsidRPr="00151C45">
              <w:t>gislative and regulatory requirements for costing legal services</w:t>
            </w:r>
          </w:p>
          <w:p w:rsidR="00000000" w:rsidRPr="00151C45" w:rsidP="00151C45">
            <w:pPr>
              <w:pStyle w:val="BodyText"/>
            </w:pPr>
            <w:r w:rsidRPr="00151C45">
              <w:t>3.2 Determine types of costs that apply</w:t>
            </w:r>
          </w:p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3.3 Prepare relevant costing documentation according to organisation</w:t>
            </w:r>
            <w:r>
              <w:t>’</w:t>
            </w:r>
            <w:r w:rsidRPr="00151C45">
              <w:t>s policies and procedures</w:t>
            </w:r>
          </w:p>
        </w:tc>
      </w:tr>
      <w:tr w:rsidTr="00151C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4. Prepare and despatch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45" w:rsidP="00151C45">
            <w:pPr>
              <w:pStyle w:val="BodyText"/>
            </w:pPr>
            <w:r w:rsidRPr="00151C45">
              <w:t>4.1 Organise self</w:t>
            </w:r>
            <w:r w:rsidRPr="00151C45">
              <w:t xml:space="preserve"> and others to file documentation and administration in accordance with organisation</w:t>
            </w:r>
            <w:r>
              <w:t>’</w:t>
            </w:r>
            <w:r w:rsidRPr="00151C45">
              <w:t>s policies and procedures</w:t>
            </w:r>
          </w:p>
          <w:p w:rsidR="00000000" w:rsidRPr="00151C45" w:rsidP="00151C45">
            <w:pPr>
              <w:pStyle w:val="BodyText"/>
            </w:pPr>
            <w:r w:rsidRPr="00151C45">
              <w:t>4.2 Obtain and forward relevant background documentation to designated person for review</w:t>
            </w:r>
          </w:p>
          <w:p w:rsidR="00000000" w:rsidRPr="00151C45" w:rsidP="00151C45">
            <w:pPr>
              <w:pStyle w:val="BodyText"/>
            </w:pPr>
            <w:r w:rsidRPr="00151C45">
              <w:t>4.3 Prepare and present relevant documents to designated</w:t>
            </w:r>
            <w:r w:rsidRPr="00151C45">
              <w:t xml:space="preserve"> individual for review and sign-off</w:t>
            </w:r>
          </w:p>
        </w:tc>
      </w:tr>
    </w:tbl>
    <w:p w:rsidR="00000000" w:rsidRPr="00151C45" w:rsidP="00151C45">
      <w:pPr>
        <w:pStyle w:val="BodyText"/>
      </w:pPr>
    </w:p>
    <w:p w:rsidR="00000000" w:rsidRPr="00151C45" w:rsidP="00151C45">
      <w:pPr>
        <w:pStyle w:val="AllowPageBreak"/>
      </w:pPr>
    </w:p>
    <w:p w:rsidR="00000000" w:rsidRPr="00151C45" w:rsidP="00151C45">
      <w:pPr>
        <w:pStyle w:val="Heading1"/>
      </w:pPr>
      <w:bookmarkStart w:id="5" w:name="O_710714"/>
      <w:bookmarkEnd w:id="5"/>
      <w:r w:rsidRPr="00151C45">
        <w:t>Foundation Skills</w:t>
      </w:r>
    </w:p>
    <w:p w:rsidR="00000000" w:rsidRPr="00CD76AD" w:rsidP="00CD76AD">
      <w:pPr>
        <w:pStyle w:val="BodyText"/>
        <w:rPr>
          <w:i/>
        </w:rPr>
      </w:pPr>
      <w:r w:rsidRPr="00CD76A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51C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45" w:rsidP="00151C45">
            <w:pPr>
              <w:pStyle w:val="BodyText"/>
            </w:pPr>
            <w:r w:rsidRPr="00151C4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45" w:rsidP="00151C45">
            <w:pPr>
              <w:pStyle w:val="BodyText"/>
            </w:pPr>
            <w:r w:rsidRPr="00151C45">
              <w:rPr>
                <w:rStyle w:val="SpecialBold"/>
              </w:rPr>
              <w:t>Performance Crite</w:t>
            </w:r>
            <w:r w:rsidRPr="00151C45">
              <w:rPr>
                <w:rStyle w:val="SpecialBold"/>
              </w:rPr>
              <w:t>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rPr>
                <w:rStyle w:val="SpecialBold"/>
              </w:rPr>
              <w:t>Description</w:t>
            </w:r>
          </w:p>
        </w:tc>
      </w:tr>
      <w:tr w:rsidTr="00151C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1.1, 1.2, 2.1, 3.1-3.3,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ListBullet"/>
              <w:rPr>
                <w:lang w:val="en-NZ"/>
              </w:rPr>
            </w:pPr>
            <w:r w:rsidRPr="00151C45">
              <w:t>Gathers, interprets and analyses complex textual information from a range of sources and identifies relevant and key information</w:t>
            </w:r>
          </w:p>
        </w:tc>
      </w:tr>
      <w:tr w:rsidTr="00151C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2.1-2.3, 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ListBullet"/>
              <w:rPr>
                <w:lang w:val="en-NZ"/>
              </w:rPr>
            </w:pPr>
            <w:r w:rsidRPr="00151C45">
              <w:t>Uses clear, accurate and relevant language to organise, record and update information and complete workplace documentation</w:t>
            </w:r>
          </w:p>
        </w:tc>
      </w:tr>
      <w:tr w:rsidTr="00151C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45" w:rsidP="00151C45">
            <w:pPr>
              <w:pStyle w:val="ListBullet"/>
            </w:pPr>
            <w:r w:rsidRPr="00151C45">
              <w:t xml:space="preserve">Clearly articulates requirements and explains legal procedures using language and features appropriate </w:t>
            </w:r>
            <w:r w:rsidRPr="00151C45">
              <w:t>to the audience</w:t>
            </w:r>
          </w:p>
          <w:p w:rsidR="00000000" w:rsidP="00151C45">
            <w:pPr>
              <w:pStyle w:val="ListBullet"/>
              <w:rPr>
                <w:lang w:val="en-NZ"/>
              </w:rPr>
            </w:pPr>
            <w:r w:rsidRPr="00151C45">
              <w:t>Employs active listening and questioning techniques to confirm understanding</w:t>
            </w:r>
          </w:p>
        </w:tc>
      </w:tr>
      <w:tr w:rsidTr="00151C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ListBullet"/>
              <w:rPr>
                <w:lang w:val="en-NZ"/>
              </w:rPr>
            </w:pPr>
            <w:r w:rsidRPr="00151C45">
              <w:t xml:space="preserve">Interprets numerical information and makes mathematical calculations to determine maintenance </w:t>
            </w:r>
            <w:r w:rsidRPr="00151C45">
              <w:t>obligations</w:t>
            </w:r>
          </w:p>
        </w:tc>
      </w:tr>
      <w:tr w:rsidTr="00151C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1.2, 3.1, 3.3, 4.1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45" w:rsidP="00151C45">
            <w:pPr>
              <w:pStyle w:val="ListBullet"/>
            </w:pPr>
            <w:r w:rsidRPr="00151C45">
              <w:t>Monitors adherence to organisational policies and procedures</w:t>
            </w:r>
          </w:p>
          <w:p w:rsidR="00000000" w:rsidP="00151C45">
            <w:pPr>
              <w:pStyle w:val="ListBullet"/>
              <w:rPr>
                <w:lang w:val="en-NZ"/>
              </w:rPr>
            </w:pPr>
            <w:r w:rsidRPr="00151C45">
              <w:t>Keeps up-to-date with relevant legislation or regulations relevant to own responsibilities and considers the implications of these when planning and undertaking work</w:t>
            </w:r>
          </w:p>
        </w:tc>
      </w:tr>
      <w:tr w:rsidTr="00151C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Interact</w:t>
            </w:r>
            <w:r w:rsidRPr="00151C45">
              <w:t xml:space="preserve">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ListBullet"/>
              <w:rPr>
                <w:lang w:val="en-NZ"/>
              </w:rPr>
            </w:pPr>
            <w:r w:rsidRPr="00151C45">
              <w:t>Selects the appropriate form, channel and mode of communication for a specific purpose relevant to own role</w:t>
            </w:r>
          </w:p>
        </w:tc>
      </w:tr>
      <w:tr w:rsidTr="00151C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1.1, 2.1, 2.2, 2.3, 3.2, 4.1, 4.2, 4.3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45" w:rsidP="00151C45">
            <w:pPr>
              <w:pStyle w:val="ListBullet"/>
            </w:pPr>
            <w:r w:rsidRPr="00151C45">
              <w:t>Plans, sequences and completes tasks to achieve required outcomes,</w:t>
            </w:r>
            <w:r w:rsidRPr="00151C45">
              <w:t xml:space="preserve"> coordinating aspects with others, when required</w:t>
            </w:r>
          </w:p>
          <w:p w:rsidR="00000000" w:rsidRPr="00151C45" w:rsidP="00151C45">
            <w:pPr>
              <w:pStyle w:val="ListBullet"/>
            </w:pPr>
            <w:r w:rsidRPr="00151C45">
              <w:t>Analyses information to make decisions in relatively complex situations, taking a range of factors into account</w:t>
            </w:r>
          </w:p>
        </w:tc>
      </w:tr>
    </w:tbl>
    <w:p w:rsidR="00000000" w:rsidRPr="00151C45" w:rsidP="00151C45">
      <w:pPr>
        <w:pStyle w:val="BodyText"/>
      </w:pPr>
    </w:p>
    <w:p w:rsidR="00000000" w:rsidRPr="00151C45" w:rsidP="00151C45">
      <w:pPr>
        <w:pStyle w:val="AllowPageBreak"/>
      </w:pPr>
    </w:p>
    <w:p w:rsidR="00000000" w:rsidRPr="00151C45" w:rsidP="00151C45">
      <w:pPr>
        <w:pStyle w:val="Heading1"/>
      </w:pPr>
      <w:bookmarkStart w:id="6" w:name="O_710716"/>
      <w:bookmarkEnd w:id="6"/>
      <w:r w:rsidRPr="00151C4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51C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45" w:rsidP="00151C45">
            <w:pPr>
              <w:pStyle w:val="BodyText"/>
            </w:pPr>
            <w:r w:rsidRPr="00151C45">
              <w:rPr>
                <w:rStyle w:val="SpecialBold"/>
              </w:rPr>
              <w:t>Code and title</w:t>
            </w:r>
          </w:p>
          <w:p w:rsidR="00000000" w:rsidRPr="00151C45" w:rsidP="00151C45">
            <w:pPr>
              <w:pStyle w:val="BodyText"/>
            </w:pPr>
            <w:r w:rsidRPr="00151C4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45" w:rsidP="00151C45">
            <w:pPr>
              <w:pStyle w:val="BodyText"/>
            </w:pPr>
            <w:r w:rsidRPr="00151C45">
              <w:rPr>
                <w:rStyle w:val="SpecialBold"/>
              </w:rPr>
              <w:t>Code and title</w:t>
            </w:r>
          </w:p>
          <w:p w:rsidR="00000000" w:rsidRPr="00151C45" w:rsidP="00151C45">
            <w:pPr>
              <w:pStyle w:val="BodyText"/>
            </w:pPr>
            <w:r w:rsidRPr="00151C4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45" w:rsidP="00151C45">
            <w:pPr>
              <w:pStyle w:val="BodyText"/>
            </w:pPr>
            <w:r w:rsidRPr="00151C4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rPr>
                <w:rStyle w:val="SpecialBold"/>
              </w:rPr>
              <w:t>Equivalence status</w:t>
            </w:r>
          </w:p>
        </w:tc>
      </w:tr>
      <w:tr w:rsidTr="00151C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BSBLEG510 Apply legal principles in family law matters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BSBLEG510A Apply legal principles in family law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C45">
            <w:pPr>
              <w:pStyle w:val="BodyText"/>
              <w:rPr>
                <w:lang w:val="en-NZ"/>
              </w:rPr>
            </w:pPr>
            <w:r w:rsidRPr="00151C4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C45" w:rsidP="00151C45">
            <w:pPr>
              <w:pStyle w:val="BodyText"/>
            </w:pPr>
            <w:r w:rsidRPr="00151C45">
              <w:t>Equivalent unit</w:t>
            </w:r>
          </w:p>
        </w:tc>
      </w:tr>
    </w:tbl>
    <w:p w:rsidR="00000000" w:rsidRPr="00151C45" w:rsidP="00151C45">
      <w:pPr>
        <w:pStyle w:val="BodyText"/>
      </w:pPr>
    </w:p>
    <w:p w:rsidR="00000000" w:rsidRPr="00151C45" w:rsidP="00151C45">
      <w:pPr>
        <w:pStyle w:val="AllowPageBreak"/>
      </w:pPr>
    </w:p>
    <w:p w:rsidR="00000000" w:rsidRPr="00151C45" w:rsidP="00151C45">
      <w:pPr>
        <w:pStyle w:val="Heading1"/>
      </w:pPr>
      <w:bookmarkStart w:id="7" w:name="O_710723"/>
      <w:bookmarkEnd w:id="7"/>
      <w:r w:rsidRPr="00151C45">
        <w:t>Links</w:t>
      </w:r>
    </w:p>
    <w:p w:rsidR="00000000" w:rsidRPr="00151C45" w:rsidP="00CD76AD">
      <w:pPr>
        <w:pStyle w:val="BodyText"/>
      </w:pPr>
      <w:r w:rsidRPr="00151C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40B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51C45" w:rsidP="00151C45"/>
    <w:sectPr w:rsidSect="00151C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C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C45" w:rsidRPr="00CD76AD" w:rsidP="00CD76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C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AD" w:rsidP="00151C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76AD" w:rsidP="00151C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76AD" w:rsidP="00151C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C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C45" w:rsidRPr="00CD76AD" w:rsidP="00CD76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C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AD" w:rsidRPr="002D2AF8" w:rsidP="00151C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BSBLEG510 Apply legal principles in family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D76AD" w:rsidP="00151C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5CF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C4A1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C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C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C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C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C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C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C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C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C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C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C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C45"/>
  </w:style>
  <w:style w:type="character" w:customStyle="1" w:styleId="Heading1Char">
    <w:name w:val="Heading 1 Char"/>
    <w:basedOn w:val="DefaultParagraphFont"/>
    <w:link w:val="Heading1"/>
    <w:rsid w:val="00151C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C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C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C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1C45"/>
    <w:rPr>
      <w:b/>
      <w:spacing w:val="0"/>
    </w:rPr>
  </w:style>
  <w:style w:type="character" w:styleId="Emphasis">
    <w:name w:val="Emphasis"/>
    <w:basedOn w:val="DefaultParagraphFont"/>
    <w:qFormat/>
    <w:rsid w:val="00151C45"/>
    <w:rPr>
      <w:i/>
    </w:rPr>
  </w:style>
  <w:style w:type="paragraph" w:customStyle="1" w:styleId="SuperHeading">
    <w:name w:val="SuperHeading"/>
    <w:basedOn w:val="Normal"/>
    <w:rsid w:val="00151C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C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C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C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C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C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C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C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C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C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C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C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C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C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C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C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C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C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C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C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C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1C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1C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C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C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C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C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C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C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C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C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1C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C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C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C45"/>
  </w:style>
  <w:style w:type="paragraph" w:styleId="TableofFigures">
    <w:name w:val="table of figures"/>
    <w:basedOn w:val="Normal"/>
    <w:next w:val="Normal"/>
    <w:semiHidden/>
    <w:rsid w:val="00151C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C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1C45"/>
    <w:rPr>
      <w:rFonts w:ascii="Wingdings" w:hAnsi="Wingdings"/>
    </w:rPr>
  </w:style>
  <w:style w:type="paragraph" w:customStyle="1" w:styleId="TableHeading">
    <w:name w:val="Table Heading"/>
    <w:basedOn w:val="HeadingBase"/>
    <w:rsid w:val="00151C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C45"/>
    <w:rPr>
      <w:color w:val="0033CC"/>
      <w:u w:val="none"/>
    </w:rPr>
  </w:style>
  <w:style w:type="paragraph" w:customStyle="1" w:styleId="BodyTextRight">
    <w:name w:val="Body Text Right"/>
    <w:basedOn w:val="BodyText"/>
    <w:rsid w:val="00151C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C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C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C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C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C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C45"/>
    <w:rPr>
      <w:sz w:val="32"/>
    </w:rPr>
  </w:style>
  <w:style w:type="paragraph" w:customStyle="1" w:styleId="HeadingProcedure">
    <w:name w:val="Heading Procedure"/>
    <w:basedOn w:val="HeadingBase"/>
    <w:next w:val="Normal"/>
    <w:rsid w:val="00151C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C45"/>
    <w:pPr>
      <w:spacing w:before="60" w:after="60"/>
    </w:pPr>
  </w:style>
  <w:style w:type="paragraph" w:styleId="ListContinue">
    <w:name w:val="List Continue"/>
    <w:basedOn w:val="List"/>
    <w:rsid w:val="00151C45"/>
    <w:pPr>
      <w:ind w:firstLine="0"/>
    </w:pPr>
  </w:style>
  <w:style w:type="paragraph" w:customStyle="1" w:styleId="ListNote">
    <w:name w:val="List Note"/>
    <w:basedOn w:val="List"/>
    <w:rsid w:val="00151C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C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C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C45"/>
    <w:rPr>
      <w:rFonts w:ascii="Courier New" w:hAnsi="Courier New"/>
    </w:rPr>
  </w:style>
  <w:style w:type="paragraph" w:customStyle="1" w:styleId="NoteBullet">
    <w:name w:val="Note Bullet"/>
    <w:basedOn w:val="Note"/>
    <w:rsid w:val="00151C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C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C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C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C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1C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C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C45"/>
    <w:rPr>
      <w:b/>
      <w:smallCaps/>
    </w:rPr>
  </w:style>
  <w:style w:type="paragraph" w:customStyle="1" w:styleId="TableListNumber">
    <w:name w:val="Table List Number"/>
    <w:basedOn w:val="ListNumber"/>
    <w:rsid w:val="00151C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C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C45"/>
    <w:pPr>
      <w:numPr>
        <w:numId w:val="8"/>
      </w:numPr>
    </w:pPr>
  </w:style>
  <w:style w:type="paragraph" w:customStyle="1" w:styleId="ListAlpha2">
    <w:name w:val="List Alpha 2"/>
    <w:basedOn w:val="List2"/>
    <w:rsid w:val="00151C45"/>
    <w:pPr>
      <w:numPr>
        <w:numId w:val="7"/>
      </w:numPr>
    </w:pPr>
  </w:style>
  <w:style w:type="paragraph" w:styleId="List2">
    <w:name w:val="List 2"/>
    <w:basedOn w:val="BodyText"/>
    <w:rsid w:val="00151C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C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C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C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C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C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1C45"/>
    <w:pPr>
      <w:numPr>
        <w:numId w:val="3"/>
      </w:numPr>
    </w:pPr>
  </w:style>
  <w:style w:type="paragraph" w:styleId="ListContinue2">
    <w:name w:val="List Continue 2"/>
    <w:basedOn w:val="List2"/>
    <w:rsid w:val="00151C45"/>
    <w:pPr>
      <w:ind w:firstLine="0"/>
    </w:pPr>
  </w:style>
  <w:style w:type="paragraph" w:styleId="ListContinue3">
    <w:name w:val="List Continue 3"/>
    <w:basedOn w:val="List3"/>
    <w:rsid w:val="00151C45"/>
    <w:pPr>
      <w:ind w:left="1021" w:firstLine="0"/>
    </w:pPr>
  </w:style>
  <w:style w:type="paragraph" w:styleId="ListContinue4">
    <w:name w:val="List Continue 4"/>
    <w:basedOn w:val="List4"/>
    <w:rsid w:val="00151C45"/>
    <w:pPr>
      <w:ind w:firstLine="0"/>
    </w:pPr>
  </w:style>
  <w:style w:type="paragraph" w:styleId="ListContinue5">
    <w:name w:val="List Continue 5"/>
    <w:basedOn w:val="List5"/>
    <w:rsid w:val="00151C45"/>
    <w:pPr>
      <w:ind w:firstLine="0"/>
    </w:pPr>
  </w:style>
  <w:style w:type="paragraph" w:styleId="ListNumber3">
    <w:name w:val="List Number 3"/>
    <w:basedOn w:val="List3"/>
    <w:rsid w:val="00151C45"/>
    <w:pPr>
      <w:numPr>
        <w:numId w:val="4"/>
      </w:numPr>
    </w:pPr>
  </w:style>
  <w:style w:type="paragraph" w:styleId="ListNumber4">
    <w:name w:val="List Number 4"/>
    <w:basedOn w:val="List4"/>
    <w:rsid w:val="00151C45"/>
    <w:pPr>
      <w:numPr>
        <w:numId w:val="5"/>
      </w:numPr>
    </w:pPr>
  </w:style>
  <w:style w:type="paragraph" w:styleId="ListNumber5">
    <w:name w:val="List Number 5"/>
    <w:basedOn w:val="List5"/>
    <w:rsid w:val="00151C45"/>
    <w:pPr>
      <w:numPr>
        <w:numId w:val="6"/>
      </w:numPr>
    </w:pPr>
  </w:style>
  <w:style w:type="paragraph" w:styleId="BlockText">
    <w:name w:val="Block Text"/>
    <w:basedOn w:val="Normal"/>
    <w:rsid w:val="00151C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C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C45"/>
    <w:rPr>
      <w:sz w:val="16"/>
      <w:vertAlign w:val="superscript"/>
    </w:rPr>
  </w:style>
  <w:style w:type="character" w:customStyle="1" w:styleId="Symbols">
    <w:name w:val="Symbols"/>
    <w:basedOn w:val="DefaultParagraphFont"/>
    <w:rsid w:val="00151C45"/>
    <w:rPr>
      <w:rFonts w:ascii="Symbol" w:hAnsi="Symbol"/>
    </w:rPr>
  </w:style>
  <w:style w:type="character" w:customStyle="1" w:styleId="MenuOptions">
    <w:name w:val="Menu Options"/>
    <w:basedOn w:val="DefaultParagraphFont"/>
    <w:rsid w:val="00151C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C45"/>
    <w:rPr>
      <w:b/>
    </w:rPr>
  </w:style>
  <w:style w:type="character" w:customStyle="1" w:styleId="Underlined">
    <w:name w:val="Underlined"/>
    <w:basedOn w:val="DefaultParagraphFont"/>
    <w:rsid w:val="00151C45"/>
    <w:rPr>
      <w:u w:val="single"/>
    </w:rPr>
  </w:style>
  <w:style w:type="paragraph" w:customStyle="1" w:styleId="TableBodyTextRight">
    <w:name w:val="Table Body Text Right"/>
    <w:basedOn w:val="TableBodyText"/>
    <w:rsid w:val="00151C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C45"/>
    <w:rPr>
      <w:sz w:val="18"/>
    </w:rPr>
  </w:style>
  <w:style w:type="paragraph" w:customStyle="1" w:styleId="BodySmallRight">
    <w:name w:val="Body Small Right"/>
    <w:basedOn w:val="BodyTextRight"/>
    <w:rsid w:val="00151C45"/>
    <w:rPr>
      <w:sz w:val="18"/>
      <w:szCs w:val="18"/>
    </w:rPr>
  </w:style>
  <w:style w:type="paragraph" w:customStyle="1" w:styleId="MarginEdition">
    <w:name w:val="Margin Edition"/>
    <w:basedOn w:val="MarginNote"/>
    <w:rsid w:val="00151C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C45"/>
    <w:rPr>
      <w:sz w:val="2"/>
      <w:szCs w:val="2"/>
    </w:rPr>
  </w:style>
  <w:style w:type="character" w:customStyle="1" w:styleId="Small">
    <w:name w:val="Small"/>
    <w:basedOn w:val="DefaultParagraphFont"/>
    <w:rsid w:val="00151C45"/>
    <w:rPr>
      <w:sz w:val="16"/>
    </w:rPr>
  </w:style>
  <w:style w:type="paragraph" w:customStyle="1" w:styleId="WideTable">
    <w:name w:val="Wide Table"/>
    <w:basedOn w:val="Normal"/>
    <w:rsid w:val="00151C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C45"/>
  </w:style>
  <w:style w:type="paragraph" w:styleId="Quote">
    <w:name w:val="Quote"/>
    <w:basedOn w:val="Heading1"/>
    <w:link w:val="QuoteChar"/>
    <w:qFormat/>
    <w:rsid w:val="00151C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C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C45"/>
    <w:pPr>
      <w:pageBreakBefore/>
    </w:pPr>
  </w:style>
  <w:style w:type="paragraph" w:customStyle="1" w:styleId="Border">
    <w:name w:val="Border"/>
    <w:basedOn w:val="Normal"/>
    <w:qFormat/>
    <w:rsid w:val="00151C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C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C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C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C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C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C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C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C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C45"/>
    <w:rPr>
      <w:u w:val="single"/>
    </w:rPr>
  </w:style>
  <w:style w:type="character" w:customStyle="1" w:styleId="BoldandItalics">
    <w:name w:val="Bold and Italics"/>
    <w:qFormat/>
    <w:rsid w:val="00151C45"/>
    <w:rPr>
      <w:b/>
      <w:i/>
      <w:u w:val="none"/>
    </w:rPr>
  </w:style>
  <w:style w:type="paragraph" w:styleId="BalloonText">
    <w:name w:val="Balloon Text"/>
    <w:basedOn w:val="Normal"/>
    <w:link w:val="BalloonTextChar"/>
    <w:rsid w:val="00151C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C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C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C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C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C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C45"/>
    <w:pPr>
      <w:spacing w:before="0" w:after="0"/>
    </w:pPr>
  </w:style>
  <w:style w:type="paragraph" w:customStyle="1" w:styleId="BodyTextBold">
    <w:name w:val="Body Text Bold"/>
    <w:basedOn w:val="BodyText"/>
    <w:qFormat/>
    <w:rsid w:val="00151C45"/>
    <w:rPr>
      <w:b/>
    </w:rPr>
  </w:style>
  <w:style w:type="character" w:styleId="Hyperlink">
    <w:name w:val="Hyperlink"/>
    <w:basedOn w:val="DefaultParagraphFont"/>
    <w:uiPriority w:val="99"/>
    <w:unhideWhenUsed/>
    <w:rsid w:val="00CD76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3940</Characters>
  <Application>Microsoft Office Word</Application>
  <DocSecurity>0</DocSecurity>
  <Lines>164</Lines>
  <Paragraphs>91</Paragraphs>
  <ScaleCrop>false</ScaleCrop>
  <Company>Author-it Software Corporation Ltd.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BSBLEG510 Apply legal principles in family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2020-07-07T10:22:00Z</dcterms:created>
  <dcterms:modified xsi:type="dcterms:W3CDTF">2020-07-07T10:22:00Z</dcterms:modified>
</cp:coreProperties>
</file>