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21B" w:rsidP="00CC72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BSBLEG418 Produce complex legal documents</w:t>
      </w:r>
      <w:r>
        <w:fldChar w:fldCharType="end"/>
      </w:r>
    </w:p>
    <w:p w:rsidR="00CC721B" w:rsidP="00CC721B">
      <w:pPr>
        <w:pStyle w:val="Version"/>
        <w:sectPr w:rsidSect="007B04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437" w:rsidP="007B0437">
      <w:pPr>
        <w:pStyle w:val="SuperHeading"/>
      </w:pPr>
      <w:r w:rsidRPr="007B0437">
        <w:t>BSBLEG418 Produce complex legal documents</w:t>
      </w:r>
    </w:p>
    <w:p w:rsidR="00000000" w:rsidRPr="007B0437" w:rsidP="007B0437">
      <w:pPr>
        <w:pStyle w:val="Heading1"/>
      </w:pPr>
      <w:bookmarkStart w:id="1" w:name="O_710689"/>
      <w:bookmarkEnd w:id="1"/>
      <w:r w:rsidRPr="007B04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B0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37" w:rsidP="007B0437">
            <w:pPr>
              <w:pStyle w:val="BodyText"/>
            </w:pPr>
            <w:r w:rsidRPr="007B04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rPr>
                <w:rStyle w:val="SpecialBold"/>
              </w:rPr>
              <w:t>Comments</w:t>
            </w:r>
          </w:p>
        </w:tc>
      </w:tr>
      <w:tr w:rsidTr="007B0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37" w:rsidP="007B0437">
            <w:pPr>
              <w:pStyle w:val="BodyText"/>
            </w:pPr>
            <w:r w:rsidRPr="007B0437">
              <w:t>This version first released with BSB Business Services Training Package Version 1.0.</w:t>
            </w:r>
          </w:p>
        </w:tc>
      </w:tr>
    </w:tbl>
    <w:p w:rsidR="00000000" w:rsidRPr="007B0437" w:rsidP="007B0437">
      <w:pPr>
        <w:pStyle w:val="BodyText"/>
      </w:pPr>
    </w:p>
    <w:p w:rsidR="00000000" w:rsidRPr="007B0437" w:rsidP="007B0437">
      <w:pPr>
        <w:pStyle w:val="AllowPageBreak"/>
      </w:pPr>
    </w:p>
    <w:p w:rsidR="00000000" w:rsidRPr="007B0437" w:rsidP="007B0437">
      <w:pPr>
        <w:pStyle w:val="Heading1"/>
      </w:pPr>
      <w:bookmarkStart w:id="2" w:name="O_710690"/>
      <w:bookmarkEnd w:id="2"/>
      <w:r w:rsidRPr="007B0437">
        <w:t>Application</w:t>
      </w:r>
    </w:p>
    <w:p w:rsidR="00000000" w:rsidRPr="007B0437" w:rsidP="00CC721B">
      <w:pPr>
        <w:pStyle w:val="BodyText"/>
      </w:pPr>
      <w:r w:rsidRPr="007B0437">
        <w:t>This unit describes the skills and knowledge required to produce complex legal documents th</w:t>
      </w:r>
      <w:r w:rsidRPr="007B0437">
        <w:t>at meet organisational and legislative requirements using advanced features of relevant software packages.</w:t>
      </w:r>
    </w:p>
    <w:p w:rsidR="00000000" w:rsidRPr="007B0437" w:rsidP="00CC721B">
      <w:pPr>
        <w:pStyle w:val="BodyText"/>
      </w:pPr>
      <w:r w:rsidRPr="007B0437">
        <w:t>It applies to individuals who use a broad knowledge base and well-developed skills to provide administrative support in a legal environment.</w:t>
      </w:r>
    </w:p>
    <w:p w:rsidR="00000000" w:rsidRPr="007B0437" w:rsidP="00CC721B">
      <w:pPr>
        <w:pStyle w:val="BodyText"/>
      </w:pPr>
      <w:r w:rsidRPr="007B0437">
        <w:t>No lic</w:t>
      </w:r>
      <w:r w:rsidRPr="007B0437">
        <w:t>ensing, legislative or certification requirements apply to this unit at the time of publication.</w:t>
      </w:r>
    </w:p>
    <w:p w:rsidR="00000000" w:rsidRPr="007B0437" w:rsidP="007B0437">
      <w:pPr>
        <w:pStyle w:val="Heading1"/>
      </w:pPr>
      <w:bookmarkStart w:id="3" w:name="O_710693"/>
      <w:bookmarkEnd w:id="3"/>
      <w:r w:rsidRPr="007B0437">
        <w:t>Unit Sector</w:t>
      </w:r>
    </w:p>
    <w:p w:rsidR="00000000" w:rsidRPr="007B0437" w:rsidP="00CC721B">
      <w:pPr>
        <w:pStyle w:val="BodyText"/>
      </w:pPr>
      <w:r w:rsidRPr="007B0437">
        <w:t>Administration – Legal Services Administration</w:t>
      </w:r>
    </w:p>
    <w:p w:rsidR="00000000" w:rsidRPr="007B0437" w:rsidP="007B0437">
      <w:pPr>
        <w:pStyle w:val="Heading1"/>
      </w:pPr>
      <w:bookmarkStart w:id="4" w:name="O_710694"/>
      <w:bookmarkEnd w:id="4"/>
      <w:r w:rsidRPr="007B043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B04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37" w:rsidP="007B0437">
            <w:pPr>
              <w:pStyle w:val="BodyText"/>
            </w:pPr>
            <w:r w:rsidRPr="007B043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rPr>
                <w:rStyle w:val="SpecialBold"/>
              </w:rPr>
              <w:t>PERFORMANCE CRITERIA</w:t>
            </w:r>
          </w:p>
        </w:tc>
      </w:tr>
      <w:tr w:rsidTr="007B04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37" w:rsidP="007B0437">
            <w:pPr>
              <w:pStyle w:val="BodyText"/>
            </w:pPr>
            <w:r w:rsidRPr="007B043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04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1. Establish document design and 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37" w:rsidP="007B0437">
            <w:pPr>
              <w:pStyle w:val="BodyText"/>
            </w:pPr>
            <w:r w:rsidRPr="007B0437">
              <w:t>1.1 Identify requirements of task in line with instructions</w:t>
            </w:r>
          </w:p>
          <w:p w:rsidR="00000000" w:rsidRPr="007B0437" w:rsidP="007B0437">
            <w:pPr>
              <w:pStyle w:val="BodyText"/>
            </w:pPr>
            <w:r w:rsidRPr="007B0437">
              <w:t>1.2 Select sof</w:t>
            </w:r>
            <w:r w:rsidRPr="007B0437">
              <w:t>tware appropriate to task</w:t>
            </w:r>
          </w:p>
          <w:p w:rsidR="00000000" w:rsidRPr="007B0437" w:rsidP="007B0437">
            <w:pPr>
              <w:pStyle w:val="BodyText"/>
            </w:pPr>
            <w:r w:rsidRPr="007B0437">
              <w:t>1.3 Determine document design and structure</w:t>
            </w:r>
          </w:p>
          <w:p w:rsidR="00000000" w:rsidRPr="007B0437" w:rsidP="007B0437">
            <w:pPr>
              <w:pStyle w:val="BodyText"/>
            </w:pPr>
            <w:r w:rsidRPr="007B0437">
              <w:t>1.4 Design and structure document to meet legislative requirements</w:t>
            </w:r>
          </w:p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1.5 Review and update existing precedent documents</w:t>
            </w:r>
          </w:p>
        </w:tc>
      </w:tr>
      <w:tr w:rsidTr="007B04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 xml:space="preserve">2. Develop precedents for </w:t>
            </w:r>
            <w:r w:rsidRPr="007B0437">
              <w:t>document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37" w:rsidP="007B0437">
            <w:pPr>
              <w:pStyle w:val="BodyText"/>
            </w:pPr>
            <w:r w:rsidRPr="007B0437">
              <w:t xml:space="preserve">2.1 Develop and use precedents to ensure consistency of design </w:t>
            </w:r>
            <w:r w:rsidRPr="007B0437">
              <w:t>and layout</w:t>
            </w:r>
          </w:p>
          <w:p w:rsidR="00000000" w:rsidRPr="007B0437" w:rsidP="007B0437">
            <w:pPr>
              <w:pStyle w:val="BodyText"/>
            </w:pPr>
            <w:r w:rsidRPr="007B0437">
              <w:t>2.2 Evaluate and amend templates to ensure document requirements can be met</w:t>
            </w:r>
          </w:p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2.3 Recommend improvements to design and/or structure of existing documents and facilitate a review proces</w:t>
            </w:r>
            <w:r w:rsidRPr="007B0437">
              <w:t>s of suggested improvements</w:t>
            </w:r>
          </w:p>
        </w:tc>
      </w:tr>
      <w:tr w:rsidTr="007B04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3. Prepare to produce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37" w:rsidP="007B0437">
            <w:pPr>
              <w:pStyle w:val="BodyText"/>
            </w:pPr>
            <w:r w:rsidRPr="007B0437">
              <w:t>3.1 Prepare documents using appropriate and available precedent documents according to organisation’s policies and procedures</w:t>
            </w:r>
          </w:p>
          <w:p w:rsidR="00000000" w:rsidRPr="007B0437" w:rsidP="007B0437">
            <w:pPr>
              <w:pStyle w:val="BodyText"/>
            </w:pPr>
            <w:r w:rsidRPr="007B0437">
              <w:t>3.2 Enter and edit relevant data</w:t>
            </w:r>
          </w:p>
          <w:p w:rsidR="00000000" w:rsidRPr="007B0437" w:rsidP="007B0437">
            <w:pPr>
              <w:pStyle w:val="BodyText"/>
            </w:pPr>
            <w:r w:rsidRPr="007B0437">
              <w:t>3.3 Use a range of advanced software</w:t>
            </w:r>
            <w:r w:rsidRPr="007B0437">
              <w:t xml:space="preserve"> functions to ensure accurate completion of task</w:t>
            </w:r>
          </w:p>
          <w:p w:rsidR="00000000" w:rsidRPr="007B0437" w:rsidP="007B0437">
            <w:pPr>
              <w:pStyle w:val="BodyText"/>
            </w:pPr>
            <w:r w:rsidRPr="007B0437">
              <w:t>3.4 Check documents for spelling, grammar, numeric data and layout</w:t>
            </w:r>
          </w:p>
          <w:p w:rsidR="00000000" w:rsidRPr="007B0437" w:rsidP="007B0437">
            <w:pPr>
              <w:pStyle w:val="BodyText"/>
            </w:pPr>
            <w:r w:rsidRPr="007B0437">
              <w:t>3.5 Proofread documents for accuracy of content and consistency of layout and style</w:t>
            </w:r>
          </w:p>
          <w:p w:rsidR="00000000" w:rsidRPr="007B0437" w:rsidP="007B0437">
            <w:pPr>
              <w:pStyle w:val="BodyText"/>
            </w:pPr>
            <w:r w:rsidRPr="007B0437">
              <w:t>3.6 Make modifications to meet required specifications</w:t>
            </w:r>
          </w:p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3</w:t>
            </w:r>
            <w:r w:rsidRPr="007B0437">
              <w:t>.7 Manage any difficulties to produce completed documents within agreed timelines</w:t>
            </w:r>
          </w:p>
        </w:tc>
      </w:tr>
      <w:tr w:rsidTr="007B04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4. Prepare to print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37" w:rsidP="007B0437">
            <w:pPr>
              <w:pStyle w:val="BodyText"/>
            </w:pPr>
            <w:r w:rsidRPr="007B0437">
              <w:t>4.1 Print documents as required</w:t>
            </w:r>
          </w:p>
          <w:p w:rsidR="00000000" w:rsidRPr="007B0437" w:rsidP="007B0437">
            <w:pPr>
              <w:pStyle w:val="BodyText"/>
            </w:pPr>
            <w:r w:rsidRPr="007B0437">
              <w:t>4.2 Arrange review of documents with designated person</w:t>
            </w:r>
          </w:p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4.3 Undertake final printing of documents</w:t>
            </w:r>
          </w:p>
        </w:tc>
      </w:tr>
      <w:tr w:rsidTr="007B04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 xml:space="preserve">5. Save file </w:t>
            </w:r>
            <w:r w:rsidRPr="007B0437">
              <w:t>and exit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37" w:rsidP="007B0437">
            <w:pPr>
              <w:pStyle w:val="BodyText"/>
            </w:pPr>
            <w:r w:rsidRPr="007B0437">
              <w:t>5.1 Save and store document in appropriate folder</w:t>
            </w:r>
          </w:p>
          <w:p w:rsidR="00000000" w:rsidRPr="007B0437" w:rsidP="007B0437">
            <w:pPr>
              <w:pStyle w:val="BodyText"/>
            </w:pPr>
            <w:r w:rsidRPr="007B0437">
              <w:t>5.2 Close file and exit application programs</w:t>
            </w:r>
          </w:p>
          <w:p w:rsidR="00000000" w:rsidRPr="007B0437" w:rsidP="007B0437">
            <w:pPr>
              <w:pStyle w:val="BodyText"/>
            </w:pPr>
            <w:r w:rsidRPr="007B0437">
              <w:t>5.3 Make back-up copies of file according to specified procedures</w:t>
            </w:r>
          </w:p>
          <w:p w:rsidR="00000000" w:rsidRPr="007B0437" w:rsidP="007B0437">
            <w:pPr>
              <w:pStyle w:val="BodyText"/>
            </w:pPr>
            <w:r w:rsidRPr="007B0437">
              <w:t>5.4 File and store data according to organisation’s policies and procedures</w:t>
            </w:r>
          </w:p>
        </w:tc>
      </w:tr>
    </w:tbl>
    <w:p w:rsidR="00000000" w:rsidRPr="007B0437" w:rsidP="007B0437">
      <w:pPr>
        <w:pStyle w:val="BodyText"/>
      </w:pPr>
    </w:p>
    <w:p w:rsidR="00000000" w:rsidRPr="007B0437" w:rsidP="007B0437">
      <w:pPr>
        <w:pStyle w:val="AllowPageBreak"/>
      </w:pPr>
    </w:p>
    <w:p w:rsidR="00000000" w:rsidRPr="007B0437" w:rsidP="007B0437">
      <w:pPr>
        <w:pStyle w:val="Heading1"/>
      </w:pPr>
      <w:bookmarkStart w:id="5" w:name="O_710695"/>
      <w:bookmarkEnd w:id="5"/>
      <w:r w:rsidRPr="007B0437">
        <w:t>Foundation Skills</w:t>
      </w:r>
    </w:p>
    <w:p w:rsidR="00000000" w:rsidRPr="00CC721B" w:rsidP="00CC721B">
      <w:pPr>
        <w:pStyle w:val="BodyText"/>
        <w:rPr>
          <w:i/>
        </w:rPr>
      </w:pPr>
      <w:r w:rsidRPr="00CC721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83"/>
        <w:gridCol w:w="2024"/>
        <w:gridCol w:w="5589"/>
      </w:tblGrid>
      <w:tr w:rsidTr="00CC72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37" w:rsidP="007B0437">
            <w:pPr>
              <w:pStyle w:val="BodyText"/>
            </w:pPr>
            <w:r w:rsidRPr="007B043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37" w:rsidP="007B0437">
            <w:pPr>
              <w:pStyle w:val="BodyText"/>
            </w:pPr>
            <w:r w:rsidRPr="007B0437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rPr>
                <w:rStyle w:val="SpecialBold"/>
              </w:rPr>
              <w:t>Description</w:t>
            </w:r>
          </w:p>
        </w:tc>
      </w:tr>
      <w:tr w:rsidTr="00CC72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1.1, 1.3, 1.5,</w:t>
            </w:r>
            <w:r w:rsidRPr="007B0437">
              <w:t xml:space="preserve"> 2.1, 2.2, 3.3-3.5, 3.7, 5.3, 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37" w:rsidP="007B0437">
            <w:pPr>
              <w:pStyle w:val="ListBullet"/>
            </w:pPr>
            <w:r w:rsidRPr="007B0437">
              <w:t>Investigates and interprets a variety of texts to determine and adhere to requirements</w:t>
            </w:r>
          </w:p>
          <w:p w:rsidR="00000000" w:rsidP="007B0437">
            <w:pPr>
              <w:pStyle w:val="ListBullet"/>
              <w:rPr>
                <w:lang w:val="en-NZ"/>
              </w:rPr>
            </w:pPr>
            <w:r w:rsidRPr="007B0437">
              <w:t>Applies accurate and systematic reviewing techniques to scrutinise precedent documents, templates and new documentation</w:t>
            </w:r>
          </w:p>
        </w:tc>
      </w:tr>
      <w:tr w:rsidTr="00CC72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2.2, 2.3, 3.1, 3.2, 3.6, 3.7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ListBullet"/>
              <w:rPr>
                <w:lang w:val="en-NZ"/>
              </w:rPr>
            </w:pPr>
            <w:r w:rsidRPr="007B0437">
              <w:t>Develops and amends documents to accurately display relevant information using a design and structure appropriate to task and audience</w:t>
            </w:r>
          </w:p>
        </w:tc>
      </w:tr>
      <w:tr w:rsidTr="00CC72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1.1, 1.3, 2.3, 4.2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37" w:rsidP="007B0437">
            <w:pPr>
              <w:pStyle w:val="ListBullet"/>
            </w:pPr>
            <w:r w:rsidRPr="007B0437">
              <w:t>Uses active questioning and listening techniques, w</w:t>
            </w:r>
            <w:r w:rsidRPr="007B0437">
              <w:t>hen interacting with colleagues and ascertaining task requirements</w:t>
            </w:r>
          </w:p>
          <w:p w:rsidR="00000000" w:rsidP="007B0437">
            <w:pPr>
              <w:pStyle w:val="ListBullet"/>
              <w:rPr>
                <w:lang w:val="en-NZ"/>
              </w:rPr>
            </w:pPr>
            <w:r w:rsidRPr="007B0437">
              <w:t>Uses appropriate language and features to effectively convey opinions and recommendations</w:t>
            </w:r>
          </w:p>
        </w:tc>
      </w:tr>
      <w:tr w:rsidTr="00CC72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1.4, 3.1, 5.3, 5.4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ListBullet"/>
              <w:rPr>
                <w:lang w:val="en-NZ"/>
              </w:rPr>
            </w:pPr>
            <w:r w:rsidRPr="007B0437">
              <w:t>Monitors adherence to organisational policies and p</w:t>
            </w:r>
            <w:r w:rsidRPr="007B0437">
              <w:t>rocedures and legislative requirements</w:t>
            </w:r>
          </w:p>
        </w:tc>
      </w:tr>
      <w:tr w:rsidTr="00CC72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ListBullet"/>
              <w:rPr>
                <w:lang w:val="en-NZ"/>
              </w:rPr>
            </w:pPr>
            <w:r w:rsidRPr="007B0437">
              <w:t>Cooperates with others as part of familiar routine activities, and contributes to specific activities requiring joint responsibility and accountability</w:t>
            </w:r>
          </w:p>
        </w:tc>
      </w:tr>
      <w:tr w:rsidTr="00CC72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1.1, 1.2, 1.3, 2.1-2.3, 3.2, 3.3, 3.7, 4.1-4.3, 5.1-5.4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37" w:rsidP="007B0437">
            <w:pPr>
              <w:pStyle w:val="ListBullet"/>
            </w:pPr>
            <w:r w:rsidRPr="007B0437">
              <w:t>Uses planning and organisational skills to perform tasks within designated timelines</w:t>
            </w:r>
          </w:p>
          <w:p w:rsidR="00000000" w:rsidRPr="007B0437" w:rsidP="007B0437">
            <w:pPr>
              <w:pStyle w:val="ListBullet"/>
            </w:pPr>
            <w:r w:rsidRPr="007B0437">
              <w:t>Makes a range of decisions in relatively complex situations, taking a range of factors into account</w:t>
            </w:r>
          </w:p>
          <w:p w:rsidR="00000000" w:rsidRPr="007B0437" w:rsidP="007B0437">
            <w:pPr>
              <w:pStyle w:val="ListBullet"/>
            </w:pPr>
            <w:r w:rsidRPr="007B0437">
              <w:t>Uses analytica</w:t>
            </w:r>
            <w:r w:rsidRPr="007B0437">
              <w:t>l thinking techniques to identify issues and generate possible solutions, seeking input from others as require</w:t>
            </w:r>
          </w:p>
          <w:p w:rsidR="00000000" w:rsidRPr="007B0437" w:rsidP="007B0437">
            <w:pPr>
              <w:pStyle w:val="ListBullet"/>
            </w:pPr>
            <w:r w:rsidRPr="007B0437">
              <w:t>Uses formal and informal processes to monitor implementation of solutions and reflect on outcomes</w:t>
            </w:r>
          </w:p>
          <w:p w:rsidR="00000000" w:rsidRPr="007B0437" w:rsidP="007B0437">
            <w:pPr>
              <w:pStyle w:val="ListBullet"/>
            </w:pPr>
            <w:r w:rsidRPr="007B0437">
              <w:t>Uses digital applications to access, extract, o</w:t>
            </w:r>
            <w:r w:rsidRPr="007B0437">
              <w:t>rganise, integrate and share relevant information</w:t>
            </w:r>
          </w:p>
          <w:p w:rsidR="00000000" w:rsidRPr="007B0437" w:rsidP="007B0437">
            <w:pPr>
              <w:pStyle w:val="ListBullet"/>
            </w:pPr>
            <w:r w:rsidRPr="007B0437">
              <w:t>Considers purpose, needs and limitations when selecting devices, applications and features for different tasks</w:t>
            </w:r>
          </w:p>
        </w:tc>
      </w:tr>
    </w:tbl>
    <w:p w:rsidR="00000000" w:rsidRPr="007B0437" w:rsidP="007B0437">
      <w:pPr>
        <w:pStyle w:val="BodyText"/>
      </w:pPr>
    </w:p>
    <w:p w:rsidR="00000000" w:rsidRPr="007B0437" w:rsidP="007B0437">
      <w:pPr>
        <w:pStyle w:val="AllowPageBreak"/>
      </w:pPr>
    </w:p>
    <w:p w:rsidR="00000000" w:rsidRPr="007B0437" w:rsidP="007B0437">
      <w:pPr>
        <w:pStyle w:val="Heading1"/>
      </w:pPr>
      <w:bookmarkStart w:id="6" w:name="O_710697"/>
      <w:bookmarkEnd w:id="6"/>
      <w:r w:rsidRPr="007B04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B0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37" w:rsidP="007B0437">
            <w:pPr>
              <w:pStyle w:val="BodyText"/>
            </w:pPr>
            <w:r w:rsidRPr="007B0437">
              <w:rPr>
                <w:rStyle w:val="SpecialBold"/>
              </w:rPr>
              <w:t>Code and title</w:t>
            </w:r>
          </w:p>
          <w:p w:rsidR="00000000" w:rsidRPr="007B0437" w:rsidP="007B0437">
            <w:pPr>
              <w:pStyle w:val="BodyText"/>
            </w:pPr>
            <w:r w:rsidRPr="007B043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37" w:rsidP="007B0437">
            <w:pPr>
              <w:pStyle w:val="BodyText"/>
            </w:pPr>
            <w:r w:rsidRPr="007B0437">
              <w:rPr>
                <w:rStyle w:val="SpecialBold"/>
              </w:rPr>
              <w:t>Code and title</w:t>
            </w:r>
          </w:p>
          <w:p w:rsidR="00000000" w:rsidRPr="007B0437" w:rsidP="007B0437">
            <w:pPr>
              <w:pStyle w:val="BodyText"/>
            </w:pPr>
            <w:r w:rsidRPr="007B04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37" w:rsidP="007B0437">
            <w:pPr>
              <w:pStyle w:val="BodyText"/>
            </w:pPr>
            <w:r w:rsidRPr="007B043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rPr>
                <w:rStyle w:val="SpecialBold"/>
              </w:rPr>
              <w:t>Equivalence status</w:t>
            </w:r>
          </w:p>
        </w:tc>
      </w:tr>
      <w:tr w:rsidTr="007B0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BSBLEG418 Produce complex legal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BSBLEG418A Produce complex legal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37">
            <w:pPr>
              <w:pStyle w:val="BodyText"/>
              <w:rPr>
                <w:lang w:val="en-NZ"/>
              </w:rPr>
            </w:pPr>
            <w:r w:rsidRPr="007B043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37" w:rsidP="007B0437">
            <w:pPr>
              <w:pStyle w:val="BodyText"/>
            </w:pPr>
            <w:r w:rsidRPr="007B0437">
              <w:t>Equivalent unit</w:t>
            </w:r>
          </w:p>
        </w:tc>
      </w:tr>
    </w:tbl>
    <w:p w:rsidR="00000000" w:rsidRPr="007B0437" w:rsidP="007B0437">
      <w:pPr>
        <w:pStyle w:val="BodyText"/>
      </w:pPr>
    </w:p>
    <w:p w:rsidR="00000000" w:rsidRPr="007B0437" w:rsidP="007B0437">
      <w:pPr>
        <w:pStyle w:val="AllowPageBreak"/>
      </w:pPr>
    </w:p>
    <w:p w:rsidR="00000000" w:rsidRPr="007B0437" w:rsidP="007B0437">
      <w:pPr>
        <w:pStyle w:val="Heading1"/>
      </w:pPr>
      <w:bookmarkStart w:id="7" w:name="O_710704"/>
      <w:bookmarkEnd w:id="7"/>
      <w:r w:rsidRPr="007B0437">
        <w:t>Links</w:t>
      </w:r>
    </w:p>
    <w:p w:rsidR="00000000" w:rsidRPr="007B0437" w:rsidP="00CC721B">
      <w:pPr>
        <w:pStyle w:val="BodyText"/>
      </w:pPr>
      <w:r w:rsidRPr="007B04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F19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B0437" w:rsidP="007B0437"/>
    <w:sectPr w:rsidSect="007B04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4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437" w:rsidRPr="00CC721B" w:rsidP="00CC72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4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1B" w:rsidP="007B04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21B" w:rsidP="007B04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721B" w:rsidP="007B04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4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437" w:rsidRPr="00CC721B" w:rsidP="00CC72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4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1B" w:rsidRPr="002D2AF8" w:rsidP="007B04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BSBLEG418 Produce complex legal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CC721B" w:rsidP="007B04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2CD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86FC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4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4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4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4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4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4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4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4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4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4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4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437"/>
  </w:style>
  <w:style w:type="character" w:customStyle="1" w:styleId="Heading1Char">
    <w:name w:val="Heading 1 Char"/>
    <w:basedOn w:val="DefaultParagraphFont"/>
    <w:link w:val="Heading1"/>
    <w:rsid w:val="007B04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4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4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04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437"/>
    <w:rPr>
      <w:b/>
      <w:spacing w:val="0"/>
    </w:rPr>
  </w:style>
  <w:style w:type="character" w:styleId="Emphasis">
    <w:name w:val="Emphasis"/>
    <w:basedOn w:val="DefaultParagraphFont"/>
    <w:qFormat/>
    <w:rsid w:val="007B0437"/>
    <w:rPr>
      <w:i/>
    </w:rPr>
  </w:style>
  <w:style w:type="paragraph" w:customStyle="1" w:styleId="SuperHeading">
    <w:name w:val="SuperHeading"/>
    <w:basedOn w:val="Normal"/>
    <w:rsid w:val="007B04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4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4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4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4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4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4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4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4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4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4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4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4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4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4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4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4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04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4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4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4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04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04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4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4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4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4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4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4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4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4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04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4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4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437"/>
  </w:style>
  <w:style w:type="paragraph" w:styleId="TableofFigures">
    <w:name w:val="table of figures"/>
    <w:basedOn w:val="Normal"/>
    <w:next w:val="Normal"/>
    <w:semiHidden/>
    <w:rsid w:val="007B04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4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0437"/>
    <w:rPr>
      <w:rFonts w:ascii="Wingdings" w:hAnsi="Wingdings"/>
    </w:rPr>
  </w:style>
  <w:style w:type="paragraph" w:customStyle="1" w:styleId="TableHeading">
    <w:name w:val="Table Heading"/>
    <w:basedOn w:val="HeadingBase"/>
    <w:rsid w:val="007B04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437"/>
    <w:rPr>
      <w:color w:val="0033CC"/>
      <w:u w:val="none"/>
    </w:rPr>
  </w:style>
  <w:style w:type="paragraph" w:customStyle="1" w:styleId="BodyTextRight">
    <w:name w:val="Body Text Right"/>
    <w:basedOn w:val="BodyText"/>
    <w:rsid w:val="007B04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4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4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4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4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4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437"/>
    <w:rPr>
      <w:sz w:val="32"/>
    </w:rPr>
  </w:style>
  <w:style w:type="paragraph" w:customStyle="1" w:styleId="HeadingProcedure">
    <w:name w:val="Heading Procedure"/>
    <w:basedOn w:val="HeadingBase"/>
    <w:next w:val="Normal"/>
    <w:rsid w:val="007B04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437"/>
    <w:pPr>
      <w:spacing w:before="60" w:after="60"/>
    </w:pPr>
  </w:style>
  <w:style w:type="paragraph" w:styleId="ListContinue">
    <w:name w:val="List Continue"/>
    <w:basedOn w:val="List"/>
    <w:rsid w:val="007B0437"/>
    <w:pPr>
      <w:ind w:firstLine="0"/>
    </w:pPr>
  </w:style>
  <w:style w:type="paragraph" w:customStyle="1" w:styleId="ListNote">
    <w:name w:val="List Note"/>
    <w:basedOn w:val="List"/>
    <w:rsid w:val="007B04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4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4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437"/>
    <w:rPr>
      <w:rFonts w:ascii="Courier New" w:hAnsi="Courier New"/>
    </w:rPr>
  </w:style>
  <w:style w:type="paragraph" w:customStyle="1" w:styleId="NoteBullet">
    <w:name w:val="Note Bullet"/>
    <w:basedOn w:val="Note"/>
    <w:rsid w:val="007B04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4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4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4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4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04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4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437"/>
    <w:rPr>
      <w:b/>
      <w:smallCaps/>
    </w:rPr>
  </w:style>
  <w:style w:type="paragraph" w:customStyle="1" w:styleId="TableListNumber">
    <w:name w:val="Table List Number"/>
    <w:basedOn w:val="ListNumber"/>
    <w:rsid w:val="007B04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4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437"/>
    <w:pPr>
      <w:numPr>
        <w:numId w:val="8"/>
      </w:numPr>
    </w:pPr>
  </w:style>
  <w:style w:type="paragraph" w:customStyle="1" w:styleId="ListAlpha2">
    <w:name w:val="List Alpha 2"/>
    <w:basedOn w:val="List2"/>
    <w:rsid w:val="007B0437"/>
    <w:pPr>
      <w:numPr>
        <w:numId w:val="7"/>
      </w:numPr>
    </w:pPr>
  </w:style>
  <w:style w:type="paragraph" w:styleId="List2">
    <w:name w:val="List 2"/>
    <w:basedOn w:val="BodyText"/>
    <w:rsid w:val="007B04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4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4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4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4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4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0437"/>
    <w:pPr>
      <w:numPr>
        <w:numId w:val="3"/>
      </w:numPr>
    </w:pPr>
  </w:style>
  <w:style w:type="paragraph" w:styleId="ListContinue2">
    <w:name w:val="List Continue 2"/>
    <w:basedOn w:val="List2"/>
    <w:rsid w:val="007B0437"/>
    <w:pPr>
      <w:ind w:firstLine="0"/>
    </w:pPr>
  </w:style>
  <w:style w:type="paragraph" w:styleId="ListContinue3">
    <w:name w:val="List Continue 3"/>
    <w:basedOn w:val="List3"/>
    <w:rsid w:val="007B0437"/>
    <w:pPr>
      <w:ind w:left="1021" w:firstLine="0"/>
    </w:pPr>
  </w:style>
  <w:style w:type="paragraph" w:styleId="ListContinue4">
    <w:name w:val="List Continue 4"/>
    <w:basedOn w:val="List4"/>
    <w:rsid w:val="007B0437"/>
    <w:pPr>
      <w:ind w:firstLine="0"/>
    </w:pPr>
  </w:style>
  <w:style w:type="paragraph" w:styleId="ListContinue5">
    <w:name w:val="List Continue 5"/>
    <w:basedOn w:val="List5"/>
    <w:rsid w:val="007B0437"/>
    <w:pPr>
      <w:ind w:firstLine="0"/>
    </w:pPr>
  </w:style>
  <w:style w:type="paragraph" w:styleId="ListNumber3">
    <w:name w:val="List Number 3"/>
    <w:basedOn w:val="List3"/>
    <w:rsid w:val="007B0437"/>
    <w:pPr>
      <w:numPr>
        <w:numId w:val="4"/>
      </w:numPr>
    </w:pPr>
  </w:style>
  <w:style w:type="paragraph" w:styleId="ListNumber4">
    <w:name w:val="List Number 4"/>
    <w:basedOn w:val="List4"/>
    <w:rsid w:val="007B0437"/>
    <w:pPr>
      <w:numPr>
        <w:numId w:val="5"/>
      </w:numPr>
    </w:pPr>
  </w:style>
  <w:style w:type="paragraph" w:styleId="ListNumber5">
    <w:name w:val="List Number 5"/>
    <w:basedOn w:val="List5"/>
    <w:rsid w:val="007B0437"/>
    <w:pPr>
      <w:numPr>
        <w:numId w:val="6"/>
      </w:numPr>
    </w:pPr>
  </w:style>
  <w:style w:type="paragraph" w:styleId="BlockText">
    <w:name w:val="Block Text"/>
    <w:basedOn w:val="Normal"/>
    <w:rsid w:val="007B04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4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437"/>
    <w:rPr>
      <w:sz w:val="16"/>
      <w:vertAlign w:val="superscript"/>
    </w:rPr>
  </w:style>
  <w:style w:type="character" w:customStyle="1" w:styleId="Symbols">
    <w:name w:val="Symbols"/>
    <w:basedOn w:val="DefaultParagraphFont"/>
    <w:rsid w:val="007B0437"/>
    <w:rPr>
      <w:rFonts w:ascii="Symbol" w:hAnsi="Symbol"/>
    </w:rPr>
  </w:style>
  <w:style w:type="character" w:customStyle="1" w:styleId="MenuOptions">
    <w:name w:val="Menu Options"/>
    <w:basedOn w:val="DefaultParagraphFont"/>
    <w:rsid w:val="007B04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437"/>
    <w:rPr>
      <w:b/>
    </w:rPr>
  </w:style>
  <w:style w:type="character" w:customStyle="1" w:styleId="Underlined">
    <w:name w:val="Underlined"/>
    <w:basedOn w:val="DefaultParagraphFont"/>
    <w:rsid w:val="007B0437"/>
    <w:rPr>
      <w:u w:val="single"/>
    </w:rPr>
  </w:style>
  <w:style w:type="paragraph" w:customStyle="1" w:styleId="TableBodyTextRight">
    <w:name w:val="Table Body Text Right"/>
    <w:basedOn w:val="TableBodyText"/>
    <w:rsid w:val="007B04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437"/>
    <w:rPr>
      <w:sz w:val="18"/>
    </w:rPr>
  </w:style>
  <w:style w:type="paragraph" w:customStyle="1" w:styleId="BodySmallRight">
    <w:name w:val="Body Small Right"/>
    <w:basedOn w:val="BodyTextRight"/>
    <w:rsid w:val="007B0437"/>
    <w:rPr>
      <w:sz w:val="18"/>
      <w:szCs w:val="18"/>
    </w:rPr>
  </w:style>
  <w:style w:type="paragraph" w:customStyle="1" w:styleId="MarginEdition">
    <w:name w:val="Margin Edition"/>
    <w:basedOn w:val="MarginNote"/>
    <w:rsid w:val="007B04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437"/>
    <w:rPr>
      <w:sz w:val="2"/>
      <w:szCs w:val="2"/>
    </w:rPr>
  </w:style>
  <w:style w:type="character" w:customStyle="1" w:styleId="Small">
    <w:name w:val="Small"/>
    <w:basedOn w:val="DefaultParagraphFont"/>
    <w:rsid w:val="007B0437"/>
    <w:rPr>
      <w:sz w:val="16"/>
    </w:rPr>
  </w:style>
  <w:style w:type="paragraph" w:customStyle="1" w:styleId="WideTable">
    <w:name w:val="Wide Table"/>
    <w:basedOn w:val="Normal"/>
    <w:rsid w:val="007B04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437"/>
  </w:style>
  <w:style w:type="paragraph" w:styleId="Quote">
    <w:name w:val="Quote"/>
    <w:basedOn w:val="Heading1"/>
    <w:link w:val="QuoteChar"/>
    <w:qFormat/>
    <w:rsid w:val="007B04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4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437"/>
    <w:pPr>
      <w:pageBreakBefore/>
    </w:pPr>
  </w:style>
  <w:style w:type="paragraph" w:customStyle="1" w:styleId="Border">
    <w:name w:val="Border"/>
    <w:basedOn w:val="Normal"/>
    <w:qFormat/>
    <w:rsid w:val="007B04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4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4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4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4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4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4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4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4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437"/>
    <w:rPr>
      <w:u w:val="single"/>
    </w:rPr>
  </w:style>
  <w:style w:type="character" w:customStyle="1" w:styleId="BoldandItalics">
    <w:name w:val="Bold and Italics"/>
    <w:qFormat/>
    <w:rsid w:val="007B0437"/>
    <w:rPr>
      <w:b/>
      <w:i/>
      <w:u w:val="none"/>
    </w:rPr>
  </w:style>
  <w:style w:type="paragraph" w:styleId="BalloonText">
    <w:name w:val="Balloon Text"/>
    <w:basedOn w:val="Normal"/>
    <w:link w:val="BalloonTextChar"/>
    <w:rsid w:val="007B04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4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4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4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4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4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437"/>
    <w:pPr>
      <w:spacing w:before="0" w:after="0"/>
    </w:pPr>
  </w:style>
  <w:style w:type="paragraph" w:customStyle="1" w:styleId="BodyTextBold">
    <w:name w:val="Body Text Bold"/>
    <w:basedOn w:val="BodyText"/>
    <w:qFormat/>
    <w:rsid w:val="007B0437"/>
    <w:rPr>
      <w:b/>
    </w:rPr>
  </w:style>
  <w:style w:type="character" w:styleId="Hyperlink">
    <w:name w:val="Hyperlink"/>
    <w:basedOn w:val="DefaultParagraphFont"/>
    <w:uiPriority w:val="99"/>
    <w:unhideWhenUsed/>
    <w:rsid w:val="00CC72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4387</Characters>
  <Application>Microsoft Office Word</Application>
  <DocSecurity>0</DocSecurity>
  <Lines>168</Lines>
  <Paragraphs>105</Paragraphs>
  <ScaleCrop>false</ScaleCrop>
  <Company>Author-it Software Corporation Ltd.</Company>
  <LinksUpToDate>false</LinksUpToDate>
  <CharactersWithSpaces>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BSBLEG418 Produce complex legal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2022-03-23T00:59:00Z</dcterms:created>
  <dcterms:modified xsi:type="dcterms:W3CDTF">2022-03-23T00:59:00Z</dcterms:modified>
</cp:coreProperties>
</file>