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7EB" w:rsidP="00724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BSBLEG415 Apply the principles of contract law</w:t>
      </w:r>
      <w:r>
        <w:fldChar w:fldCharType="end"/>
      </w:r>
    </w:p>
    <w:p w:rsidR="007247EB" w:rsidP="007247EB">
      <w:pPr>
        <w:pStyle w:val="Version"/>
        <w:sectPr w:rsidSect="009D0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F2D" w:rsidP="009D0F2D">
      <w:pPr>
        <w:pStyle w:val="SuperHeading"/>
      </w:pPr>
      <w:r w:rsidRPr="009D0F2D">
        <w:t>BSBLEG415 Apply the principles of contract law</w:t>
      </w:r>
    </w:p>
    <w:p w:rsidR="00000000" w:rsidRPr="009D0F2D" w:rsidP="009D0F2D">
      <w:pPr>
        <w:pStyle w:val="Heading1"/>
      </w:pPr>
      <w:bookmarkStart w:id="1" w:name="O_710613"/>
      <w:bookmarkEnd w:id="1"/>
      <w:r w:rsidRPr="009D0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SpecialBold"/>
              </w:rPr>
              <w:t>Comments</w:t>
            </w:r>
          </w:p>
        </w:tc>
      </w:tr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This version first released with BSB Business Services Training Package Version 1.0.</w:t>
            </w:r>
          </w:p>
        </w:tc>
      </w:tr>
    </w:tbl>
    <w:p w:rsidR="00000000" w:rsidRPr="009D0F2D" w:rsidP="009D0F2D">
      <w:pPr>
        <w:pStyle w:val="BodyText"/>
      </w:pPr>
    </w:p>
    <w:p w:rsidR="00000000" w:rsidRPr="009D0F2D" w:rsidP="009D0F2D">
      <w:pPr>
        <w:pStyle w:val="AllowPageBreak"/>
      </w:pPr>
    </w:p>
    <w:p w:rsidR="00000000" w:rsidRPr="009D0F2D" w:rsidP="009D0F2D">
      <w:pPr>
        <w:pStyle w:val="Heading1"/>
      </w:pPr>
      <w:bookmarkStart w:id="2" w:name="O_710614"/>
      <w:bookmarkEnd w:id="2"/>
      <w:r w:rsidRPr="009D0F2D">
        <w:t>Application</w:t>
      </w:r>
    </w:p>
    <w:p w:rsidR="00000000" w:rsidRPr="009D0F2D" w:rsidP="007247EB">
      <w:pPr>
        <w:pStyle w:val="BodyText"/>
      </w:pPr>
      <w:r w:rsidRPr="009D0F2D">
        <w:t>This unit describes the skills and knowledge required to analyse and evaluate infor</w:t>
      </w:r>
      <w:r w:rsidRPr="009D0F2D">
        <w:t>mation from a variety of sources and supply solutions to contractual issues in a legal environment.</w:t>
      </w:r>
    </w:p>
    <w:p w:rsidR="00000000" w:rsidRPr="009D0F2D" w:rsidP="007247EB">
      <w:pPr>
        <w:pStyle w:val="BodyText"/>
      </w:pPr>
      <w:r w:rsidRPr="009D0F2D">
        <w:t>It applies to individuals who provide support in a range of legal service settings with a degree of responsibility to plan and complete investigations.</w:t>
      </w:r>
    </w:p>
    <w:p w:rsidR="00000000" w:rsidRPr="009D0F2D" w:rsidP="007247EB">
      <w:pPr>
        <w:pStyle w:val="BodyText"/>
      </w:pPr>
      <w:r w:rsidRPr="009D0F2D">
        <w:t>No</w:t>
      </w:r>
      <w:r w:rsidRPr="009D0F2D">
        <w:t xml:space="preserve"> licensing, legislative or certification requirements apply to this unit at the time of publication.</w:t>
      </w:r>
    </w:p>
    <w:p w:rsidR="00000000" w:rsidRPr="009D0F2D" w:rsidP="009D0F2D">
      <w:pPr>
        <w:pStyle w:val="Heading1"/>
      </w:pPr>
      <w:bookmarkStart w:id="3" w:name="O_710617"/>
      <w:bookmarkEnd w:id="3"/>
      <w:r w:rsidRPr="009D0F2D">
        <w:t>Unit Sector</w:t>
      </w:r>
    </w:p>
    <w:p w:rsidR="00000000" w:rsidRPr="009D0F2D" w:rsidP="007247EB">
      <w:pPr>
        <w:pStyle w:val="BodyText"/>
      </w:pPr>
      <w:r w:rsidRPr="009D0F2D">
        <w:t>Administration – Legal Services Administration</w:t>
      </w:r>
    </w:p>
    <w:p w:rsidR="00000000" w:rsidRPr="009D0F2D" w:rsidP="009D0F2D">
      <w:pPr>
        <w:pStyle w:val="Heading1"/>
      </w:pPr>
      <w:bookmarkStart w:id="4" w:name="O_710618"/>
      <w:bookmarkEnd w:id="4"/>
      <w:r w:rsidRPr="009D0F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SpecialBold"/>
              </w:rPr>
              <w:t>PERFORMANCE CRITERIA</w:t>
            </w:r>
          </w:p>
        </w:tc>
      </w:tr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1. Determine nature and meaning of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1.1 Access sources of legal information on nature and meaning of contra</w:t>
            </w:r>
            <w:r w:rsidRPr="009D0F2D">
              <w:t>ct</w:t>
            </w:r>
          </w:p>
          <w:p w:rsidR="00000000" w:rsidRPr="009D0F2D" w:rsidP="009D0F2D">
            <w:pPr>
              <w:pStyle w:val="BodyText"/>
            </w:pPr>
            <w:r w:rsidRPr="009D0F2D">
              <w:t>1.2 Distinguish between common law and legislation in contract</w:t>
            </w:r>
          </w:p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1.3 Assess significance of contracts and contract law in business, and document outcomes of this assessment</w:t>
            </w:r>
          </w:p>
        </w:tc>
      </w:tr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2. Determine principles of contract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2.1 Define legal principles governing simple contracts</w:t>
            </w:r>
          </w:p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2.2 Identify and document key elements of a simple contract matter</w:t>
            </w:r>
          </w:p>
        </w:tc>
      </w:tr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3. Enhance professional practice through application of relevant principles of contract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3.1 Assess a legal matter involving contr</w:t>
            </w:r>
            <w:r w:rsidRPr="009D0F2D">
              <w:t>actual issues by applying principles of contract law</w:t>
            </w:r>
          </w:p>
          <w:p w:rsidR="00000000" w:rsidRPr="009D0F2D" w:rsidP="009D0F2D">
            <w:pPr>
              <w:pStyle w:val="BodyText"/>
            </w:pPr>
            <w:r w:rsidRPr="009D0F2D">
              <w:t>3.2 Analyse and evaluate key issues</w:t>
            </w:r>
          </w:p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3.3 Review analysis with designated person</w:t>
            </w:r>
          </w:p>
        </w:tc>
      </w:tr>
      <w:tr w:rsidTr="009D0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4. Distinguish between a contract being discharged or breached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4.1 Specify procedures for discharge of contracts</w:t>
            </w:r>
          </w:p>
          <w:p w:rsidR="00000000" w:rsidRPr="009D0F2D" w:rsidP="009D0F2D">
            <w:pPr>
              <w:pStyle w:val="BodyText"/>
            </w:pPr>
            <w:r w:rsidRPr="009D0F2D">
              <w:t>4.2 List a</w:t>
            </w:r>
            <w:r w:rsidRPr="009D0F2D">
              <w:t>vailable remedies for breach of contract</w:t>
            </w:r>
          </w:p>
          <w:p w:rsidR="00000000" w:rsidRPr="009D0F2D" w:rsidP="009D0F2D">
            <w:pPr>
              <w:pStyle w:val="BodyText"/>
            </w:pPr>
            <w:r w:rsidRPr="009D0F2D">
              <w:t>4.3 Apply procedures for discharge of contracts to workplace legal matter</w:t>
            </w:r>
          </w:p>
          <w:p w:rsidR="00000000" w:rsidRPr="009D0F2D" w:rsidP="009D0F2D">
            <w:pPr>
              <w:pStyle w:val="BodyText"/>
            </w:pPr>
            <w:r w:rsidRPr="009D0F2D">
              <w:t>4.4 Apply identified remedies to a relevant workplace legal matter</w:t>
            </w:r>
          </w:p>
        </w:tc>
      </w:tr>
    </w:tbl>
    <w:p w:rsidR="00000000" w:rsidRPr="009D0F2D" w:rsidP="009D0F2D">
      <w:pPr>
        <w:pStyle w:val="BodyText"/>
      </w:pPr>
    </w:p>
    <w:p w:rsidR="00000000" w:rsidRPr="009D0F2D" w:rsidP="009D0F2D">
      <w:pPr>
        <w:pStyle w:val="AllowPageBreak"/>
      </w:pPr>
    </w:p>
    <w:p w:rsidR="00000000" w:rsidRPr="009D0F2D" w:rsidP="009D0F2D">
      <w:pPr>
        <w:pStyle w:val="Heading1"/>
      </w:pPr>
      <w:bookmarkStart w:id="5" w:name="O_710619"/>
      <w:bookmarkEnd w:id="5"/>
      <w:r w:rsidRPr="009D0F2D">
        <w:t>Foundation Skills</w:t>
      </w:r>
    </w:p>
    <w:p w:rsidR="00000000" w:rsidRPr="007247EB" w:rsidP="007247EB">
      <w:pPr>
        <w:pStyle w:val="BodyText"/>
        <w:rPr>
          <w:i/>
        </w:rPr>
      </w:pPr>
      <w:r w:rsidRPr="007247EB">
        <w:rPr>
          <w:rStyle w:val="Emphasis"/>
        </w:rPr>
        <w:t>This section describes language, lite</w:t>
      </w:r>
      <w:r w:rsidRPr="007247EB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SpecialBold"/>
              </w:rPr>
              <w:t>Description</w:t>
            </w:r>
          </w:p>
        </w:tc>
      </w:tr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1.1-1.3, 2.1,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ListBullet"/>
              <w:rPr>
                <w:lang w:val="en-NZ"/>
              </w:rPr>
            </w:pPr>
            <w:r w:rsidRPr="009D0F2D">
              <w:t xml:space="preserve">Identifies, analyses and evaluates complex text to clarify contractual definitions, principles and legal requirements  </w:t>
            </w:r>
          </w:p>
        </w:tc>
      </w:tr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1.3, 2.2,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ListBullet"/>
              <w:rPr>
                <w:lang w:val="en-NZ"/>
              </w:rPr>
            </w:pPr>
            <w:r w:rsidRPr="009D0F2D">
              <w:t>Prepares specific information based on results of research, analysis and evaluation conveying an unders</w:t>
            </w:r>
            <w:r w:rsidRPr="009D0F2D">
              <w:t>tanding of outcomes and alternatives, and using terminology appropriate to relevant personnel</w:t>
            </w:r>
          </w:p>
        </w:tc>
      </w:tr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ListBullet"/>
            </w:pPr>
            <w:r w:rsidRPr="009D0F2D">
              <w:t>Articulates key issues, identified remedies and organisational procedures using detailed language and suitable tone appropriate to audien</w:t>
            </w:r>
            <w:r w:rsidRPr="009D0F2D">
              <w:t>ce and environment</w:t>
            </w:r>
          </w:p>
          <w:p w:rsidR="00000000" w:rsidP="009D0F2D">
            <w:pPr>
              <w:pStyle w:val="ListBullet"/>
              <w:rPr>
                <w:lang w:val="en-NZ"/>
              </w:rPr>
            </w:pPr>
            <w:r w:rsidRPr="009D0F2D">
              <w:t>Elicits views and opinions of others by active listening and questioning</w:t>
            </w:r>
          </w:p>
        </w:tc>
      </w:tr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2.1, 3.1, 4.1, 4.3, 4.4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ListBullet"/>
            </w:pPr>
            <w:r w:rsidRPr="009D0F2D">
              <w:t>Understands own legal rights and responsibilities and is extending understanding of general legal p</w:t>
            </w:r>
            <w:r w:rsidRPr="009D0F2D">
              <w:t>rinciples applicable across work contexts</w:t>
            </w:r>
          </w:p>
          <w:p w:rsidR="00000000" w:rsidRPr="009D0F2D" w:rsidP="009D0F2D">
            <w:pPr>
              <w:pStyle w:val="ListBullet"/>
            </w:pPr>
            <w:r w:rsidRPr="009D0F2D">
              <w:t>Adheres to organisational policies and procedures</w:t>
            </w:r>
          </w:p>
          <w:p w:rsidR="00000000" w:rsidP="009D0F2D">
            <w:pPr>
              <w:pStyle w:val="ListBullet"/>
              <w:rPr>
                <w:lang w:val="en-NZ"/>
              </w:rPr>
            </w:pPr>
            <w:r w:rsidRPr="009D0F2D">
              <w:t>Understands nature and purpose of own role and associated responsibilities and how it contributes to work of others in immediate work context</w:t>
            </w:r>
          </w:p>
        </w:tc>
      </w:tr>
      <w:tr w:rsidTr="009D0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 xml:space="preserve">Get the work </w:t>
            </w:r>
            <w:r w:rsidRPr="009D0F2D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1.2</w:t>
            </w:r>
            <w:r w:rsidRPr="009D0F2D">
              <w:t>, 1.3, 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ListBullet"/>
            </w:pPr>
            <w:r w:rsidRPr="009D0F2D">
              <w:t>Plans and implements tasks required to achieve organisational requirements</w:t>
            </w:r>
          </w:p>
          <w:p w:rsidR="00000000" w:rsidRPr="009D0F2D" w:rsidP="009D0F2D">
            <w:pPr>
              <w:pStyle w:val="ListBullet"/>
            </w:pPr>
            <w:r w:rsidRPr="009D0F2D">
              <w:t>Makes a range of critical and non-critical decisions in relatively complex situations, taking a range of information into account</w:t>
            </w:r>
          </w:p>
          <w:p w:rsidR="00000000" w:rsidRPr="009D0F2D" w:rsidP="009D0F2D">
            <w:pPr>
              <w:pStyle w:val="ListBullet"/>
            </w:pPr>
            <w:r w:rsidRPr="009D0F2D">
              <w:t>Uses formal analytical thinki</w:t>
            </w:r>
            <w:r w:rsidRPr="009D0F2D">
              <w:t>ng techniques to identify issues and generate possible solutions, seeking input from others as required</w:t>
            </w:r>
          </w:p>
        </w:tc>
      </w:tr>
    </w:tbl>
    <w:p w:rsidR="00000000" w:rsidRPr="009D0F2D" w:rsidP="009D0F2D">
      <w:pPr>
        <w:pStyle w:val="BodyText"/>
      </w:pPr>
    </w:p>
    <w:p w:rsidR="00000000" w:rsidRPr="009D0F2D" w:rsidP="009D0F2D">
      <w:pPr>
        <w:pStyle w:val="AllowPageBreak"/>
      </w:pPr>
    </w:p>
    <w:p w:rsidR="00000000" w:rsidRPr="009D0F2D" w:rsidP="009D0F2D">
      <w:pPr>
        <w:pStyle w:val="Heading1"/>
      </w:pPr>
      <w:bookmarkStart w:id="6" w:name="O_710621"/>
      <w:bookmarkEnd w:id="6"/>
      <w:r w:rsidRPr="009D0F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Code and title</w:t>
            </w:r>
          </w:p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Code and title</w:t>
            </w:r>
          </w:p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SpecialBold"/>
              </w:rPr>
              <w:t>Equivalence status</w:t>
            </w:r>
          </w:p>
        </w:tc>
      </w:tr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BSBLEG415 Apply the principles of contract law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BSBLEG415A Apply the principles of contract law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Equivalent unit</w:t>
            </w:r>
          </w:p>
        </w:tc>
      </w:tr>
    </w:tbl>
    <w:p w:rsidR="00000000" w:rsidRPr="009D0F2D" w:rsidP="009D0F2D">
      <w:pPr>
        <w:pStyle w:val="BodyText"/>
      </w:pPr>
    </w:p>
    <w:p w:rsidR="00000000" w:rsidRPr="009D0F2D" w:rsidP="009D0F2D">
      <w:pPr>
        <w:pStyle w:val="AllowPageBreak"/>
      </w:pPr>
    </w:p>
    <w:p w:rsidR="00000000" w:rsidRPr="009D0F2D" w:rsidP="009D0F2D">
      <w:pPr>
        <w:pStyle w:val="Heading1"/>
      </w:pPr>
      <w:bookmarkStart w:id="7" w:name="O_710628"/>
      <w:bookmarkEnd w:id="7"/>
      <w:r w:rsidRPr="009D0F2D">
        <w:t>Links</w:t>
      </w:r>
    </w:p>
    <w:p w:rsidR="00000000" w:rsidRPr="009D0F2D" w:rsidP="007247EB">
      <w:pPr>
        <w:pStyle w:val="BodyText"/>
      </w:pPr>
      <w:r w:rsidRPr="009D0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A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0F2D" w:rsidP="007247EB">
      <w:pPr>
        <w:pStyle w:val="BodyText"/>
        <w:sectPr w:rsidSect="009D0F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F2D" w:rsidP="009D0F2D">
      <w:pPr>
        <w:pStyle w:val="SuperHeading"/>
      </w:pPr>
      <w:r w:rsidRPr="009D0F2D">
        <w:t xml:space="preserve">Assessment </w:t>
      </w:r>
      <w:r w:rsidRPr="009D0F2D">
        <w:t>Requirements for BSBLEG415 Apply the principles of contract law</w:t>
      </w:r>
    </w:p>
    <w:p w:rsidR="00000000" w:rsidRPr="009D0F2D" w:rsidP="009D0F2D">
      <w:pPr>
        <w:pStyle w:val="Heading1"/>
      </w:pPr>
      <w:bookmarkStart w:id="8" w:name="O_710623"/>
      <w:bookmarkEnd w:id="8"/>
      <w:r w:rsidRPr="009D0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rPr>
                <w:rStyle w:val="SpecialBold"/>
              </w:rPr>
              <w:t>Comments</w:t>
            </w:r>
          </w:p>
        </w:tc>
      </w:tr>
      <w:tr w:rsidTr="009D0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F2D">
            <w:pPr>
              <w:pStyle w:val="BodyText"/>
              <w:rPr>
                <w:lang w:val="en-NZ"/>
              </w:rPr>
            </w:pPr>
            <w:r w:rsidRPr="009D0F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F2D" w:rsidP="009D0F2D">
            <w:pPr>
              <w:pStyle w:val="BodyText"/>
            </w:pPr>
            <w:r w:rsidRPr="009D0F2D">
              <w:t>This version first released with BSB Business Services Training Package Version 1.0.</w:t>
            </w:r>
          </w:p>
        </w:tc>
      </w:tr>
    </w:tbl>
    <w:p w:rsidR="00000000" w:rsidRPr="009D0F2D" w:rsidP="009D0F2D">
      <w:pPr>
        <w:pStyle w:val="BodyText"/>
      </w:pPr>
    </w:p>
    <w:p w:rsidR="00000000" w:rsidRPr="009D0F2D" w:rsidP="009D0F2D">
      <w:pPr>
        <w:pStyle w:val="AllowPageBreak"/>
      </w:pPr>
    </w:p>
    <w:p w:rsidR="00000000" w:rsidRPr="009D0F2D" w:rsidP="009D0F2D">
      <w:pPr>
        <w:pStyle w:val="Heading1"/>
      </w:pPr>
      <w:bookmarkStart w:id="9" w:name="O_710624"/>
      <w:bookmarkEnd w:id="9"/>
      <w:r w:rsidRPr="009D0F2D">
        <w:t>Performance Evidence</w:t>
      </w:r>
    </w:p>
    <w:p w:rsidR="00000000" w:rsidRPr="009D0F2D" w:rsidP="007247EB">
      <w:pPr>
        <w:pStyle w:val="BodyText"/>
      </w:pPr>
      <w:r w:rsidRPr="009D0F2D">
        <w:t>Ev</w:t>
      </w:r>
      <w:r w:rsidRPr="009D0F2D">
        <w:t>idence of the ability to:</w:t>
      </w:r>
    </w:p>
    <w:p w:rsidR="00000000" w:rsidRPr="009D0F2D" w:rsidP="009D0F2D">
      <w:pPr>
        <w:pStyle w:val="ListBullet"/>
      </w:pPr>
      <w:r w:rsidRPr="009D0F2D">
        <w:t>apply principles of contract law</w:t>
      </w:r>
    </w:p>
    <w:p w:rsidR="00000000" w:rsidRPr="009D0F2D" w:rsidP="009D0F2D">
      <w:pPr>
        <w:pStyle w:val="ListBullet"/>
      </w:pPr>
      <w:r w:rsidRPr="009D0F2D">
        <w:t>demonstrate the steps for discharge of a contract.</w:t>
      </w:r>
    </w:p>
    <w:p w:rsidR="00000000" w:rsidRPr="009D0F2D" w:rsidP="009D0F2D">
      <w:pPr>
        <w:pStyle w:val="BodyText"/>
      </w:pPr>
    </w:p>
    <w:p w:rsidR="00000000" w:rsidRPr="009D0F2D" w:rsidP="007247EB">
      <w:pPr>
        <w:pStyle w:val="BodyText"/>
      </w:pPr>
      <w:r w:rsidRPr="009D0F2D">
        <w:t>Note: If a specific volume or frequency is not stated, then evidence must be provided at least once.</w:t>
      </w:r>
    </w:p>
    <w:p w:rsidR="00000000" w:rsidRPr="009D0F2D" w:rsidP="009D0F2D">
      <w:pPr>
        <w:pStyle w:val="Heading1"/>
      </w:pPr>
      <w:bookmarkStart w:id="10" w:name="O_710625"/>
      <w:bookmarkEnd w:id="10"/>
      <w:r w:rsidRPr="009D0F2D">
        <w:t>Knowledge Evidence</w:t>
      </w:r>
    </w:p>
    <w:p w:rsidR="00000000" w:rsidRPr="009D0F2D" w:rsidP="007247EB">
      <w:pPr>
        <w:pStyle w:val="BodyText"/>
      </w:pPr>
      <w:r w:rsidRPr="009D0F2D">
        <w:t>To complete the unit requirements safely and effectively, the individual must:</w:t>
      </w:r>
    </w:p>
    <w:p w:rsidR="00000000" w:rsidRPr="009D0F2D" w:rsidP="009D0F2D">
      <w:pPr>
        <w:pStyle w:val="ListBullet"/>
      </w:pPr>
      <w:r w:rsidRPr="009D0F2D">
        <w:t>define commonly used legal terminology, institutions and main features of Australian legal system</w:t>
      </w:r>
    </w:p>
    <w:p w:rsidR="00000000" w:rsidRPr="009D0F2D" w:rsidP="009D0F2D">
      <w:pPr>
        <w:pStyle w:val="ListBullet"/>
      </w:pPr>
      <w:r w:rsidRPr="009D0F2D">
        <w:t>outline methods used to identify appropriate information sources of Australian</w:t>
      </w:r>
      <w:r w:rsidRPr="009D0F2D">
        <w:t xml:space="preserve"> law</w:t>
      </w:r>
    </w:p>
    <w:p w:rsidR="00000000" w:rsidRPr="009D0F2D" w:rsidP="009D0F2D">
      <w:pPr>
        <w:pStyle w:val="ListBullet"/>
      </w:pPr>
      <w:r w:rsidRPr="009D0F2D">
        <w:t>explain nature, aims and rationale of contracts, including agreements, intention to create legal relations, consideration, and capacity to contract</w:t>
      </w:r>
    </w:p>
    <w:p w:rsidR="00000000" w:rsidRPr="009D0F2D" w:rsidP="009D0F2D">
      <w:pPr>
        <w:pStyle w:val="ListBullet"/>
      </w:pPr>
      <w:r w:rsidRPr="009D0F2D">
        <w:t>explain remedies for breach of contract</w:t>
      </w:r>
    </w:p>
    <w:p w:rsidR="00000000" w:rsidRPr="009D0F2D" w:rsidP="009D0F2D">
      <w:pPr>
        <w:pStyle w:val="ListBullet"/>
      </w:pPr>
      <w:r w:rsidRPr="009D0F2D">
        <w:t>describe illegal and void contracts</w:t>
      </w:r>
    </w:p>
    <w:p w:rsidR="00000000" w:rsidRPr="009D0F2D" w:rsidP="009D0F2D">
      <w:pPr>
        <w:pStyle w:val="ListBullet"/>
      </w:pPr>
      <w:r w:rsidRPr="009D0F2D">
        <w:t>explain privacy of contract</w:t>
      </w:r>
      <w:r w:rsidRPr="009D0F2D">
        <w:t xml:space="preserve"> and assignment of contract.</w:t>
      </w:r>
    </w:p>
    <w:p w:rsidR="00000000" w:rsidRPr="009D0F2D" w:rsidP="009D0F2D">
      <w:pPr>
        <w:pStyle w:val="BodyText"/>
      </w:pPr>
    </w:p>
    <w:p w:rsidR="00000000" w:rsidRPr="009D0F2D" w:rsidP="007247EB">
      <w:pPr>
        <w:pStyle w:val="BodyText"/>
      </w:pPr>
      <w:r w:rsidRPr="009D0F2D">
        <w:t>Note: If a specific volume or frequency is not stated, then evidence must be provided at least once.</w:t>
      </w:r>
    </w:p>
    <w:p w:rsidR="00000000" w:rsidRPr="009D0F2D" w:rsidP="009D0F2D">
      <w:pPr>
        <w:pStyle w:val="Heading1"/>
      </w:pPr>
      <w:bookmarkStart w:id="11" w:name="O_710626"/>
      <w:bookmarkEnd w:id="11"/>
      <w:r w:rsidRPr="009D0F2D">
        <w:t>Assessment Conditions</w:t>
      </w:r>
    </w:p>
    <w:p w:rsidR="00000000" w:rsidRPr="009D0F2D" w:rsidP="007247EB">
      <w:pPr>
        <w:pStyle w:val="BodyText"/>
      </w:pPr>
      <w:r w:rsidRPr="009D0F2D">
        <w:t>Assessment must be conducted in a safe environment where evidence gathered demonstrate</w:t>
      </w:r>
      <w:r w:rsidRPr="009D0F2D">
        <w:t>s consistent performance of typical activities experienced in the legal services administration field of work and include access to:</w:t>
      </w:r>
    </w:p>
    <w:p w:rsidR="00000000" w:rsidRPr="009D0F2D" w:rsidP="009D0F2D">
      <w:pPr>
        <w:pStyle w:val="ListBullet"/>
      </w:pPr>
      <w:r w:rsidRPr="009D0F2D">
        <w:t>office equipment and resources</w:t>
      </w:r>
    </w:p>
    <w:p w:rsidR="00000000" w:rsidRPr="009D0F2D" w:rsidP="009D0F2D">
      <w:pPr>
        <w:pStyle w:val="ListBullet"/>
      </w:pPr>
      <w:r w:rsidRPr="009D0F2D">
        <w:t>legislation and regulations relevant to contract law</w:t>
      </w:r>
    </w:p>
    <w:p w:rsidR="00000000" w:rsidRPr="009D0F2D" w:rsidP="009D0F2D">
      <w:pPr>
        <w:pStyle w:val="ListBullet"/>
      </w:pPr>
      <w:r w:rsidRPr="009D0F2D">
        <w:t xml:space="preserve">sources of information about contract </w:t>
      </w:r>
      <w:r w:rsidRPr="009D0F2D">
        <w:t>law.</w:t>
      </w:r>
    </w:p>
    <w:p w:rsidR="00000000" w:rsidRPr="009D0F2D" w:rsidP="009D0F2D">
      <w:pPr>
        <w:pStyle w:val="BodyText"/>
      </w:pPr>
    </w:p>
    <w:p w:rsidR="00000000" w:rsidRPr="009D0F2D" w:rsidP="007247EB">
      <w:pPr>
        <w:pStyle w:val="BodyText"/>
      </w:pPr>
      <w:r w:rsidRPr="009D0F2D">
        <w:t>Assessors must satisfy NVR/AQTF assessor requirements.</w:t>
      </w:r>
    </w:p>
    <w:p w:rsidR="00000000" w:rsidRPr="009D0F2D" w:rsidP="009D0F2D">
      <w:pPr>
        <w:pStyle w:val="Heading1"/>
      </w:pPr>
      <w:bookmarkStart w:id="12" w:name="O_710629"/>
      <w:bookmarkEnd w:id="12"/>
      <w:r w:rsidRPr="009D0F2D">
        <w:t>Links</w:t>
      </w:r>
    </w:p>
    <w:p w:rsidR="00000000" w:rsidRPr="009D0F2D" w:rsidP="007247EB">
      <w:pPr>
        <w:pStyle w:val="BodyText"/>
      </w:pPr>
      <w:r w:rsidRPr="009D0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A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0F2D" w:rsidP="009D0F2D"/>
    <w:sectPr w:rsidSect="009D0F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 w:rsidRPr="007247EB" w:rsidP="00724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EB" w:rsidP="009D0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7EB" w:rsidP="009D0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47EB" w:rsidP="009D0F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 w:rsidP="009D0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7EB">
      <w:t>Approved</w:t>
    </w:r>
    <w:r w:rsidR="007247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7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7EB">
      <w:rPr>
        <w:noProof/>
      </w:rPr>
      <w:t>4</w:t>
    </w:r>
    <w:r>
      <w:rPr>
        <w:noProof/>
      </w:rPr>
      <w:fldChar w:fldCharType="end"/>
    </w:r>
  </w:p>
  <w:p w:rsidR="009D0F2D" w:rsidP="009D0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7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7EB">
      <w:t>Future Skills Organisation</w:t>
    </w:r>
    <w:r w:rsidR="007247EB">
      <w:fldChar w:fldCharType="end"/>
    </w:r>
  </w:p>
  <w:p w:rsidR="009D0F2D" w:rsidP="009D0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F2D" w:rsidRPr="007247EB" w:rsidP="00724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EB" w:rsidRPr="002D2AF8" w:rsidP="009D0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BSBLEG415 Apply the principles of contract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7EB" w:rsidP="009D0F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2D" w:rsidRPr="002D2AF8" w:rsidP="009D0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7EB">
      <w:t>BSBLEG415 Apply the principles of contract law</w:t>
    </w:r>
    <w:r w:rsidR="007247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7EB">
      <w:rPr>
        <w:noProof/>
      </w:rPr>
      <w:t>2 March 2025</w:t>
    </w:r>
    <w:r>
      <w:fldChar w:fldCharType="end"/>
    </w:r>
  </w:p>
  <w:p w:rsidR="009D0F2D" w:rsidP="009D0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49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01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F2D"/>
  </w:style>
  <w:style w:type="character" w:customStyle="1" w:styleId="Heading1Char">
    <w:name w:val="Heading 1 Char"/>
    <w:basedOn w:val="DefaultParagraphFont"/>
    <w:link w:val="Heading1"/>
    <w:rsid w:val="009D0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F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F2D"/>
    <w:rPr>
      <w:b/>
      <w:spacing w:val="0"/>
    </w:rPr>
  </w:style>
  <w:style w:type="character" w:styleId="Emphasis">
    <w:name w:val="Emphasis"/>
    <w:basedOn w:val="DefaultParagraphFont"/>
    <w:qFormat/>
    <w:rsid w:val="009D0F2D"/>
    <w:rPr>
      <w:i/>
    </w:rPr>
  </w:style>
  <w:style w:type="paragraph" w:customStyle="1" w:styleId="SuperHeading">
    <w:name w:val="SuperHeading"/>
    <w:basedOn w:val="Normal"/>
    <w:rsid w:val="009D0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F2D"/>
  </w:style>
  <w:style w:type="paragraph" w:styleId="TableofFigures">
    <w:name w:val="table of figures"/>
    <w:basedOn w:val="Normal"/>
    <w:next w:val="Normal"/>
    <w:semiHidden/>
    <w:rsid w:val="009D0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F2D"/>
    <w:rPr>
      <w:rFonts w:ascii="Wingdings" w:hAnsi="Wingdings"/>
    </w:rPr>
  </w:style>
  <w:style w:type="paragraph" w:customStyle="1" w:styleId="TableHeading">
    <w:name w:val="Table Heading"/>
    <w:basedOn w:val="HeadingBase"/>
    <w:rsid w:val="009D0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F2D"/>
    <w:rPr>
      <w:color w:val="0033CC"/>
      <w:u w:val="none"/>
    </w:rPr>
  </w:style>
  <w:style w:type="paragraph" w:customStyle="1" w:styleId="BodyTextRight">
    <w:name w:val="Body Text Right"/>
    <w:basedOn w:val="BodyText"/>
    <w:rsid w:val="009D0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F2D"/>
    <w:rPr>
      <w:sz w:val="32"/>
    </w:rPr>
  </w:style>
  <w:style w:type="paragraph" w:customStyle="1" w:styleId="HeadingProcedure">
    <w:name w:val="Heading Procedure"/>
    <w:basedOn w:val="HeadingBase"/>
    <w:next w:val="Normal"/>
    <w:rsid w:val="009D0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F2D"/>
    <w:pPr>
      <w:spacing w:before="60" w:after="60"/>
    </w:pPr>
  </w:style>
  <w:style w:type="paragraph" w:styleId="ListContinue">
    <w:name w:val="List Continue"/>
    <w:basedOn w:val="List"/>
    <w:rsid w:val="009D0F2D"/>
    <w:pPr>
      <w:ind w:firstLine="0"/>
    </w:pPr>
  </w:style>
  <w:style w:type="paragraph" w:customStyle="1" w:styleId="ListNote">
    <w:name w:val="List Note"/>
    <w:basedOn w:val="List"/>
    <w:rsid w:val="009D0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F2D"/>
    <w:rPr>
      <w:rFonts w:ascii="Courier New" w:hAnsi="Courier New"/>
    </w:rPr>
  </w:style>
  <w:style w:type="paragraph" w:customStyle="1" w:styleId="NoteBullet">
    <w:name w:val="Note Bullet"/>
    <w:basedOn w:val="Note"/>
    <w:rsid w:val="009D0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F2D"/>
    <w:rPr>
      <w:b/>
      <w:smallCaps/>
    </w:rPr>
  </w:style>
  <w:style w:type="paragraph" w:customStyle="1" w:styleId="TableListNumber">
    <w:name w:val="Table List Number"/>
    <w:basedOn w:val="ListNumber"/>
    <w:rsid w:val="009D0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F2D"/>
    <w:pPr>
      <w:numPr>
        <w:numId w:val="8"/>
      </w:numPr>
    </w:pPr>
  </w:style>
  <w:style w:type="paragraph" w:customStyle="1" w:styleId="ListAlpha2">
    <w:name w:val="List Alpha 2"/>
    <w:basedOn w:val="List2"/>
    <w:rsid w:val="009D0F2D"/>
    <w:pPr>
      <w:numPr>
        <w:numId w:val="7"/>
      </w:numPr>
    </w:pPr>
  </w:style>
  <w:style w:type="paragraph" w:styleId="List2">
    <w:name w:val="List 2"/>
    <w:basedOn w:val="BodyText"/>
    <w:rsid w:val="009D0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F2D"/>
    <w:pPr>
      <w:numPr>
        <w:numId w:val="3"/>
      </w:numPr>
    </w:pPr>
  </w:style>
  <w:style w:type="paragraph" w:styleId="ListContinue2">
    <w:name w:val="List Continue 2"/>
    <w:basedOn w:val="List2"/>
    <w:rsid w:val="009D0F2D"/>
    <w:pPr>
      <w:ind w:firstLine="0"/>
    </w:pPr>
  </w:style>
  <w:style w:type="paragraph" w:styleId="ListContinue3">
    <w:name w:val="List Continue 3"/>
    <w:basedOn w:val="List3"/>
    <w:rsid w:val="009D0F2D"/>
    <w:pPr>
      <w:ind w:left="1021" w:firstLine="0"/>
    </w:pPr>
  </w:style>
  <w:style w:type="paragraph" w:styleId="ListContinue4">
    <w:name w:val="List Continue 4"/>
    <w:basedOn w:val="List4"/>
    <w:rsid w:val="009D0F2D"/>
    <w:pPr>
      <w:ind w:firstLine="0"/>
    </w:pPr>
  </w:style>
  <w:style w:type="paragraph" w:styleId="ListContinue5">
    <w:name w:val="List Continue 5"/>
    <w:basedOn w:val="List5"/>
    <w:rsid w:val="009D0F2D"/>
    <w:pPr>
      <w:ind w:firstLine="0"/>
    </w:pPr>
  </w:style>
  <w:style w:type="paragraph" w:styleId="ListNumber3">
    <w:name w:val="List Number 3"/>
    <w:basedOn w:val="List3"/>
    <w:rsid w:val="009D0F2D"/>
    <w:pPr>
      <w:numPr>
        <w:numId w:val="4"/>
      </w:numPr>
    </w:pPr>
  </w:style>
  <w:style w:type="paragraph" w:styleId="ListNumber4">
    <w:name w:val="List Number 4"/>
    <w:basedOn w:val="List4"/>
    <w:rsid w:val="009D0F2D"/>
    <w:pPr>
      <w:numPr>
        <w:numId w:val="5"/>
      </w:numPr>
    </w:pPr>
  </w:style>
  <w:style w:type="paragraph" w:styleId="ListNumber5">
    <w:name w:val="List Number 5"/>
    <w:basedOn w:val="List5"/>
    <w:rsid w:val="009D0F2D"/>
    <w:pPr>
      <w:numPr>
        <w:numId w:val="6"/>
      </w:numPr>
    </w:pPr>
  </w:style>
  <w:style w:type="paragraph" w:styleId="BlockText">
    <w:name w:val="Block Text"/>
    <w:basedOn w:val="Normal"/>
    <w:rsid w:val="009D0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F2D"/>
    <w:rPr>
      <w:sz w:val="16"/>
      <w:vertAlign w:val="superscript"/>
    </w:rPr>
  </w:style>
  <w:style w:type="character" w:customStyle="1" w:styleId="Symbols">
    <w:name w:val="Symbols"/>
    <w:basedOn w:val="DefaultParagraphFont"/>
    <w:rsid w:val="009D0F2D"/>
    <w:rPr>
      <w:rFonts w:ascii="Symbol" w:hAnsi="Symbol"/>
    </w:rPr>
  </w:style>
  <w:style w:type="character" w:customStyle="1" w:styleId="MenuOptions">
    <w:name w:val="Menu Options"/>
    <w:basedOn w:val="DefaultParagraphFont"/>
    <w:rsid w:val="009D0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F2D"/>
    <w:rPr>
      <w:b/>
    </w:rPr>
  </w:style>
  <w:style w:type="character" w:customStyle="1" w:styleId="Underlined">
    <w:name w:val="Underlined"/>
    <w:basedOn w:val="DefaultParagraphFont"/>
    <w:rsid w:val="009D0F2D"/>
    <w:rPr>
      <w:u w:val="single"/>
    </w:rPr>
  </w:style>
  <w:style w:type="paragraph" w:customStyle="1" w:styleId="TableBodyTextRight">
    <w:name w:val="Table Body Text Right"/>
    <w:basedOn w:val="TableBodyText"/>
    <w:rsid w:val="009D0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F2D"/>
    <w:rPr>
      <w:sz w:val="18"/>
    </w:rPr>
  </w:style>
  <w:style w:type="paragraph" w:customStyle="1" w:styleId="BodySmallRight">
    <w:name w:val="Body Small Right"/>
    <w:basedOn w:val="BodyTextRight"/>
    <w:rsid w:val="009D0F2D"/>
    <w:rPr>
      <w:sz w:val="18"/>
      <w:szCs w:val="18"/>
    </w:rPr>
  </w:style>
  <w:style w:type="paragraph" w:customStyle="1" w:styleId="MarginEdition">
    <w:name w:val="Margin Edition"/>
    <w:basedOn w:val="MarginNote"/>
    <w:rsid w:val="009D0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F2D"/>
    <w:rPr>
      <w:sz w:val="2"/>
      <w:szCs w:val="2"/>
    </w:rPr>
  </w:style>
  <w:style w:type="character" w:customStyle="1" w:styleId="Small">
    <w:name w:val="Small"/>
    <w:basedOn w:val="DefaultParagraphFont"/>
    <w:rsid w:val="009D0F2D"/>
    <w:rPr>
      <w:sz w:val="16"/>
    </w:rPr>
  </w:style>
  <w:style w:type="paragraph" w:customStyle="1" w:styleId="WideTable">
    <w:name w:val="Wide Table"/>
    <w:basedOn w:val="Normal"/>
    <w:rsid w:val="009D0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F2D"/>
  </w:style>
  <w:style w:type="paragraph" w:styleId="Quote">
    <w:name w:val="Quote"/>
    <w:basedOn w:val="Heading1"/>
    <w:link w:val="QuoteChar"/>
    <w:qFormat/>
    <w:rsid w:val="009D0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F2D"/>
    <w:pPr>
      <w:pageBreakBefore/>
    </w:pPr>
  </w:style>
  <w:style w:type="paragraph" w:customStyle="1" w:styleId="Border">
    <w:name w:val="Border"/>
    <w:basedOn w:val="Normal"/>
    <w:qFormat/>
    <w:rsid w:val="009D0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F2D"/>
    <w:rPr>
      <w:u w:val="single"/>
    </w:rPr>
  </w:style>
  <w:style w:type="character" w:customStyle="1" w:styleId="BoldandItalics">
    <w:name w:val="Bold and Italics"/>
    <w:qFormat/>
    <w:rsid w:val="009D0F2D"/>
    <w:rPr>
      <w:b/>
      <w:i/>
      <w:u w:val="none"/>
    </w:rPr>
  </w:style>
  <w:style w:type="paragraph" w:styleId="BalloonText">
    <w:name w:val="Balloon Text"/>
    <w:basedOn w:val="Normal"/>
    <w:link w:val="BalloonTextChar"/>
    <w:rsid w:val="009D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F2D"/>
    <w:pPr>
      <w:spacing w:before="0" w:after="0"/>
    </w:pPr>
  </w:style>
  <w:style w:type="paragraph" w:customStyle="1" w:styleId="BodyTextBold">
    <w:name w:val="Body Text Bold"/>
    <w:basedOn w:val="BodyText"/>
    <w:qFormat/>
    <w:rsid w:val="009D0F2D"/>
    <w:rPr>
      <w:b/>
    </w:rPr>
  </w:style>
  <w:style w:type="character" w:styleId="Hyperlink">
    <w:name w:val="Hyperlink"/>
    <w:basedOn w:val="DefaultParagraphFont"/>
    <w:uiPriority w:val="99"/>
    <w:unhideWhenUsed/>
    <w:rsid w:val="00724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5172</Characters>
  <Application>Microsoft Office Word</Application>
  <DocSecurity>0</DocSecurity>
  <Lines>191</Lines>
  <Paragraphs>122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BSBLEG415 Apply the principles of contract law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