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5BA" w:rsidP="00053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BSBLEG414 Establish and maintain a file in legal services</w:t>
      </w:r>
      <w:r>
        <w:fldChar w:fldCharType="end"/>
      </w:r>
    </w:p>
    <w:p w:rsidR="000535BA" w:rsidP="000535BA">
      <w:pPr>
        <w:pStyle w:val="Version"/>
        <w:sectPr w:rsidSect="00114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DCC" w:rsidP="00114DCC">
      <w:pPr>
        <w:pStyle w:val="SuperHeading"/>
      </w:pPr>
      <w:r w:rsidRPr="00114DCC">
        <w:t>BSBLEG414 Establish and maintain a file in legal services</w:t>
      </w:r>
    </w:p>
    <w:p w:rsidR="00000000" w:rsidRPr="00114DCC" w:rsidP="00114DCC">
      <w:pPr>
        <w:pStyle w:val="Heading1"/>
      </w:pPr>
      <w:bookmarkStart w:id="1" w:name="O_710556"/>
      <w:bookmarkEnd w:id="1"/>
      <w:r w:rsidRPr="00114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rPr>
                <w:rStyle w:val="SpecialBold"/>
              </w:rPr>
              <w:t>Comments</w:t>
            </w:r>
          </w:p>
        </w:tc>
      </w:tr>
      <w:tr w:rsidTr="0011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This version first released with BSB Business Services Training Package Version 1.0.</w:t>
            </w:r>
          </w:p>
        </w:tc>
      </w:tr>
    </w:tbl>
    <w:p w:rsidR="00000000" w:rsidRPr="00114DCC" w:rsidP="00114DCC">
      <w:pPr>
        <w:pStyle w:val="BodyText"/>
      </w:pPr>
    </w:p>
    <w:p w:rsidR="00000000" w:rsidRPr="00114DCC" w:rsidP="00114DCC">
      <w:pPr>
        <w:pStyle w:val="AllowPageBreak"/>
      </w:pPr>
    </w:p>
    <w:p w:rsidR="00000000" w:rsidRPr="00114DCC" w:rsidP="00114DCC">
      <w:pPr>
        <w:pStyle w:val="Heading1"/>
      </w:pPr>
      <w:bookmarkStart w:id="2" w:name="O_710557"/>
      <w:bookmarkEnd w:id="2"/>
      <w:r w:rsidRPr="00114DCC">
        <w:t>Application</w:t>
      </w:r>
    </w:p>
    <w:p w:rsidR="00000000" w:rsidRPr="00114DCC" w:rsidP="000535BA">
      <w:pPr>
        <w:pStyle w:val="BodyText"/>
      </w:pPr>
      <w:r w:rsidRPr="00114DCC">
        <w:t>This unit describes the skills and knowledge required to manage the conduct</w:t>
      </w:r>
      <w:r w:rsidRPr="00114DCC">
        <w:t xml:space="preserve"> of a file under the instruction of a designated individual.</w:t>
      </w:r>
    </w:p>
    <w:p w:rsidR="00000000" w:rsidRPr="00114DCC" w:rsidP="000535BA">
      <w:pPr>
        <w:pStyle w:val="BodyText"/>
      </w:pPr>
      <w:r w:rsidRPr="00114DCC">
        <w:t>It applies to individuals who apply well established, sound theoretical knowledge in the provision of administrative support in legal services.</w:t>
      </w:r>
    </w:p>
    <w:p w:rsidR="00000000" w:rsidRPr="00114DCC" w:rsidP="000535BA">
      <w:pPr>
        <w:pStyle w:val="BodyText"/>
      </w:pPr>
      <w:r w:rsidRPr="00114DCC">
        <w:t>No licensing, legislative or certification requir</w:t>
      </w:r>
      <w:r w:rsidRPr="00114DCC">
        <w:t>ements apply to this unit at the time of publication.</w:t>
      </w:r>
    </w:p>
    <w:p w:rsidR="00000000" w:rsidRPr="00114DCC" w:rsidP="00114DCC">
      <w:pPr>
        <w:pStyle w:val="Heading1"/>
      </w:pPr>
      <w:bookmarkStart w:id="3" w:name="O_710560"/>
      <w:bookmarkEnd w:id="3"/>
      <w:r w:rsidRPr="00114DCC">
        <w:t>Unit Sector</w:t>
      </w:r>
    </w:p>
    <w:p w:rsidR="00000000" w:rsidRPr="00114DCC" w:rsidP="000535BA">
      <w:pPr>
        <w:pStyle w:val="BodyText"/>
      </w:pPr>
      <w:r w:rsidRPr="00114DCC">
        <w:t>Administration – legal administration</w:t>
      </w:r>
    </w:p>
    <w:p w:rsidR="00000000" w:rsidRPr="00114DCC" w:rsidP="00114DCC">
      <w:pPr>
        <w:pStyle w:val="Heading1"/>
      </w:pPr>
      <w:bookmarkStart w:id="4" w:name="O_710561"/>
      <w:bookmarkEnd w:id="4"/>
      <w:r w:rsidRPr="00114D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rPr>
                <w:rStyle w:val="SpecialBold"/>
              </w:rPr>
              <w:t>PERFORMANCE CRITERIA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 Initiate preliminary file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1.1 Arrange meeting with designated individual to discuss new file, and to plan and prioritise preliminary work</w:t>
            </w:r>
          </w:p>
          <w:p w:rsidR="00000000" w:rsidRPr="00114DCC" w:rsidP="00114DCC">
            <w:pPr>
              <w:pStyle w:val="BodyText"/>
            </w:pPr>
            <w:r w:rsidRPr="00114DCC">
              <w:t>1.2 Obt</w:t>
            </w:r>
            <w:r w:rsidRPr="00114DCC">
              <w:t>ain details of the legal matter from the client according to organisation’s policies and procedures</w:t>
            </w:r>
          </w:p>
          <w:p w:rsidR="00000000" w:rsidRPr="00114DCC" w:rsidP="00114DCC">
            <w:pPr>
              <w:pStyle w:val="BodyText"/>
            </w:pPr>
            <w:r w:rsidRPr="00114DCC">
              <w:t>1.3 Develop a quote in line with organisation’s fee structure and forward it to instructing legal practitioner for approval</w:t>
            </w:r>
          </w:p>
          <w:p w:rsidR="00000000" w:rsidRPr="00114DCC" w:rsidP="00114DCC">
            <w:pPr>
              <w:pStyle w:val="BodyText"/>
            </w:pPr>
            <w:r w:rsidRPr="00114DCC">
              <w:t>1.4 Forward quote and instructio</w:t>
            </w:r>
            <w:r w:rsidRPr="00114DCC">
              <w:t>ns for establishing a trust account to client on behalf of instructing legal practitioner</w:t>
            </w:r>
          </w:p>
          <w:p w:rsidR="00000000" w:rsidRPr="00114DCC" w:rsidP="00114DCC">
            <w:pPr>
              <w:pStyle w:val="BodyText"/>
            </w:pPr>
            <w:r w:rsidRPr="00114DCC">
              <w:t>1.5 Clarify terms of engagement with instructing legal practitioner and client and ensure expectations are agreed upon and documented</w:t>
            </w:r>
          </w:p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1.6 Prepare initial file documen</w:t>
            </w:r>
            <w:r w:rsidRPr="00114DCC">
              <w:t>tation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2. Carry out conflict of interest check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2.1 Organise self or other person to carry out conflict of interest check</w:t>
            </w:r>
          </w:p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2.2 Record results of conflict of interest check in preliminary file notes, and discuss and resolve areas of potential conflict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3. Open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3.1 Locate, access and extract relevant information for initiating files</w:t>
            </w:r>
          </w:p>
          <w:p w:rsidR="00000000" w:rsidRPr="00114DCC" w:rsidP="00114DCC">
            <w:pPr>
              <w:pStyle w:val="BodyText"/>
            </w:pPr>
            <w:r w:rsidRPr="00114DCC">
              <w:t>3.2 Select and brief support staff to assist on file, in consultation with designated individual</w:t>
            </w:r>
          </w:p>
          <w:p w:rsidR="00000000" w:rsidRPr="00114DCC" w:rsidP="00114DCC">
            <w:pPr>
              <w:pStyle w:val="BodyText"/>
            </w:pPr>
            <w:r w:rsidRPr="00114DCC">
              <w:t>3.3 Forward confirmation of instructions, details of those working on the</w:t>
            </w:r>
            <w:r w:rsidRPr="00114DCC">
              <w:t xml:space="preserve"> file, a summary of work to be performed and associated timelines to client on behalf of instructing legal practitioner</w:t>
            </w:r>
          </w:p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3.4 Plan work in conjunction with designated individual and allocate resources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4. Contact other persons about the 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4.1 Undertake li</w:t>
            </w:r>
            <w:r w:rsidRPr="00114DCC">
              <w:t>aison with other persons and obtain statements if necessary</w:t>
            </w:r>
          </w:p>
          <w:p w:rsidR="00000000" w:rsidRPr="00114DCC" w:rsidP="00114DCC">
            <w:pPr>
              <w:pStyle w:val="BodyText"/>
            </w:pPr>
            <w:r w:rsidRPr="00114DCC">
              <w:t>4.2 Undertake liaison with experts where appropriate</w:t>
            </w:r>
          </w:p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4.3 Update file notes detailing activities, actions and outcomes and record time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5. Undertake legal process according to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5.1 Carry out le</w:t>
            </w:r>
            <w:r w:rsidRPr="00114DCC">
              <w:t>gal process as planned with designated individual</w:t>
            </w:r>
          </w:p>
          <w:p w:rsidR="00000000" w:rsidRPr="00114DCC" w:rsidP="00114DCC">
            <w:pPr>
              <w:pStyle w:val="BodyText"/>
            </w:pPr>
            <w:r w:rsidRPr="00114DCC">
              <w:t>5.2 Maintain information flow to designated individual on progress of matter</w:t>
            </w:r>
          </w:p>
          <w:p w:rsidR="00000000" w:rsidRPr="00114DCC" w:rsidP="00114DCC">
            <w:pPr>
              <w:pStyle w:val="BodyText"/>
            </w:pPr>
            <w:r w:rsidRPr="00114DCC">
              <w:t>5.3 Immediately refer issues or problems outside own range of responsibility to designated individual for resolution</w:t>
            </w:r>
          </w:p>
          <w:p w:rsidR="00000000" w:rsidRPr="00114DCC" w:rsidP="00114DCC">
            <w:pPr>
              <w:pStyle w:val="BodyText"/>
            </w:pPr>
            <w:r w:rsidRPr="00114DCC">
              <w:t xml:space="preserve">5.4 Monitor </w:t>
            </w:r>
            <w:r w:rsidRPr="00114DCC">
              <w:t>trust account to ensure sufficient monies are present and contact instructing legal practitioner to facilitate the transfer of additional funds if necessary</w:t>
            </w:r>
          </w:p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5.5 Keep client up-to-date on matter through progress reports and, where necessary, meetings with d</w:t>
            </w:r>
            <w:r w:rsidRPr="00114DCC">
              <w:t>esignated individual</w:t>
            </w:r>
          </w:p>
        </w:tc>
      </w:tr>
      <w:tr w:rsidTr="00114D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6. Facilitate file administration and closure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6.1 Organise self or other person to reconcile time records with costing</w:t>
            </w:r>
          </w:p>
          <w:p w:rsidR="00000000" w:rsidRPr="00114DCC" w:rsidP="00114DCC">
            <w:pPr>
              <w:pStyle w:val="BodyText"/>
            </w:pPr>
            <w:r w:rsidRPr="00114DCC">
              <w:t>6.2 Organise self or other person to undertake final costing</w:t>
            </w:r>
          </w:p>
          <w:p w:rsidR="00000000" w:rsidRPr="00114DCC" w:rsidP="00114DCC">
            <w:pPr>
              <w:pStyle w:val="BodyText"/>
            </w:pPr>
            <w:r w:rsidRPr="00114DCC">
              <w:t>6.3 Organise self or other person to prepare invoice</w:t>
            </w:r>
          </w:p>
          <w:p w:rsidR="00000000" w:rsidRPr="00114DCC" w:rsidP="00114DCC">
            <w:pPr>
              <w:pStyle w:val="BodyText"/>
            </w:pPr>
            <w:r w:rsidRPr="00114DCC">
              <w:t>6.4 Arrange meeting with designated individual to review final invoice and relevant documentation in order to facilitate sign-off before forwarding to client</w:t>
            </w:r>
          </w:p>
          <w:p w:rsidR="00000000" w:rsidRPr="00114DCC" w:rsidP="00114DCC">
            <w:pPr>
              <w:pStyle w:val="BodyText"/>
            </w:pPr>
            <w:r w:rsidRPr="00114DCC">
              <w:t>6.5 Update and complete file notes</w:t>
            </w:r>
          </w:p>
          <w:p w:rsidR="00000000" w:rsidRPr="00114DCC" w:rsidP="00114DCC">
            <w:pPr>
              <w:pStyle w:val="BodyText"/>
            </w:pPr>
            <w:r w:rsidRPr="00114DCC">
              <w:t>6.6 Ensure final accounting of trust account and resolve outsta</w:t>
            </w:r>
            <w:r w:rsidRPr="00114DCC">
              <w:t>nding disbursements</w:t>
            </w:r>
          </w:p>
          <w:p w:rsidR="00000000" w:rsidRPr="00114DCC" w:rsidP="00114DCC">
            <w:pPr>
              <w:pStyle w:val="BodyText"/>
            </w:pPr>
            <w:r w:rsidRPr="00114DCC">
              <w:t>6.7 Close and archive file according to organisation’s policies and procedures</w:t>
            </w:r>
          </w:p>
        </w:tc>
      </w:tr>
    </w:tbl>
    <w:p w:rsidR="00000000" w:rsidRPr="00114DCC" w:rsidP="00114DCC">
      <w:pPr>
        <w:pStyle w:val="BodyText"/>
      </w:pPr>
    </w:p>
    <w:p w:rsidR="00000000" w:rsidRPr="00114DCC" w:rsidP="00114DCC">
      <w:pPr>
        <w:pStyle w:val="AllowPageBreak"/>
      </w:pPr>
    </w:p>
    <w:p w:rsidR="00000000" w:rsidRPr="00114DCC" w:rsidP="00114DCC">
      <w:pPr>
        <w:pStyle w:val="Heading1"/>
      </w:pPr>
      <w:bookmarkStart w:id="5" w:name="O_710562"/>
      <w:bookmarkEnd w:id="5"/>
      <w:r w:rsidRPr="00114DCC">
        <w:t>Foundation Skills</w:t>
      </w:r>
    </w:p>
    <w:p w:rsidR="00000000" w:rsidRPr="000535BA" w:rsidP="000535BA">
      <w:pPr>
        <w:pStyle w:val="BodyText"/>
        <w:rPr>
          <w:i/>
        </w:rPr>
      </w:pPr>
      <w:r w:rsidRPr="000535BA">
        <w:rPr>
          <w:rStyle w:val="Emphasis"/>
        </w:rPr>
        <w:t xml:space="preserve">This section describes language, literacy, numeracy and employment skills incorporated in the performance criteria that </w:t>
      </w:r>
      <w:r w:rsidRPr="000535BA">
        <w:rPr>
          <w:rStyle w:val="Emphasis"/>
        </w:rPr>
        <w:t>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rPr>
                <w:rStyle w:val="SpecialBold"/>
              </w:rPr>
              <w:t>Description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1.2, 1.3, 1.5, 2.1, 3.1, 5.2, 5.4, 6.4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 xml:space="preserve">Reviews text from both hard copy and online sources to identify correct procedures </w:t>
            </w:r>
            <w:r w:rsidRPr="00114DCC">
              <w:t>and processes, to maintain information flow and to obtain specific information relevant to the current client and/or file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1.2, 1.5, 1.6, 2.2, 3.3, 3.4, 4.1, 4.3, 5.1, 5.2, 5.5, 6.5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ListBullet"/>
            </w:pPr>
            <w:r w:rsidRPr="00114DCC">
              <w:t>Uses correct terminology, grammatical structures, spelling and or</w:t>
            </w:r>
            <w:r w:rsidRPr="00114DCC">
              <w:t>ganisational style guides to prepare documentation</w:t>
            </w:r>
          </w:p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>Uses clear and detailed language and paraphrasing techniques to accurately transcribe events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1.1, 1.2, 1.5, 2.2, 3.2, 4.1, 4.2, 5.4, 5.5, 6.4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ListBullet"/>
            </w:pPr>
            <w:r w:rsidRPr="00114DCC">
              <w:t>Uses effective questioning and listening t</w:t>
            </w:r>
            <w:r w:rsidRPr="00114DCC">
              <w:t>echniques to clarify needs and to obtain information from others</w:t>
            </w:r>
          </w:p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>Relates information obtained, progress made and requirements using clear and concise language appropriate to the audience and environment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1.2, 1.3, 5.4, 6.1, 6.2, 6.3. 6.4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>Extracts and evaluates numerical information and using a calculator or relevant software applies basic arithmetic functions, fractions and percentages to calculate billable hours, prepare invoices, monitor trust accounts and finalise disbursements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Navigat</w:t>
            </w:r>
            <w:r w:rsidRPr="00114DCC">
              <w:t>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1.2, 1.3, 2.1, 2.2, 5.3, 5.4, 6.7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>Takes personal responsibility for following explicit and implicit policies, procedures and legislative requirements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2.1,  3.3, 5.1, 5.2, 5.3, 6.1, 6.2, 6.3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ListBullet"/>
              <w:rPr>
                <w:lang w:val="en-NZ"/>
              </w:rPr>
            </w:pPr>
            <w:r w:rsidRPr="00114DCC">
              <w:t>Selects the appropriat</w:t>
            </w:r>
            <w:r w:rsidRPr="00114DCC">
              <w:t>e form, channel and mode of communication for a specific purpose relevant to own role</w:t>
            </w:r>
          </w:p>
        </w:tc>
      </w:tr>
      <w:tr w:rsidTr="00114D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1.1, 1.2, 1.3, 1.4, 1.5, 1.6, 2.1, 2.2, 3.3, 3.4, 5.4, 6.1, 6.2, 6.3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ListBullet"/>
            </w:pPr>
            <w:r w:rsidRPr="00114DCC">
              <w:t>Takes responsibility for planning and organising own workload, determining when t</w:t>
            </w:r>
            <w:r w:rsidRPr="00114DCC">
              <w:t>o allocate work to team members</w:t>
            </w:r>
          </w:p>
          <w:p w:rsidR="00000000" w:rsidRPr="00114DCC" w:rsidP="00114DCC">
            <w:pPr>
              <w:pStyle w:val="ListBullet"/>
            </w:pPr>
            <w:r w:rsidRPr="00114DCC">
              <w:t>Makes routine decisions and implements standard procedures for routine tasks, using formal decision making processes for more complex and non-routine situations</w:t>
            </w:r>
          </w:p>
          <w:p w:rsidR="00000000" w:rsidRPr="00114DCC" w:rsidP="00114DCC">
            <w:pPr>
              <w:pStyle w:val="ListBullet"/>
            </w:pPr>
            <w:r w:rsidRPr="00114DCC">
              <w:t>Uses familiar digital technologies and systems to access inform</w:t>
            </w:r>
            <w:r w:rsidRPr="00114DCC">
              <w:t>ation, enter and store data, present information and communicate with others</w:t>
            </w:r>
          </w:p>
        </w:tc>
      </w:tr>
    </w:tbl>
    <w:p w:rsidR="00000000" w:rsidRPr="00114DCC" w:rsidP="00114DCC">
      <w:pPr>
        <w:pStyle w:val="BodyText"/>
      </w:pPr>
    </w:p>
    <w:p w:rsidR="00000000" w:rsidRPr="00114DCC" w:rsidP="00114DCC">
      <w:pPr>
        <w:pStyle w:val="AllowPageBreak"/>
      </w:pPr>
    </w:p>
    <w:p w:rsidR="00000000" w:rsidRPr="00114DCC" w:rsidP="00114DCC">
      <w:pPr>
        <w:pStyle w:val="Heading1"/>
      </w:pPr>
      <w:bookmarkStart w:id="6" w:name="O_710564"/>
      <w:bookmarkEnd w:id="6"/>
      <w:r w:rsidRPr="00114D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Code and title</w:t>
            </w:r>
          </w:p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Code and title</w:t>
            </w:r>
          </w:p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rPr>
                <w:rStyle w:val="SpecialBold"/>
              </w:rPr>
              <w:t>Equivalence status</w:t>
            </w:r>
          </w:p>
        </w:tc>
      </w:tr>
      <w:tr w:rsidTr="0011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BSBLEG414 Establish and maintain a file in legal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BSBLEG414A Establish and maintain a file in legal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CC">
            <w:pPr>
              <w:pStyle w:val="BodyText"/>
              <w:rPr>
                <w:lang w:val="en-NZ"/>
              </w:rPr>
            </w:pPr>
            <w:r w:rsidRPr="00114D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CC" w:rsidP="00114DCC">
            <w:pPr>
              <w:pStyle w:val="BodyText"/>
            </w:pPr>
            <w:r w:rsidRPr="00114DCC">
              <w:t>Equivalent unit</w:t>
            </w:r>
          </w:p>
        </w:tc>
      </w:tr>
    </w:tbl>
    <w:p w:rsidR="00000000" w:rsidRPr="00114DCC" w:rsidP="00114DCC">
      <w:pPr>
        <w:pStyle w:val="BodyText"/>
      </w:pPr>
    </w:p>
    <w:p w:rsidR="00000000" w:rsidRPr="00114DCC" w:rsidP="00114DCC">
      <w:pPr>
        <w:pStyle w:val="AllowPageBreak"/>
      </w:pPr>
    </w:p>
    <w:p w:rsidR="00000000" w:rsidRPr="00114DCC" w:rsidP="00114DCC">
      <w:pPr>
        <w:pStyle w:val="Heading1"/>
      </w:pPr>
      <w:bookmarkStart w:id="7" w:name="O_710571"/>
      <w:bookmarkEnd w:id="7"/>
      <w:r w:rsidRPr="00114DCC">
        <w:t>Links</w:t>
      </w:r>
    </w:p>
    <w:p w:rsidR="00000000" w:rsidRPr="00114DCC" w:rsidP="000535BA">
      <w:pPr>
        <w:pStyle w:val="BodyText"/>
      </w:pPr>
      <w:r w:rsidRPr="00114DCC">
        <w:t>Companion Volume implementation guides are found i</w:t>
      </w:r>
      <w:r w:rsidRPr="00114DCC">
        <w:t xml:space="preserve">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44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4DCC" w:rsidP="00114DCC"/>
    <w:sectPr w:rsidSect="00114D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C" w:rsidRPr="000535BA" w:rsidP="00053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BA" w:rsidP="00114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5BA" w:rsidP="00114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5BA" w:rsidP="00114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DCC" w:rsidRPr="000535BA" w:rsidP="00053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BA" w:rsidRPr="002D2AF8" w:rsidP="00114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BSBLEG414 Establish and maintain a file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535BA" w:rsidP="00114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4C4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766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DCC"/>
  </w:style>
  <w:style w:type="character" w:customStyle="1" w:styleId="Heading1Char">
    <w:name w:val="Heading 1 Char"/>
    <w:basedOn w:val="DefaultParagraphFont"/>
    <w:link w:val="Heading1"/>
    <w:rsid w:val="00114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D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DCC"/>
    <w:rPr>
      <w:b/>
      <w:spacing w:val="0"/>
    </w:rPr>
  </w:style>
  <w:style w:type="character" w:styleId="Emphasis">
    <w:name w:val="Emphasis"/>
    <w:basedOn w:val="DefaultParagraphFont"/>
    <w:qFormat/>
    <w:rsid w:val="00114DCC"/>
    <w:rPr>
      <w:i/>
    </w:rPr>
  </w:style>
  <w:style w:type="paragraph" w:customStyle="1" w:styleId="SuperHeading">
    <w:name w:val="SuperHeading"/>
    <w:basedOn w:val="Normal"/>
    <w:rsid w:val="00114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D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DCC"/>
  </w:style>
  <w:style w:type="paragraph" w:styleId="TableofFigures">
    <w:name w:val="table of figures"/>
    <w:basedOn w:val="Normal"/>
    <w:next w:val="Normal"/>
    <w:semiHidden/>
    <w:rsid w:val="00114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D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DCC"/>
    <w:rPr>
      <w:rFonts w:ascii="Wingdings" w:hAnsi="Wingdings"/>
    </w:rPr>
  </w:style>
  <w:style w:type="paragraph" w:customStyle="1" w:styleId="TableHeading">
    <w:name w:val="Table Heading"/>
    <w:basedOn w:val="HeadingBase"/>
    <w:rsid w:val="00114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DCC"/>
    <w:rPr>
      <w:color w:val="0033CC"/>
      <w:u w:val="none"/>
    </w:rPr>
  </w:style>
  <w:style w:type="paragraph" w:customStyle="1" w:styleId="BodyTextRight">
    <w:name w:val="Body Text Right"/>
    <w:basedOn w:val="BodyText"/>
    <w:rsid w:val="00114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DCC"/>
    <w:rPr>
      <w:sz w:val="32"/>
    </w:rPr>
  </w:style>
  <w:style w:type="paragraph" w:customStyle="1" w:styleId="HeadingProcedure">
    <w:name w:val="Heading Procedure"/>
    <w:basedOn w:val="HeadingBase"/>
    <w:next w:val="Normal"/>
    <w:rsid w:val="00114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DCC"/>
    <w:pPr>
      <w:spacing w:before="60" w:after="60"/>
    </w:pPr>
  </w:style>
  <w:style w:type="paragraph" w:styleId="ListContinue">
    <w:name w:val="List Continue"/>
    <w:basedOn w:val="List"/>
    <w:rsid w:val="00114DCC"/>
    <w:pPr>
      <w:ind w:firstLine="0"/>
    </w:pPr>
  </w:style>
  <w:style w:type="paragraph" w:customStyle="1" w:styleId="ListNote">
    <w:name w:val="List Note"/>
    <w:basedOn w:val="List"/>
    <w:rsid w:val="00114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DCC"/>
    <w:rPr>
      <w:rFonts w:ascii="Courier New" w:hAnsi="Courier New"/>
    </w:rPr>
  </w:style>
  <w:style w:type="paragraph" w:customStyle="1" w:styleId="NoteBullet">
    <w:name w:val="Note Bullet"/>
    <w:basedOn w:val="Note"/>
    <w:rsid w:val="00114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D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DCC"/>
    <w:rPr>
      <w:b/>
      <w:smallCaps/>
    </w:rPr>
  </w:style>
  <w:style w:type="paragraph" w:customStyle="1" w:styleId="TableListNumber">
    <w:name w:val="Table List Number"/>
    <w:basedOn w:val="ListNumber"/>
    <w:rsid w:val="00114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DCC"/>
    <w:pPr>
      <w:numPr>
        <w:numId w:val="8"/>
      </w:numPr>
    </w:pPr>
  </w:style>
  <w:style w:type="paragraph" w:customStyle="1" w:styleId="ListAlpha2">
    <w:name w:val="List Alpha 2"/>
    <w:basedOn w:val="List2"/>
    <w:rsid w:val="00114DCC"/>
    <w:pPr>
      <w:numPr>
        <w:numId w:val="7"/>
      </w:numPr>
    </w:pPr>
  </w:style>
  <w:style w:type="paragraph" w:styleId="List2">
    <w:name w:val="List 2"/>
    <w:basedOn w:val="BodyText"/>
    <w:rsid w:val="00114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D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D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DCC"/>
    <w:pPr>
      <w:numPr>
        <w:numId w:val="3"/>
      </w:numPr>
    </w:pPr>
  </w:style>
  <w:style w:type="paragraph" w:styleId="ListContinue2">
    <w:name w:val="List Continue 2"/>
    <w:basedOn w:val="List2"/>
    <w:rsid w:val="00114DCC"/>
    <w:pPr>
      <w:ind w:firstLine="0"/>
    </w:pPr>
  </w:style>
  <w:style w:type="paragraph" w:styleId="ListContinue3">
    <w:name w:val="List Continue 3"/>
    <w:basedOn w:val="List3"/>
    <w:rsid w:val="00114DCC"/>
    <w:pPr>
      <w:ind w:left="1021" w:firstLine="0"/>
    </w:pPr>
  </w:style>
  <w:style w:type="paragraph" w:styleId="ListContinue4">
    <w:name w:val="List Continue 4"/>
    <w:basedOn w:val="List4"/>
    <w:rsid w:val="00114DCC"/>
    <w:pPr>
      <w:ind w:firstLine="0"/>
    </w:pPr>
  </w:style>
  <w:style w:type="paragraph" w:styleId="ListContinue5">
    <w:name w:val="List Continue 5"/>
    <w:basedOn w:val="List5"/>
    <w:rsid w:val="00114DCC"/>
    <w:pPr>
      <w:ind w:firstLine="0"/>
    </w:pPr>
  </w:style>
  <w:style w:type="paragraph" w:styleId="ListNumber3">
    <w:name w:val="List Number 3"/>
    <w:basedOn w:val="List3"/>
    <w:rsid w:val="00114DCC"/>
    <w:pPr>
      <w:numPr>
        <w:numId w:val="4"/>
      </w:numPr>
    </w:pPr>
  </w:style>
  <w:style w:type="paragraph" w:styleId="ListNumber4">
    <w:name w:val="List Number 4"/>
    <w:basedOn w:val="List4"/>
    <w:rsid w:val="00114DCC"/>
    <w:pPr>
      <w:numPr>
        <w:numId w:val="5"/>
      </w:numPr>
    </w:pPr>
  </w:style>
  <w:style w:type="paragraph" w:styleId="ListNumber5">
    <w:name w:val="List Number 5"/>
    <w:basedOn w:val="List5"/>
    <w:rsid w:val="00114DCC"/>
    <w:pPr>
      <w:numPr>
        <w:numId w:val="6"/>
      </w:numPr>
    </w:pPr>
  </w:style>
  <w:style w:type="paragraph" w:styleId="BlockText">
    <w:name w:val="Block Text"/>
    <w:basedOn w:val="Normal"/>
    <w:rsid w:val="00114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DCC"/>
    <w:rPr>
      <w:sz w:val="16"/>
      <w:vertAlign w:val="superscript"/>
    </w:rPr>
  </w:style>
  <w:style w:type="character" w:customStyle="1" w:styleId="Symbols">
    <w:name w:val="Symbols"/>
    <w:basedOn w:val="DefaultParagraphFont"/>
    <w:rsid w:val="00114DCC"/>
    <w:rPr>
      <w:rFonts w:ascii="Symbol" w:hAnsi="Symbol"/>
    </w:rPr>
  </w:style>
  <w:style w:type="character" w:customStyle="1" w:styleId="MenuOptions">
    <w:name w:val="Menu Options"/>
    <w:basedOn w:val="DefaultParagraphFont"/>
    <w:rsid w:val="00114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DCC"/>
    <w:rPr>
      <w:b/>
    </w:rPr>
  </w:style>
  <w:style w:type="character" w:customStyle="1" w:styleId="Underlined">
    <w:name w:val="Underlined"/>
    <w:basedOn w:val="DefaultParagraphFont"/>
    <w:rsid w:val="00114DCC"/>
    <w:rPr>
      <w:u w:val="single"/>
    </w:rPr>
  </w:style>
  <w:style w:type="paragraph" w:customStyle="1" w:styleId="TableBodyTextRight">
    <w:name w:val="Table Body Text Right"/>
    <w:basedOn w:val="TableBodyText"/>
    <w:rsid w:val="00114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DCC"/>
    <w:rPr>
      <w:sz w:val="18"/>
    </w:rPr>
  </w:style>
  <w:style w:type="paragraph" w:customStyle="1" w:styleId="BodySmallRight">
    <w:name w:val="Body Small Right"/>
    <w:basedOn w:val="BodyTextRight"/>
    <w:rsid w:val="00114DCC"/>
    <w:rPr>
      <w:sz w:val="18"/>
      <w:szCs w:val="18"/>
    </w:rPr>
  </w:style>
  <w:style w:type="paragraph" w:customStyle="1" w:styleId="MarginEdition">
    <w:name w:val="Margin Edition"/>
    <w:basedOn w:val="MarginNote"/>
    <w:rsid w:val="00114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DCC"/>
    <w:rPr>
      <w:sz w:val="2"/>
      <w:szCs w:val="2"/>
    </w:rPr>
  </w:style>
  <w:style w:type="character" w:customStyle="1" w:styleId="Small">
    <w:name w:val="Small"/>
    <w:basedOn w:val="DefaultParagraphFont"/>
    <w:rsid w:val="00114DCC"/>
    <w:rPr>
      <w:sz w:val="16"/>
    </w:rPr>
  </w:style>
  <w:style w:type="paragraph" w:customStyle="1" w:styleId="WideTable">
    <w:name w:val="Wide Table"/>
    <w:basedOn w:val="Normal"/>
    <w:rsid w:val="00114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DCC"/>
  </w:style>
  <w:style w:type="paragraph" w:styleId="Quote">
    <w:name w:val="Quote"/>
    <w:basedOn w:val="Heading1"/>
    <w:link w:val="QuoteChar"/>
    <w:qFormat/>
    <w:rsid w:val="00114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DCC"/>
    <w:pPr>
      <w:pageBreakBefore/>
    </w:pPr>
  </w:style>
  <w:style w:type="paragraph" w:customStyle="1" w:styleId="Border">
    <w:name w:val="Border"/>
    <w:basedOn w:val="Normal"/>
    <w:qFormat/>
    <w:rsid w:val="00114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DCC"/>
    <w:rPr>
      <w:u w:val="single"/>
    </w:rPr>
  </w:style>
  <w:style w:type="character" w:customStyle="1" w:styleId="BoldandItalics">
    <w:name w:val="Bold and Italics"/>
    <w:qFormat/>
    <w:rsid w:val="00114DCC"/>
    <w:rPr>
      <w:b/>
      <w:i/>
      <w:u w:val="none"/>
    </w:rPr>
  </w:style>
  <w:style w:type="paragraph" w:styleId="BalloonText">
    <w:name w:val="Balloon Text"/>
    <w:basedOn w:val="Normal"/>
    <w:link w:val="BalloonTextChar"/>
    <w:rsid w:val="00114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DCC"/>
    <w:pPr>
      <w:spacing w:before="0" w:after="0"/>
    </w:pPr>
  </w:style>
  <w:style w:type="paragraph" w:customStyle="1" w:styleId="BodyTextBold">
    <w:name w:val="Body Text Bold"/>
    <w:basedOn w:val="BodyText"/>
    <w:qFormat/>
    <w:rsid w:val="00114DCC"/>
    <w:rPr>
      <w:b/>
    </w:rPr>
  </w:style>
  <w:style w:type="character" w:styleId="Hyperlink">
    <w:name w:val="Hyperlink"/>
    <w:basedOn w:val="DefaultParagraphFont"/>
    <w:uiPriority w:val="99"/>
    <w:unhideWhenUsed/>
    <w:rsid w:val="00053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5619</Characters>
  <Application>Microsoft Office Word</Application>
  <DocSecurity>0</DocSecurity>
  <Lines>208</Lines>
  <Paragraphs>113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BSBLEG414 Establish and maintain a file in legal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