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CE3" w:rsidP="00596C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BSBLEG414 Establish and maintain a file in legal services</w:t>
      </w:r>
      <w:r>
        <w:fldChar w:fldCharType="end"/>
      </w:r>
    </w:p>
    <w:p w:rsidR="00596CE3" w:rsidP="00596CE3">
      <w:pPr>
        <w:pStyle w:val="Version"/>
        <w:sectPr w:rsidSect="00AE3A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A61" w:rsidP="00AE3A61">
      <w:pPr>
        <w:pStyle w:val="SuperHeading"/>
      </w:pPr>
      <w:r w:rsidRPr="00AE3A61">
        <w:t>Assessment Requirements for BSBLEG414 Establish and maintain a file in legal services</w:t>
      </w:r>
    </w:p>
    <w:p w:rsidR="00000000" w:rsidRPr="00AE3A61" w:rsidP="00AE3A61">
      <w:pPr>
        <w:pStyle w:val="Heading1"/>
      </w:pPr>
      <w:bookmarkStart w:id="1" w:name="O_710566"/>
      <w:bookmarkEnd w:id="1"/>
      <w:r w:rsidRPr="00AE3A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E3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A61" w:rsidP="00AE3A61">
            <w:pPr>
              <w:pStyle w:val="BodyText"/>
            </w:pPr>
            <w:r w:rsidRPr="00AE3A6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61">
            <w:pPr>
              <w:pStyle w:val="BodyText"/>
              <w:rPr>
                <w:lang w:val="en-NZ"/>
              </w:rPr>
            </w:pPr>
            <w:r w:rsidRPr="00AE3A61">
              <w:rPr>
                <w:rStyle w:val="SpecialBold"/>
              </w:rPr>
              <w:t>Comments</w:t>
            </w:r>
          </w:p>
        </w:tc>
      </w:tr>
      <w:tr w:rsidTr="00AE3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61">
            <w:pPr>
              <w:pStyle w:val="BodyText"/>
              <w:rPr>
                <w:lang w:val="en-NZ"/>
              </w:rPr>
            </w:pPr>
            <w:r w:rsidRPr="00AE3A6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A61" w:rsidP="00AE3A61">
            <w:pPr>
              <w:pStyle w:val="BodyText"/>
            </w:pPr>
            <w:r w:rsidRPr="00AE3A61">
              <w:t>This version first released with BSB Business Services Training Package Version 1.0.</w:t>
            </w:r>
          </w:p>
        </w:tc>
      </w:tr>
    </w:tbl>
    <w:p w:rsidR="00000000" w:rsidRPr="00AE3A61" w:rsidP="00AE3A61">
      <w:pPr>
        <w:pStyle w:val="BodyText"/>
      </w:pPr>
    </w:p>
    <w:p w:rsidR="00000000" w:rsidRPr="00AE3A61" w:rsidP="00AE3A61">
      <w:pPr>
        <w:pStyle w:val="AllowPageBreak"/>
      </w:pPr>
    </w:p>
    <w:p w:rsidR="00000000" w:rsidRPr="00AE3A61" w:rsidP="00AE3A61">
      <w:pPr>
        <w:pStyle w:val="Heading1"/>
      </w:pPr>
      <w:bookmarkStart w:id="2" w:name="O_710567"/>
      <w:bookmarkEnd w:id="2"/>
      <w:r w:rsidRPr="00AE3A61">
        <w:t>Performance Evidence</w:t>
      </w:r>
    </w:p>
    <w:p w:rsidR="00000000" w:rsidRPr="00AE3A61" w:rsidP="00596CE3">
      <w:pPr>
        <w:pStyle w:val="BodyText"/>
      </w:pPr>
      <w:r w:rsidRPr="00AE3A61">
        <w:t>Evidence of the ability to:</w:t>
      </w:r>
    </w:p>
    <w:p w:rsidR="00000000" w:rsidRPr="00AE3A61" w:rsidP="00AE3A61">
      <w:pPr>
        <w:pStyle w:val="ListBullet"/>
      </w:pPr>
      <w:r w:rsidRPr="00AE3A61">
        <w:t>document and file information according to organisation’s policies, procedures and legal requirements, and within agreed timeframes</w:t>
      </w:r>
    </w:p>
    <w:p w:rsidR="00000000" w:rsidRPr="00AE3A61" w:rsidP="00AE3A61">
      <w:pPr>
        <w:pStyle w:val="ListBullet"/>
      </w:pPr>
      <w:r w:rsidRPr="00AE3A61">
        <w:t>apply organisation’s financial systems and procedures according to legal r</w:t>
      </w:r>
      <w:r w:rsidRPr="00AE3A61">
        <w:t>equirements and within agreed timeframes</w:t>
      </w:r>
    </w:p>
    <w:p w:rsidR="00000000" w:rsidRPr="00AE3A61" w:rsidP="00AE3A61">
      <w:pPr>
        <w:pStyle w:val="ListBullet"/>
      </w:pPr>
      <w:r w:rsidRPr="00AE3A61">
        <w:t>provide appropriate information, advice and assistance to clients within own scope of responsibility</w:t>
      </w:r>
    </w:p>
    <w:p w:rsidR="00000000" w:rsidRPr="00AE3A61" w:rsidP="00AE3A61">
      <w:pPr>
        <w:pStyle w:val="ListBullet"/>
      </w:pPr>
      <w:r w:rsidRPr="00AE3A61">
        <w:t>explain legal and legislative requirements underlying actions.</w:t>
      </w:r>
    </w:p>
    <w:p w:rsidR="00000000" w:rsidRPr="00AE3A61" w:rsidP="00AE3A61">
      <w:pPr>
        <w:pStyle w:val="BodyText"/>
      </w:pPr>
    </w:p>
    <w:p w:rsidR="00000000" w:rsidRPr="00AE3A61" w:rsidP="00596CE3">
      <w:pPr>
        <w:pStyle w:val="BodyText"/>
      </w:pPr>
      <w:r w:rsidRPr="00AE3A61">
        <w:t>Note: If a specific volume or frequency is not stated, then evidence must be provided at least once.</w:t>
      </w:r>
    </w:p>
    <w:p w:rsidR="00000000" w:rsidRPr="00AE3A61" w:rsidP="00AE3A61">
      <w:pPr>
        <w:pStyle w:val="Heading1"/>
      </w:pPr>
      <w:bookmarkStart w:id="3" w:name="O_710568"/>
      <w:bookmarkEnd w:id="3"/>
      <w:r w:rsidRPr="00AE3A61">
        <w:t>Knowledge Evidence</w:t>
      </w:r>
    </w:p>
    <w:p w:rsidR="00000000" w:rsidRPr="00AE3A61" w:rsidP="00596CE3">
      <w:pPr>
        <w:pStyle w:val="BodyText"/>
      </w:pPr>
      <w:r w:rsidRPr="00AE3A61">
        <w:t>To complete the unit requirements safely and effectively, the individual must:</w:t>
      </w:r>
    </w:p>
    <w:p w:rsidR="00000000" w:rsidRPr="00AE3A61" w:rsidP="00AE3A61">
      <w:pPr>
        <w:pStyle w:val="ListBullet"/>
      </w:pPr>
      <w:r w:rsidRPr="00AE3A61">
        <w:t>outline scope of role and responsibilit</w:t>
      </w:r>
      <w:r w:rsidRPr="00AE3A61">
        <w:t>ies, and obligation to refer matters to supervisor</w:t>
      </w:r>
    </w:p>
    <w:p w:rsidR="00000000" w:rsidRPr="00AE3A61" w:rsidP="00AE3A61">
      <w:pPr>
        <w:pStyle w:val="ListBullet"/>
      </w:pPr>
      <w:r w:rsidRPr="00AE3A61">
        <w:t>outline organisation’s policies and procedures, including quotation and invoicing procedures</w:t>
      </w:r>
    </w:p>
    <w:p w:rsidR="00000000" w:rsidRPr="00AE3A61" w:rsidP="00AE3A61">
      <w:pPr>
        <w:pStyle w:val="ListBullet"/>
      </w:pPr>
      <w:r w:rsidRPr="00AE3A61">
        <w:t>list accepted codes of conduct, including those relating to:</w:t>
      </w:r>
    </w:p>
    <w:p w:rsidR="00000000" w:rsidRPr="00AE3A61" w:rsidP="00AE3A61">
      <w:pPr>
        <w:pStyle w:val="ListBullet2"/>
      </w:pPr>
      <w:r w:rsidRPr="00AE3A61">
        <w:t>privacy and confidentiality</w:t>
      </w:r>
    </w:p>
    <w:p w:rsidR="00000000" w:rsidRPr="00AE3A61" w:rsidP="00AE3A61">
      <w:pPr>
        <w:pStyle w:val="ListBullet2"/>
      </w:pPr>
      <w:r w:rsidRPr="00AE3A61">
        <w:t>use of company propert</w:t>
      </w:r>
      <w:r w:rsidRPr="00AE3A61">
        <w:t>y</w:t>
      </w:r>
    </w:p>
    <w:p w:rsidR="00000000" w:rsidRPr="00AE3A61" w:rsidP="00AE3A61">
      <w:pPr>
        <w:pStyle w:val="ListBullet2"/>
      </w:pPr>
      <w:r w:rsidRPr="00AE3A61">
        <w:t>duty of care</w:t>
      </w:r>
    </w:p>
    <w:p w:rsidR="00000000" w:rsidRPr="00AE3A61" w:rsidP="00AE3A61">
      <w:pPr>
        <w:pStyle w:val="ListBullet2"/>
      </w:pPr>
      <w:r w:rsidRPr="00AE3A61">
        <w:t>ethical behaviour</w:t>
      </w:r>
    </w:p>
    <w:p w:rsidR="00000000" w:rsidRPr="00AE3A61" w:rsidP="00AE3A61">
      <w:pPr>
        <w:pStyle w:val="ListBullet2"/>
      </w:pPr>
      <w:r w:rsidRPr="00AE3A61">
        <w:t>non-discriminatory practice</w:t>
      </w:r>
    </w:p>
    <w:p w:rsidR="00000000" w:rsidRPr="00AE3A61" w:rsidP="00AE3A61">
      <w:pPr>
        <w:pStyle w:val="ListBullet2"/>
      </w:pPr>
      <w:r w:rsidRPr="00AE3A61">
        <w:t>conflict of interest</w:t>
      </w:r>
    </w:p>
    <w:p w:rsidR="00000000" w:rsidRPr="00AE3A61" w:rsidP="00AE3A61">
      <w:pPr>
        <w:pStyle w:val="ListBullet2"/>
      </w:pPr>
      <w:r w:rsidRPr="00AE3A61">
        <w:t>compliance with reasonable direction</w:t>
      </w:r>
    </w:p>
    <w:p w:rsidR="00000000" w:rsidRPr="00AE3A61" w:rsidP="00AE3A61">
      <w:pPr>
        <w:pStyle w:val="ListBullet"/>
      </w:pPr>
      <w:r w:rsidRPr="00AE3A61">
        <w:t>identify legal terminology, including that specific to area of law</w:t>
      </w:r>
    </w:p>
    <w:p w:rsidR="00000000" w:rsidRPr="00AE3A61" w:rsidP="00AE3A61">
      <w:pPr>
        <w:pStyle w:val="ListBullet"/>
      </w:pPr>
      <w:r w:rsidRPr="00AE3A61">
        <w:t>outline archiving procedures and appropriate file retention periods</w:t>
      </w:r>
    </w:p>
    <w:p w:rsidR="00000000" w:rsidRPr="00AE3A61" w:rsidP="00AE3A61">
      <w:pPr>
        <w:pStyle w:val="ListBullet"/>
      </w:pPr>
      <w:r w:rsidRPr="00AE3A61">
        <w:t>outline relevant court processes, current legislation, legal processes and required documentation.</w:t>
      </w:r>
    </w:p>
    <w:p w:rsidR="00000000" w:rsidRPr="00AE3A61" w:rsidP="00AE3A61">
      <w:pPr>
        <w:pStyle w:val="AllowPageBreak"/>
      </w:pPr>
    </w:p>
    <w:p w:rsidR="00000000" w:rsidRPr="00AE3A61" w:rsidP="00AE3A61">
      <w:pPr>
        <w:pStyle w:val="Heading1"/>
      </w:pPr>
      <w:bookmarkStart w:id="4" w:name="O_710569"/>
      <w:bookmarkEnd w:id="4"/>
      <w:r w:rsidRPr="00AE3A61">
        <w:t>Assessment Conditions</w:t>
      </w:r>
    </w:p>
    <w:p w:rsidR="00000000" w:rsidRPr="00AE3A61" w:rsidP="00596CE3">
      <w:pPr>
        <w:pStyle w:val="BodyText"/>
      </w:pPr>
      <w:r w:rsidRPr="00AE3A61">
        <w:t>Assessment must be conducted in a safe environment where evidence gathered demonstrates consistent performance of typi</w:t>
      </w:r>
      <w:r w:rsidRPr="00AE3A61">
        <w:t>cal activities experienced in the legal services administration field of work and include access to:</w:t>
      </w:r>
    </w:p>
    <w:p w:rsidR="00000000" w:rsidRPr="00AE3A61" w:rsidP="00AE3A61">
      <w:pPr>
        <w:pStyle w:val="ListBullet"/>
      </w:pPr>
      <w:r w:rsidRPr="00AE3A61">
        <w:t>workplace manuals and reference materials</w:t>
      </w:r>
    </w:p>
    <w:p w:rsidR="00000000" w:rsidRPr="00AE3A61" w:rsidP="00AE3A61">
      <w:pPr>
        <w:pStyle w:val="ListBullet"/>
      </w:pPr>
      <w:r w:rsidRPr="00AE3A61">
        <w:t>information on courts, their jurisdiction and behavioural requirements</w:t>
      </w:r>
    </w:p>
    <w:p w:rsidR="00000000" w:rsidRPr="00AE3A61" w:rsidP="00AE3A61">
      <w:pPr>
        <w:pStyle w:val="ListBullet"/>
      </w:pPr>
      <w:r w:rsidRPr="00AE3A61">
        <w:t>people with expert knowledge</w:t>
      </w:r>
    </w:p>
    <w:p w:rsidR="00000000" w:rsidRPr="00AE3A61" w:rsidP="00AE3A61">
      <w:pPr>
        <w:pStyle w:val="ListBullet"/>
      </w:pPr>
      <w:r w:rsidRPr="00AE3A61">
        <w:t xml:space="preserve">legislation </w:t>
      </w:r>
      <w:r w:rsidRPr="00AE3A61">
        <w:t>and regulations relevant to common legal matters.</w:t>
      </w:r>
    </w:p>
    <w:p w:rsidR="00000000" w:rsidRPr="00AE3A61" w:rsidP="00AE3A61">
      <w:pPr>
        <w:pStyle w:val="BodyText"/>
      </w:pPr>
    </w:p>
    <w:p w:rsidR="00000000" w:rsidRPr="00AE3A61" w:rsidP="00596CE3">
      <w:pPr>
        <w:pStyle w:val="BodyText"/>
      </w:pPr>
      <w:r w:rsidRPr="00AE3A61">
        <w:t>Assessors must satisfy NVR/AQTF assessor requirements.</w:t>
      </w:r>
    </w:p>
    <w:p w:rsidR="00000000" w:rsidRPr="00AE3A61" w:rsidP="00AE3A61">
      <w:pPr>
        <w:pStyle w:val="Heading1"/>
      </w:pPr>
      <w:bookmarkStart w:id="5" w:name="O_710572"/>
      <w:bookmarkEnd w:id="5"/>
      <w:r w:rsidRPr="00AE3A61">
        <w:t>Links</w:t>
      </w:r>
    </w:p>
    <w:p w:rsidR="00000000" w:rsidRPr="00AE3A61" w:rsidP="00596CE3">
      <w:pPr>
        <w:pStyle w:val="BodyText"/>
      </w:pPr>
      <w:r w:rsidRPr="00AE3A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13C7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E3A61" w:rsidP="00AE3A61"/>
    <w:sectPr w:rsidSect="00AE3A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61" w:rsidRPr="00596CE3" w:rsidP="00596C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CE3" w:rsidP="00AE3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6CE3" w:rsidP="00AE3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6CE3" w:rsidP="00AE3A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C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A61" w:rsidRPr="00596CE3" w:rsidP="00596C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CE3" w:rsidRPr="002D2AF8" w:rsidP="00AE3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BSBLEG414 Establish and maintain a file in legal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96CE3" w:rsidP="00AE3A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A6AD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6A16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90C0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A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A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A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A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A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A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A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A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A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A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A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A61"/>
  </w:style>
  <w:style w:type="character" w:customStyle="1" w:styleId="Heading1Char">
    <w:name w:val="Heading 1 Char"/>
    <w:basedOn w:val="DefaultParagraphFont"/>
    <w:link w:val="Heading1"/>
    <w:rsid w:val="00AE3A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A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A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3A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3A61"/>
    <w:rPr>
      <w:b/>
      <w:spacing w:val="0"/>
    </w:rPr>
  </w:style>
  <w:style w:type="paragraph" w:styleId="ListBullet2">
    <w:name w:val="List Bullet 2"/>
    <w:basedOn w:val="List2"/>
    <w:rsid w:val="00AE3A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3A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A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3A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A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A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A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A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A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A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A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A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A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A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A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A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A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A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3A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3A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A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A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3A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A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A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A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A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A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A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A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A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3A61"/>
    <w:rPr>
      <w:i/>
    </w:rPr>
  </w:style>
  <w:style w:type="paragraph" w:styleId="Caption">
    <w:name w:val="caption"/>
    <w:basedOn w:val="BodyText"/>
    <w:next w:val="Normal"/>
    <w:qFormat/>
    <w:rsid w:val="00AE3A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A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A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A61"/>
  </w:style>
  <w:style w:type="paragraph" w:styleId="TableofFigures">
    <w:name w:val="table of figures"/>
    <w:basedOn w:val="Normal"/>
    <w:next w:val="Normal"/>
    <w:semiHidden/>
    <w:rsid w:val="00AE3A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A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3A61"/>
    <w:rPr>
      <w:rFonts w:ascii="Wingdings" w:hAnsi="Wingdings"/>
    </w:rPr>
  </w:style>
  <w:style w:type="paragraph" w:customStyle="1" w:styleId="TableHeading">
    <w:name w:val="Table Heading"/>
    <w:basedOn w:val="HeadingBase"/>
    <w:rsid w:val="00AE3A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A61"/>
    <w:rPr>
      <w:color w:val="0033CC"/>
      <w:u w:val="none"/>
    </w:rPr>
  </w:style>
  <w:style w:type="paragraph" w:customStyle="1" w:styleId="BodyTextRight">
    <w:name w:val="Body Text Right"/>
    <w:basedOn w:val="BodyText"/>
    <w:rsid w:val="00AE3A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A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A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A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A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A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A61"/>
    <w:rPr>
      <w:sz w:val="32"/>
    </w:rPr>
  </w:style>
  <w:style w:type="paragraph" w:customStyle="1" w:styleId="HeadingProcedure">
    <w:name w:val="Heading Procedure"/>
    <w:basedOn w:val="HeadingBase"/>
    <w:next w:val="Normal"/>
    <w:rsid w:val="00AE3A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A61"/>
    <w:pPr>
      <w:spacing w:before="60" w:after="60"/>
    </w:pPr>
  </w:style>
  <w:style w:type="paragraph" w:styleId="ListContinue">
    <w:name w:val="List Continue"/>
    <w:basedOn w:val="List"/>
    <w:rsid w:val="00AE3A61"/>
    <w:pPr>
      <w:ind w:firstLine="0"/>
    </w:pPr>
  </w:style>
  <w:style w:type="paragraph" w:customStyle="1" w:styleId="ListNote">
    <w:name w:val="List Note"/>
    <w:basedOn w:val="List"/>
    <w:rsid w:val="00AE3A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A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A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A61"/>
    <w:rPr>
      <w:rFonts w:ascii="Courier New" w:hAnsi="Courier New"/>
    </w:rPr>
  </w:style>
  <w:style w:type="paragraph" w:customStyle="1" w:styleId="NoteBullet">
    <w:name w:val="Note Bullet"/>
    <w:basedOn w:val="Note"/>
    <w:rsid w:val="00AE3A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A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A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A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A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3A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A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A61"/>
    <w:rPr>
      <w:b/>
      <w:smallCaps/>
    </w:rPr>
  </w:style>
  <w:style w:type="paragraph" w:customStyle="1" w:styleId="TableListNumber">
    <w:name w:val="Table List Number"/>
    <w:basedOn w:val="ListNumber"/>
    <w:rsid w:val="00AE3A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A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A61"/>
    <w:pPr>
      <w:numPr>
        <w:numId w:val="9"/>
      </w:numPr>
    </w:pPr>
  </w:style>
  <w:style w:type="paragraph" w:customStyle="1" w:styleId="ListAlpha2">
    <w:name w:val="List Alpha 2"/>
    <w:basedOn w:val="List2"/>
    <w:rsid w:val="00AE3A61"/>
    <w:pPr>
      <w:numPr>
        <w:numId w:val="8"/>
      </w:numPr>
    </w:pPr>
  </w:style>
  <w:style w:type="paragraph" w:styleId="List2">
    <w:name w:val="List 2"/>
    <w:basedOn w:val="BodyText"/>
    <w:rsid w:val="00AE3A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A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A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A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A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A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3A61"/>
    <w:pPr>
      <w:numPr>
        <w:numId w:val="4"/>
      </w:numPr>
    </w:pPr>
  </w:style>
  <w:style w:type="paragraph" w:styleId="ListContinue2">
    <w:name w:val="List Continue 2"/>
    <w:basedOn w:val="List2"/>
    <w:rsid w:val="00AE3A61"/>
    <w:pPr>
      <w:ind w:firstLine="0"/>
    </w:pPr>
  </w:style>
  <w:style w:type="paragraph" w:styleId="ListContinue3">
    <w:name w:val="List Continue 3"/>
    <w:basedOn w:val="List3"/>
    <w:rsid w:val="00AE3A61"/>
    <w:pPr>
      <w:ind w:left="1021" w:firstLine="0"/>
    </w:pPr>
  </w:style>
  <w:style w:type="paragraph" w:styleId="ListContinue4">
    <w:name w:val="List Continue 4"/>
    <w:basedOn w:val="List4"/>
    <w:rsid w:val="00AE3A61"/>
    <w:pPr>
      <w:ind w:firstLine="0"/>
    </w:pPr>
  </w:style>
  <w:style w:type="paragraph" w:styleId="ListContinue5">
    <w:name w:val="List Continue 5"/>
    <w:basedOn w:val="List5"/>
    <w:rsid w:val="00AE3A61"/>
    <w:pPr>
      <w:ind w:firstLine="0"/>
    </w:pPr>
  </w:style>
  <w:style w:type="paragraph" w:styleId="ListNumber3">
    <w:name w:val="List Number 3"/>
    <w:basedOn w:val="List3"/>
    <w:rsid w:val="00AE3A61"/>
    <w:pPr>
      <w:numPr>
        <w:numId w:val="5"/>
      </w:numPr>
    </w:pPr>
  </w:style>
  <w:style w:type="paragraph" w:styleId="ListNumber4">
    <w:name w:val="List Number 4"/>
    <w:basedOn w:val="List4"/>
    <w:rsid w:val="00AE3A61"/>
    <w:pPr>
      <w:numPr>
        <w:numId w:val="6"/>
      </w:numPr>
    </w:pPr>
  </w:style>
  <w:style w:type="paragraph" w:styleId="ListNumber5">
    <w:name w:val="List Number 5"/>
    <w:basedOn w:val="List5"/>
    <w:rsid w:val="00AE3A61"/>
    <w:pPr>
      <w:numPr>
        <w:numId w:val="7"/>
      </w:numPr>
    </w:pPr>
  </w:style>
  <w:style w:type="paragraph" w:styleId="BlockText">
    <w:name w:val="Block Text"/>
    <w:basedOn w:val="Normal"/>
    <w:rsid w:val="00AE3A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A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A61"/>
    <w:rPr>
      <w:sz w:val="16"/>
      <w:vertAlign w:val="superscript"/>
    </w:rPr>
  </w:style>
  <w:style w:type="character" w:customStyle="1" w:styleId="Symbols">
    <w:name w:val="Symbols"/>
    <w:basedOn w:val="DefaultParagraphFont"/>
    <w:rsid w:val="00AE3A61"/>
    <w:rPr>
      <w:rFonts w:ascii="Symbol" w:hAnsi="Symbol"/>
    </w:rPr>
  </w:style>
  <w:style w:type="character" w:customStyle="1" w:styleId="MenuOptions">
    <w:name w:val="Menu Options"/>
    <w:basedOn w:val="DefaultParagraphFont"/>
    <w:rsid w:val="00AE3A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A61"/>
    <w:rPr>
      <w:b/>
    </w:rPr>
  </w:style>
  <w:style w:type="character" w:customStyle="1" w:styleId="Underlined">
    <w:name w:val="Underlined"/>
    <w:basedOn w:val="DefaultParagraphFont"/>
    <w:rsid w:val="00AE3A61"/>
    <w:rPr>
      <w:u w:val="single"/>
    </w:rPr>
  </w:style>
  <w:style w:type="paragraph" w:customStyle="1" w:styleId="TableBodyTextRight">
    <w:name w:val="Table Body Text Right"/>
    <w:basedOn w:val="TableBodyText"/>
    <w:rsid w:val="00AE3A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A61"/>
    <w:rPr>
      <w:sz w:val="18"/>
    </w:rPr>
  </w:style>
  <w:style w:type="paragraph" w:customStyle="1" w:styleId="BodySmallRight">
    <w:name w:val="Body Small Right"/>
    <w:basedOn w:val="BodyTextRight"/>
    <w:rsid w:val="00AE3A61"/>
    <w:rPr>
      <w:sz w:val="18"/>
      <w:szCs w:val="18"/>
    </w:rPr>
  </w:style>
  <w:style w:type="paragraph" w:customStyle="1" w:styleId="MarginEdition">
    <w:name w:val="Margin Edition"/>
    <w:basedOn w:val="MarginNote"/>
    <w:rsid w:val="00AE3A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A61"/>
    <w:rPr>
      <w:sz w:val="2"/>
      <w:szCs w:val="2"/>
    </w:rPr>
  </w:style>
  <w:style w:type="character" w:customStyle="1" w:styleId="Small">
    <w:name w:val="Small"/>
    <w:basedOn w:val="DefaultParagraphFont"/>
    <w:rsid w:val="00AE3A61"/>
    <w:rPr>
      <w:sz w:val="16"/>
    </w:rPr>
  </w:style>
  <w:style w:type="paragraph" w:customStyle="1" w:styleId="WideTable">
    <w:name w:val="Wide Table"/>
    <w:basedOn w:val="Normal"/>
    <w:rsid w:val="00AE3A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A61"/>
  </w:style>
  <w:style w:type="paragraph" w:styleId="Quote">
    <w:name w:val="Quote"/>
    <w:basedOn w:val="Heading1"/>
    <w:link w:val="QuoteChar"/>
    <w:qFormat/>
    <w:rsid w:val="00AE3A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A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A61"/>
    <w:pPr>
      <w:pageBreakBefore/>
    </w:pPr>
  </w:style>
  <w:style w:type="paragraph" w:customStyle="1" w:styleId="Border">
    <w:name w:val="Border"/>
    <w:basedOn w:val="Normal"/>
    <w:qFormat/>
    <w:rsid w:val="00AE3A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A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A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A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A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A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A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A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A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A61"/>
    <w:rPr>
      <w:u w:val="single"/>
    </w:rPr>
  </w:style>
  <w:style w:type="character" w:customStyle="1" w:styleId="BoldandItalics">
    <w:name w:val="Bold and Italics"/>
    <w:qFormat/>
    <w:rsid w:val="00AE3A61"/>
    <w:rPr>
      <w:b/>
      <w:i/>
      <w:u w:val="none"/>
    </w:rPr>
  </w:style>
  <w:style w:type="paragraph" w:styleId="BalloonText">
    <w:name w:val="Balloon Text"/>
    <w:basedOn w:val="Normal"/>
    <w:link w:val="BalloonTextChar"/>
    <w:rsid w:val="00AE3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A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A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A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A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A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A61"/>
    <w:pPr>
      <w:spacing w:before="0" w:after="0"/>
    </w:pPr>
  </w:style>
  <w:style w:type="paragraph" w:customStyle="1" w:styleId="BodyTextBold">
    <w:name w:val="Body Text Bold"/>
    <w:basedOn w:val="BodyText"/>
    <w:qFormat/>
    <w:rsid w:val="00AE3A61"/>
    <w:rPr>
      <w:b/>
    </w:rPr>
  </w:style>
  <w:style w:type="character" w:styleId="Hyperlink">
    <w:name w:val="Hyperlink"/>
    <w:basedOn w:val="DefaultParagraphFont"/>
    <w:uiPriority w:val="99"/>
    <w:unhideWhenUsed/>
    <w:rsid w:val="00596C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2144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BSBLEG414 Establish and maintain a file in legal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2020-07-07T08:58:00Z</dcterms:created>
  <dcterms:modified xsi:type="dcterms:W3CDTF">2020-07-07T08:58:00Z</dcterms:modified>
</cp:coreProperties>
</file>