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8E5" w:rsidP="00160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BSBLEG314 Protect information in a legal services environment</w:t>
      </w:r>
      <w:r>
        <w:fldChar w:fldCharType="end"/>
      </w:r>
    </w:p>
    <w:p w:rsidR="001608E5" w:rsidP="001608E5">
      <w:pPr>
        <w:pStyle w:val="Version"/>
        <w:sectPr w:rsidSect="00767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16C" w:rsidP="0076716C">
      <w:pPr>
        <w:pStyle w:val="SuperHeading"/>
      </w:pPr>
      <w:r w:rsidRPr="0076716C">
        <w:t>BSBLEG314 Protect information in a legal services environment</w:t>
      </w:r>
    </w:p>
    <w:p w:rsidR="00000000" w:rsidRPr="0076716C" w:rsidP="0076716C">
      <w:pPr>
        <w:pStyle w:val="Heading1"/>
      </w:pPr>
      <w:bookmarkStart w:id="1" w:name="O_1124084"/>
      <w:bookmarkEnd w:id="1"/>
      <w:r w:rsidRPr="0076716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6716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BodyText"/>
            </w:pPr>
            <w:r w:rsidRPr="0076716C">
              <w:rPr>
                <w:rStyle w:val="SpecialBold"/>
              </w:rPr>
              <w:t>Release</w:t>
            </w:r>
            <w:r w:rsidRPr="0076716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rPr>
                <w:rStyle w:val="SpecialBold"/>
              </w:rPr>
              <w:t>Comments</w:t>
            </w:r>
            <w:r w:rsidRPr="0076716C">
              <w:t> </w:t>
            </w:r>
          </w:p>
        </w:tc>
      </w:tr>
      <w:tr w:rsidTr="0076716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BodyText"/>
            </w:pPr>
            <w:r w:rsidRPr="0076716C">
              <w:t>This version first released with BSB Business Services Training Package Version 7.0.</w:t>
            </w:r>
          </w:p>
        </w:tc>
      </w:tr>
    </w:tbl>
    <w:p w:rsidR="00000000" w:rsidRPr="0076716C" w:rsidP="0076716C">
      <w:pPr>
        <w:pStyle w:val="BodyText"/>
      </w:pPr>
    </w:p>
    <w:p w:rsidR="00000000" w:rsidRPr="0076716C" w:rsidP="0076716C">
      <w:pPr>
        <w:pStyle w:val="AllowPageBreak"/>
      </w:pPr>
    </w:p>
    <w:p w:rsidR="00000000" w:rsidRPr="0076716C" w:rsidP="0076716C">
      <w:pPr>
        <w:pStyle w:val="Heading1"/>
      </w:pPr>
      <w:bookmarkStart w:id="2" w:name="O_1124089"/>
      <w:bookmarkEnd w:id="2"/>
      <w:r w:rsidRPr="0076716C">
        <w:t>Application</w:t>
      </w:r>
    </w:p>
    <w:p w:rsidR="00000000" w:rsidRPr="0076716C" w:rsidP="001608E5">
      <w:pPr>
        <w:pStyle w:val="BodyText"/>
      </w:pPr>
      <w:r w:rsidRPr="0076716C">
        <w:t>This unit describes the skills and knowledge required to protect information in a legal services environment.</w:t>
      </w:r>
    </w:p>
    <w:p w:rsidR="00000000" w:rsidRPr="0076716C" w:rsidP="001608E5">
      <w:pPr>
        <w:pStyle w:val="BodyText"/>
      </w:pPr>
      <w:r w:rsidRPr="0076716C">
        <w:t xml:space="preserve">The unit applies to individuals who provide services to support legal practitioners, while under supervision. </w:t>
      </w:r>
    </w:p>
    <w:p w:rsidR="00000000" w:rsidRPr="0076716C" w:rsidP="001608E5">
      <w:pPr>
        <w:pStyle w:val="BodyText"/>
      </w:pPr>
      <w:r w:rsidRPr="0076716C">
        <w:t>No licensing, legislative, regulato</w:t>
      </w:r>
      <w:r w:rsidRPr="0076716C">
        <w:t>ry or certification requirements apply to this unit at the time of publication.</w:t>
      </w:r>
    </w:p>
    <w:p w:rsidR="00000000" w:rsidRPr="0076716C" w:rsidP="0076716C">
      <w:pPr>
        <w:pStyle w:val="Heading1"/>
      </w:pPr>
      <w:bookmarkStart w:id="3" w:name="O_1124088"/>
      <w:bookmarkEnd w:id="3"/>
      <w:r w:rsidRPr="0076716C">
        <w:t>Unit Sector</w:t>
      </w:r>
    </w:p>
    <w:p w:rsidR="00000000" w:rsidRPr="0076716C" w:rsidP="001608E5">
      <w:pPr>
        <w:pStyle w:val="BodyText"/>
      </w:pPr>
      <w:r w:rsidRPr="0076716C">
        <w:t>Technical Skills – Legal Services</w:t>
      </w:r>
    </w:p>
    <w:p w:rsidR="00000000" w:rsidRPr="0076716C" w:rsidP="0076716C">
      <w:pPr>
        <w:pStyle w:val="Heading1"/>
      </w:pPr>
      <w:bookmarkStart w:id="4" w:name="O_1124087"/>
      <w:bookmarkEnd w:id="4"/>
      <w:r w:rsidRPr="007671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6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BodyText"/>
            </w:pPr>
            <w:r w:rsidRPr="0076716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rPr>
                <w:rStyle w:val="SpecialBold"/>
              </w:rPr>
              <w:t>PERFORMANCE CRITERIA</w:t>
            </w:r>
          </w:p>
        </w:tc>
      </w:tr>
      <w:tr w:rsidTr="0076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BodyText"/>
            </w:pPr>
            <w:r w:rsidRPr="0076716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List"/>
              <w:rPr>
                <w:lang w:val="en-NZ"/>
              </w:rPr>
            </w:pPr>
            <w:r w:rsidRPr="0076716C">
              <w:t>1. Work within accepted codes of conduct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List"/>
            </w:pPr>
            <w:r w:rsidRPr="0076716C">
              <w:t>1.1 Update documents and forward reports on the progress of matters to clien</w:t>
            </w:r>
            <w:r w:rsidRPr="0076716C">
              <w:t>ts and legal practitioner according to instructions and organisational policies and procedures</w:t>
            </w:r>
          </w:p>
          <w:p w:rsidR="00000000" w:rsidRPr="0076716C" w:rsidP="0076716C">
            <w:pPr>
              <w:pStyle w:val="List"/>
            </w:pPr>
            <w:r w:rsidRPr="0076716C">
              <w:t xml:space="preserve">1.2 Identify personal role and responsibilities in relation to communication with relevant parties </w:t>
            </w:r>
          </w:p>
          <w:p w:rsidR="00000000" w:rsidRPr="0076716C" w:rsidP="0076716C">
            <w:pPr>
              <w:pStyle w:val="List"/>
            </w:pPr>
            <w:r w:rsidRPr="0076716C">
              <w:t>1.3 Communicate conflict of interest or potential conflict of</w:t>
            </w:r>
            <w:r w:rsidRPr="0076716C">
              <w:t xml:space="preserve"> interest in a legal matter to the legal practitioner responsible for the matter</w:t>
            </w:r>
          </w:p>
          <w:p w:rsidR="00000000" w:rsidRPr="0076716C" w:rsidP="0076716C">
            <w:pPr>
              <w:pStyle w:val="List"/>
            </w:pPr>
            <w:r w:rsidRPr="0076716C">
              <w:t>1.4 Follow organisational procedures for receipting payments</w:t>
            </w:r>
          </w:p>
          <w:p w:rsidR="00000000" w:rsidP="0076716C">
            <w:pPr>
              <w:pStyle w:val="List"/>
              <w:rPr>
                <w:lang w:val="en-NZ"/>
              </w:rPr>
            </w:pPr>
            <w:r w:rsidRPr="0076716C">
              <w:t>1.5 Assess information regarding what is and what is not disclosable</w:t>
            </w:r>
          </w:p>
        </w:tc>
      </w:tr>
      <w:tr w:rsidTr="0076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List"/>
              <w:rPr>
                <w:lang w:val="en-NZ"/>
              </w:rPr>
            </w:pPr>
            <w:r w:rsidRPr="0076716C">
              <w:t xml:space="preserve">2. Follow storage </w:t>
            </w:r>
            <w:r w:rsidRPr="0076716C">
              <w:t>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List"/>
            </w:pPr>
            <w:r w:rsidRPr="0076716C">
              <w:t xml:space="preserve">2.1 Store and secure documents according to organisational </w:t>
            </w:r>
            <w:r w:rsidRPr="0076716C">
              <w:t>policies and procedures</w:t>
            </w:r>
          </w:p>
          <w:p w:rsidR="00000000" w:rsidRPr="0076716C" w:rsidP="0076716C">
            <w:pPr>
              <w:pStyle w:val="List"/>
            </w:pPr>
            <w:r w:rsidRPr="0076716C">
              <w:t>2.2 Label and store all materials required by legislation to be stored for certain periods of time and according to organisational policies and procedures</w:t>
            </w:r>
          </w:p>
        </w:tc>
      </w:tr>
    </w:tbl>
    <w:p w:rsidR="00000000" w:rsidRPr="0076716C" w:rsidP="0076716C">
      <w:pPr>
        <w:pStyle w:val="List"/>
      </w:pPr>
    </w:p>
    <w:p w:rsidR="00000000" w:rsidRPr="0076716C" w:rsidP="0076716C">
      <w:pPr>
        <w:pStyle w:val="AllowPageBreak"/>
      </w:pPr>
    </w:p>
    <w:p w:rsidR="00000000" w:rsidRPr="0076716C" w:rsidP="0076716C">
      <w:pPr>
        <w:pStyle w:val="Heading1"/>
      </w:pPr>
      <w:bookmarkStart w:id="5" w:name="O_1124086"/>
      <w:bookmarkEnd w:id="5"/>
      <w:r w:rsidRPr="0076716C">
        <w:t>Foundation Skills</w:t>
      </w:r>
    </w:p>
    <w:p w:rsidR="00000000" w:rsidRPr="001608E5" w:rsidP="001608E5">
      <w:pPr>
        <w:pStyle w:val="BodyText"/>
        <w:rPr>
          <w:i/>
        </w:rPr>
      </w:pPr>
      <w:r w:rsidRPr="001608E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64"/>
      </w:tblGrid>
      <w:tr w:rsidTr="0076716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BodyText"/>
            </w:pPr>
            <w:r w:rsidRPr="0076716C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rPr>
                <w:rStyle w:val="SpecialBold"/>
              </w:rPr>
              <w:t>Description</w:t>
            </w:r>
          </w:p>
        </w:tc>
      </w:tr>
      <w:tr w:rsidTr="0076716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ListBullet"/>
              <w:rPr>
                <w:lang w:val="en-NZ"/>
              </w:rPr>
            </w:pPr>
            <w:r w:rsidRPr="0076716C">
              <w:t>Identifies and interprets textual information t</w:t>
            </w:r>
            <w:r w:rsidRPr="0076716C">
              <w:t>o determine and to adhere to organisational practices</w:t>
            </w:r>
          </w:p>
        </w:tc>
      </w:tr>
      <w:tr w:rsidTr="0076716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ListBullet"/>
              <w:rPr>
                <w:lang w:val="en-NZ"/>
              </w:rPr>
            </w:pPr>
            <w:r w:rsidRPr="0076716C">
              <w:t>Legibly and correctly completes and updates documentation</w:t>
            </w:r>
          </w:p>
        </w:tc>
      </w:tr>
      <w:tr w:rsidTr="0076716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t>Oral Communication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ListBullet"/>
            </w:pPr>
            <w:r w:rsidRPr="0076716C">
              <w:t>Participates in spoken exchanges using structure and language to suit the audience</w:t>
            </w:r>
          </w:p>
          <w:p w:rsidR="00000000" w:rsidP="0076716C">
            <w:pPr>
              <w:pStyle w:val="ListBullet"/>
              <w:rPr>
                <w:lang w:val="en-NZ"/>
              </w:rPr>
            </w:pPr>
            <w:r w:rsidRPr="0076716C">
              <w:t>Uses active listening and questioning techniques to confirm understanding</w:t>
            </w:r>
          </w:p>
        </w:tc>
      </w:tr>
      <w:tr w:rsidTr="0076716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t xml:space="preserve">Initiative and enterprise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ListBullet"/>
              <w:rPr>
                <w:lang w:val="en-NZ"/>
              </w:rPr>
            </w:pPr>
            <w:r w:rsidRPr="0076716C">
              <w:t>Complies with legislative obligations and follows ethical requirements, policies and procedures relevant to own role</w:t>
            </w:r>
          </w:p>
        </w:tc>
      </w:tr>
      <w:tr w:rsidTr="0076716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t xml:space="preserve">Planning and organising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ListBullet"/>
            </w:pPr>
            <w:r w:rsidRPr="0076716C">
              <w:t>Plans, or</w:t>
            </w:r>
            <w:r w:rsidRPr="0076716C">
              <w:t>ganises and implements tasks to achieve outcomes according to organisational requirements</w:t>
            </w:r>
          </w:p>
          <w:p w:rsidR="00000000" w:rsidP="0076716C">
            <w:pPr>
              <w:pStyle w:val="ListBullet"/>
              <w:rPr>
                <w:lang w:val="en-NZ"/>
              </w:rPr>
            </w:pPr>
            <w:r w:rsidRPr="0076716C">
              <w:t>Addresses problems by implementing standard procedures, referring problems outside own scope of responsibility to others</w:t>
            </w:r>
          </w:p>
        </w:tc>
      </w:tr>
      <w:tr w:rsidTr="0076716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6C">
            <w:pPr>
              <w:pStyle w:val="BodyText"/>
              <w:rPr>
                <w:lang w:val="en-NZ"/>
              </w:rPr>
            </w:pPr>
            <w:r w:rsidRPr="0076716C">
              <w:t xml:space="preserve">Technology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6C" w:rsidP="0076716C">
            <w:pPr>
              <w:pStyle w:val="ListBullet"/>
            </w:pPr>
            <w:r w:rsidRPr="0076716C">
              <w:t>Uses digital systems and tools to access and store information, understanding the need for security of all data</w:t>
            </w:r>
          </w:p>
        </w:tc>
      </w:tr>
    </w:tbl>
    <w:p w:rsidR="00000000" w:rsidRPr="0076716C" w:rsidP="0076716C">
      <w:pPr>
        <w:pStyle w:val="BodyText"/>
      </w:pPr>
    </w:p>
    <w:p w:rsidR="00000000" w:rsidRPr="0076716C" w:rsidP="0076716C">
      <w:pPr>
        <w:pStyle w:val="AllowPageBreak"/>
      </w:pPr>
    </w:p>
    <w:p w:rsidR="00000000" w:rsidRPr="0076716C" w:rsidP="0076716C">
      <w:pPr>
        <w:pStyle w:val="Heading1"/>
      </w:pPr>
      <w:bookmarkStart w:id="6" w:name="O_1124085"/>
      <w:bookmarkEnd w:id="6"/>
      <w:r w:rsidRPr="0076716C">
        <w:t>Unit Mapping Information</w:t>
      </w:r>
    </w:p>
    <w:p w:rsidR="00000000" w:rsidRPr="0076716C" w:rsidP="001608E5">
      <w:pPr>
        <w:pStyle w:val="BodyText"/>
      </w:pPr>
      <w:r w:rsidRPr="0076716C">
        <w:t>No equivalent unit. Supersedes but is not equivalent to BSBLEG304 Apply the principles of confiden</w:t>
      </w:r>
      <w:r w:rsidRPr="0076716C">
        <w:t xml:space="preserve">tiality and security within the legal environment. </w:t>
      </w:r>
    </w:p>
    <w:p w:rsidR="00000000" w:rsidRPr="0076716C" w:rsidP="0076716C">
      <w:pPr>
        <w:pStyle w:val="Heading1"/>
      </w:pPr>
      <w:bookmarkStart w:id="7" w:name="O_1124078"/>
      <w:bookmarkEnd w:id="7"/>
      <w:r w:rsidRPr="0076716C">
        <w:t>Links</w:t>
      </w:r>
    </w:p>
    <w:p w:rsidR="00000000" w:rsidRPr="0076716C" w:rsidP="001608E5">
      <w:pPr>
        <w:pStyle w:val="BodyText"/>
      </w:pPr>
      <w:r w:rsidRPr="007671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09D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716C" w:rsidP="0076716C"/>
    <w:sectPr w:rsidSect="007671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6C" w:rsidRPr="001608E5" w:rsidP="00160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E5" w:rsidP="00767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08E5" w:rsidP="00767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08E5" w:rsidP="00767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16C" w:rsidRPr="001608E5" w:rsidP="001608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E5" w:rsidRPr="002D2AF8" w:rsidP="00767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BSBLEG314 Protect information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608E5" w:rsidP="00767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29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262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16C"/>
  </w:style>
  <w:style w:type="character" w:customStyle="1" w:styleId="Heading1Char">
    <w:name w:val="Heading 1 Char"/>
    <w:basedOn w:val="DefaultParagraphFont"/>
    <w:link w:val="Heading1"/>
    <w:rsid w:val="00767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1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71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71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16C"/>
    <w:rPr>
      <w:b/>
      <w:spacing w:val="0"/>
    </w:rPr>
  </w:style>
  <w:style w:type="character" w:styleId="Emphasis">
    <w:name w:val="Emphasis"/>
    <w:basedOn w:val="DefaultParagraphFont"/>
    <w:qFormat/>
    <w:rsid w:val="0076716C"/>
    <w:rPr>
      <w:i/>
    </w:rPr>
  </w:style>
  <w:style w:type="paragraph" w:customStyle="1" w:styleId="SuperHeading">
    <w:name w:val="SuperHeading"/>
    <w:basedOn w:val="Normal"/>
    <w:rsid w:val="00767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1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7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1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1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16C"/>
  </w:style>
  <w:style w:type="paragraph" w:styleId="TableofFigures">
    <w:name w:val="table of figures"/>
    <w:basedOn w:val="Normal"/>
    <w:next w:val="Normal"/>
    <w:semiHidden/>
    <w:rsid w:val="00767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1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716C"/>
    <w:rPr>
      <w:rFonts w:ascii="Wingdings" w:hAnsi="Wingdings"/>
    </w:rPr>
  </w:style>
  <w:style w:type="paragraph" w:customStyle="1" w:styleId="TableHeading">
    <w:name w:val="Table Heading"/>
    <w:basedOn w:val="HeadingBase"/>
    <w:rsid w:val="00767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16C"/>
    <w:rPr>
      <w:color w:val="0033CC"/>
      <w:u w:val="none"/>
    </w:rPr>
  </w:style>
  <w:style w:type="paragraph" w:customStyle="1" w:styleId="BodyTextRight">
    <w:name w:val="Body Text Right"/>
    <w:basedOn w:val="BodyText"/>
    <w:rsid w:val="00767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1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16C"/>
    <w:rPr>
      <w:sz w:val="32"/>
    </w:rPr>
  </w:style>
  <w:style w:type="paragraph" w:customStyle="1" w:styleId="HeadingProcedure">
    <w:name w:val="Heading Procedure"/>
    <w:basedOn w:val="HeadingBase"/>
    <w:next w:val="Normal"/>
    <w:rsid w:val="00767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16C"/>
    <w:pPr>
      <w:spacing w:before="60" w:after="60"/>
    </w:pPr>
  </w:style>
  <w:style w:type="paragraph" w:styleId="ListContinue">
    <w:name w:val="List Continue"/>
    <w:basedOn w:val="List"/>
    <w:rsid w:val="0076716C"/>
    <w:pPr>
      <w:ind w:firstLine="0"/>
    </w:pPr>
  </w:style>
  <w:style w:type="paragraph" w:customStyle="1" w:styleId="ListNote">
    <w:name w:val="List Note"/>
    <w:basedOn w:val="List"/>
    <w:rsid w:val="00767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16C"/>
    <w:rPr>
      <w:rFonts w:ascii="Courier New" w:hAnsi="Courier New"/>
    </w:rPr>
  </w:style>
  <w:style w:type="paragraph" w:customStyle="1" w:styleId="NoteBullet">
    <w:name w:val="Note Bullet"/>
    <w:basedOn w:val="Note"/>
    <w:rsid w:val="00767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1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7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16C"/>
    <w:rPr>
      <w:b/>
      <w:smallCaps/>
    </w:rPr>
  </w:style>
  <w:style w:type="paragraph" w:customStyle="1" w:styleId="TableListNumber">
    <w:name w:val="Table List Number"/>
    <w:basedOn w:val="ListNumber"/>
    <w:rsid w:val="00767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16C"/>
    <w:pPr>
      <w:numPr>
        <w:numId w:val="8"/>
      </w:numPr>
    </w:pPr>
  </w:style>
  <w:style w:type="paragraph" w:customStyle="1" w:styleId="ListAlpha2">
    <w:name w:val="List Alpha 2"/>
    <w:basedOn w:val="List2"/>
    <w:rsid w:val="0076716C"/>
    <w:pPr>
      <w:numPr>
        <w:numId w:val="7"/>
      </w:numPr>
    </w:pPr>
  </w:style>
  <w:style w:type="paragraph" w:styleId="List2">
    <w:name w:val="List 2"/>
    <w:basedOn w:val="BodyText"/>
    <w:rsid w:val="00767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1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1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716C"/>
    <w:pPr>
      <w:numPr>
        <w:numId w:val="3"/>
      </w:numPr>
    </w:pPr>
  </w:style>
  <w:style w:type="paragraph" w:styleId="ListContinue2">
    <w:name w:val="List Continue 2"/>
    <w:basedOn w:val="List2"/>
    <w:rsid w:val="0076716C"/>
    <w:pPr>
      <w:ind w:firstLine="0"/>
    </w:pPr>
  </w:style>
  <w:style w:type="paragraph" w:styleId="ListContinue3">
    <w:name w:val="List Continue 3"/>
    <w:basedOn w:val="List3"/>
    <w:rsid w:val="0076716C"/>
    <w:pPr>
      <w:ind w:left="1021" w:firstLine="0"/>
    </w:pPr>
  </w:style>
  <w:style w:type="paragraph" w:styleId="ListContinue4">
    <w:name w:val="List Continue 4"/>
    <w:basedOn w:val="List4"/>
    <w:rsid w:val="0076716C"/>
    <w:pPr>
      <w:ind w:firstLine="0"/>
    </w:pPr>
  </w:style>
  <w:style w:type="paragraph" w:styleId="ListContinue5">
    <w:name w:val="List Continue 5"/>
    <w:basedOn w:val="List5"/>
    <w:rsid w:val="0076716C"/>
    <w:pPr>
      <w:ind w:firstLine="0"/>
    </w:pPr>
  </w:style>
  <w:style w:type="paragraph" w:styleId="ListNumber3">
    <w:name w:val="List Number 3"/>
    <w:basedOn w:val="List3"/>
    <w:rsid w:val="0076716C"/>
    <w:pPr>
      <w:numPr>
        <w:numId w:val="4"/>
      </w:numPr>
    </w:pPr>
  </w:style>
  <w:style w:type="paragraph" w:styleId="ListNumber4">
    <w:name w:val="List Number 4"/>
    <w:basedOn w:val="List4"/>
    <w:rsid w:val="0076716C"/>
    <w:pPr>
      <w:numPr>
        <w:numId w:val="5"/>
      </w:numPr>
    </w:pPr>
  </w:style>
  <w:style w:type="paragraph" w:styleId="ListNumber5">
    <w:name w:val="List Number 5"/>
    <w:basedOn w:val="List5"/>
    <w:rsid w:val="0076716C"/>
    <w:pPr>
      <w:numPr>
        <w:numId w:val="6"/>
      </w:numPr>
    </w:pPr>
  </w:style>
  <w:style w:type="paragraph" w:styleId="BlockText">
    <w:name w:val="Block Text"/>
    <w:basedOn w:val="Normal"/>
    <w:rsid w:val="00767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16C"/>
    <w:rPr>
      <w:sz w:val="16"/>
      <w:vertAlign w:val="superscript"/>
    </w:rPr>
  </w:style>
  <w:style w:type="character" w:customStyle="1" w:styleId="Symbols">
    <w:name w:val="Symbols"/>
    <w:basedOn w:val="DefaultParagraphFont"/>
    <w:rsid w:val="0076716C"/>
    <w:rPr>
      <w:rFonts w:ascii="Symbol" w:hAnsi="Symbol"/>
    </w:rPr>
  </w:style>
  <w:style w:type="character" w:customStyle="1" w:styleId="MenuOptions">
    <w:name w:val="Menu Options"/>
    <w:basedOn w:val="DefaultParagraphFont"/>
    <w:rsid w:val="00767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16C"/>
    <w:rPr>
      <w:b/>
    </w:rPr>
  </w:style>
  <w:style w:type="character" w:customStyle="1" w:styleId="Underlined">
    <w:name w:val="Underlined"/>
    <w:basedOn w:val="DefaultParagraphFont"/>
    <w:rsid w:val="0076716C"/>
    <w:rPr>
      <w:u w:val="single"/>
    </w:rPr>
  </w:style>
  <w:style w:type="paragraph" w:customStyle="1" w:styleId="TableBodyTextRight">
    <w:name w:val="Table Body Text Right"/>
    <w:basedOn w:val="TableBodyText"/>
    <w:rsid w:val="00767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16C"/>
    <w:rPr>
      <w:sz w:val="18"/>
    </w:rPr>
  </w:style>
  <w:style w:type="paragraph" w:customStyle="1" w:styleId="BodySmallRight">
    <w:name w:val="Body Small Right"/>
    <w:basedOn w:val="BodyTextRight"/>
    <w:rsid w:val="0076716C"/>
    <w:rPr>
      <w:sz w:val="18"/>
      <w:szCs w:val="18"/>
    </w:rPr>
  </w:style>
  <w:style w:type="paragraph" w:customStyle="1" w:styleId="MarginEdition">
    <w:name w:val="Margin Edition"/>
    <w:basedOn w:val="MarginNote"/>
    <w:rsid w:val="00767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16C"/>
    <w:rPr>
      <w:sz w:val="2"/>
      <w:szCs w:val="2"/>
    </w:rPr>
  </w:style>
  <w:style w:type="character" w:customStyle="1" w:styleId="Small">
    <w:name w:val="Small"/>
    <w:basedOn w:val="DefaultParagraphFont"/>
    <w:rsid w:val="0076716C"/>
    <w:rPr>
      <w:sz w:val="16"/>
    </w:rPr>
  </w:style>
  <w:style w:type="paragraph" w:customStyle="1" w:styleId="WideTable">
    <w:name w:val="Wide Table"/>
    <w:basedOn w:val="Normal"/>
    <w:rsid w:val="00767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16C"/>
  </w:style>
  <w:style w:type="paragraph" w:styleId="Quote">
    <w:name w:val="Quote"/>
    <w:basedOn w:val="Heading1"/>
    <w:link w:val="QuoteChar"/>
    <w:qFormat/>
    <w:rsid w:val="00767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16C"/>
    <w:pPr>
      <w:pageBreakBefore/>
    </w:pPr>
  </w:style>
  <w:style w:type="paragraph" w:customStyle="1" w:styleId="Border">
    <w:name w:val="Border"/>
    <w:basedOn w:val="Normal"/>
    <w:qFormat/>
    <w:rsid w:val="00767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16C"/>
    <w:rPr>
      <w:u w:val="single"/>
    </w:rPr>
  </w:style>
  <w:style w:type="character" w:customStyle="1" w:styleId="BoldandItalics">
    <w:name w:val="Bold and Italics"/>
    <w:qFormat/>
    <w:rsid w:val="0076716C"/>
    <w:rPr>
      <w:b/>
      <w:i/>
      <w:u w:val="none"/>
    </w:rPr>
  </w:style>
  <w:style w:type="paragraph" w:styleId="BalloonText">
    <w:name w:val="Balloon Text"/>
    <w:basedOn w:val="Normal"/>
    <w:link w:val="BalloonTextChar"/>
    <w:rsid w:val="00767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16C"/>
    <w:pPr>
      <w:spacing w:before="0" w:after="0"/>
    </w:pPr>
  </w:style>
  <w:style w:type="paragraph" w:customStyle="1" w:styleId="BodyTextBold">
    <w:name w:val="Body Text Bold"/>
    <w:basedOn w:val="BodyText"/>
    <w:qFormat/>
    <w:rsid w:val="0076716C"/>
    <w:rPr>
      <w:b/>
    </w:rPr>
  </w:style>
  <w:style w:type="character" w:styleId="Hyperlink">
    <w:name w:val="Hyperlink"/>
    <w:basedOn w:val="DefaultParagraphFont"/>
    <w:uiPriority w:val="99"/>
    <w:unhideWhenUsed/>
    <w:rsid w:val="00160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2858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BSBLEG314 Protect information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