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310" w:rsidP="00F85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BSBLEG314 Protect information in a legal services environment</w:t>
      </w:r>
      <w:r>
        <w:fldChar w:fldCharType="end"/>
      </w:r>
    </w:p>
    <w:p w:rsidR="00F85310" w:rsidP="00F85310">
      <w:pPr>
        <w:pStyle w:val="Version"/>
        <w:sectPr w:rsidSect="002E11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123" w:rsidP="002E1123">
      <w:pPr>
        <w:pStyle w:val="SuperHeading"/>
      </w:pPr>
      <w:r w:rsidRPr="002E1123">
        <w:t>Assessment Requirements for BSBLEG314 Protect information in a legal services environment</w:t>
      </w:r>
    </w:p>
    <w:p w:rsidR="00000000" w:rsidRPr="002E1123" w:rsidP="002E1123">
      <w:pPr>
        <w:pStyle w:val="Heading1"/>
      </w:pPr>
      <w:bookmarkStart w:id="1" w:name="O_1124080"/>
      <w:bookmarkEnd w:id="1"/>
      <w:r w:rsidRPr="002E112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E112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123" w:rsidP="002E1123">
            <w:pPr>
              <w:pStyle w:val="BodyText"/>
            </w:pPr>
            <w:r w:rsidRPr="002E1123">
              <w:rPr>
                <w:rStyle w:val="SpecialBold"/>
              </w:rPr>
              <w:t>Release</w:t>
            </w:r>
            <w:r w:rsidRPr="002E112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123">
            <w:pPr>
              <w:pStyle w:val="BodyText"/>
              <w:rPr>
                <w:lang w:val="en-NZ"/>
              </w:rPr>
            </w:pPr>
            <w:r w:rsidRPr="002E1123">
              <w:rPr>
                <w:rStyle w:val="SpecialBold"/>
              </w:rPr>
              <w:t>Comments</w:t>
            </w:r>
            <w:r w:rsidRPr="002E1123">
              <w:t> </w:t>
            </w:r>
          </w:p>
        </w:tc>
      </w:tr>
      <w:tr w:rsidTr="002E112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123">
            <w:pPr>
              <w:pStyle w:val="BodyText"/>
              <w:rPr>
                <w:lang w:val="en-NZ"/>
              </w:rPr>
            </w:pPr>
            <w:r w:rsidRPr="002E112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123" w:rsidP="002E1123">
            <w:pPr>
              <w:pStyle w:val="BodyText"/>
            </w:pPr>
            <w:r w:rsidRPr="002E1123">
              <w:t>This version first released with BSB Business Services Training Package Version 7.0.</w:t>
            </w:r>
          </w:p>
        </w:tc>
      </w:tr>
    </w:tbl>
    <w:p w:rsidR="00000000" w:rsidRPr="002E1123" w:rsidP="002E1123">
      <w:pPr>
        <w:pStyle w:val="BodyText"/>
      </w:pPr>
    </w:p>
    <w:p w:rsidR="00000000" w:rsidRPr="002E1123" w:rsidP="002E1123">
      <w:pPr>
        <w:pStyle w:val="AllowPageBreak"/>
      </w:pPr>
    </w:p>
    <w:p w:rsidR="00000000" w:rsidRPr="002E1123" w:rsidP="002E1123">
      <w:pPr>
        <w:pStyle w:val="Heading1"/>
      </w:pPr>
      <w:bookmarkStart w:id="2" w:name="O_1124083"/>
      <w:bookmarkEnd w:id="2"/>
      <w:r w:rsidRPr="002E1123">
        <w:t>Performance Evidence</w:t>
      </w:r>
    </w:p>
    <w:p w:rsidR="00000000" w:rsidRPr="002E1123" w:rsidP="00F85310">
      <w:pPr>
        <w:pStyle w:val="BodyText"/>
      </w:pPr>
      <w:r w:rsidRPr="002E1123">
        <w:t>The candidate must demonstrate the ability to complete the tasks outlined in the elements, performance criteria and foundation skills of this unit, including evidence of the ability to:</w:t>
      </w:r>
    </w:p>
    <w:p w:rsidR="00000000" w:rsidRPr="002E1123" w:rsidP="002E1123">
      <w:pPr>
        <w:pStyle w:val="ListBullet"/>
      </w:pPr>
      <w:r w:rsidRPr="002E1123">
        <w:t>on at least three occasions, h</w:t>
      </w:r>
      <w:r w:rsidRPr="002E1123">
        <w:t>andle, store and secure electronic, paper based, exhibits and confidential information according to organisational policies and procedures.</w:t>
      </w:r>
    </w:p>
    <w:p w:rsidR="00000000" w:rsidRPr="002E1123" w:rsidP="00F85310">
      <w:pPr>
        <w:pStyle w:val="BodyText"/>
      </w:pPr>
      <w:r w:rsidRPr="002E1123">
        <w:t>In the course of the above, the candidate must:</w:t>
      </w:r>
    </w:p>
    <w:p w:rsidR="00000000" w:rsidRPr="002E1123" w:rsidP="002E1123">
      <w:pPr>
        <w:pStyle w:val="ListBullet"/>
      </w:pPr>
      <w:r w:rsidRPr="002E1123">
        <w:t>apply relevant legislation and codes of conduct and ensure all work</w:t>
      </w:r>
      <w:r w:rsidRPr="002E1123">
        <w:t xml:space="preserve"> is performed with honesty and integrity</w:t>
      </w:r>
    </w:p>
    <w:p w:rsidR="00000000" w:rsidRPr="002E1123" w:rsidP="002E1123">
      <w:pPr>
        <w:pStyle w:val="ListBullet"/>
      </w:pPr>
      <w:r w:rsidRPr="002E1123">
        <w:t>update documents according to instruction and organisational policy or procedures</w:t>
      </w:r>
    </w:p>
    <w:p w:rsidR="00000000" w:rsidRPr="002E1123" w:rsidP="002E1123">
      <w:pPr>
        <w:pStyle w:val="ListBullet"/>
      </w:pPr>
      <w:r w:rsidRPr="002E1123">
        <w:t>identify and apply standard resolutions to breaches of confidentiality, security and conduct by self and others within the firm</w:t>
      </w:r>
    </w:p>
    <w:p w:rsidR="00000000" w:rsidRPr="002E1123" w:rsidP="002E1123">
      <w:pPr>
        <w:pStyle w:val="ListBullet"/>
      </w:pPr>
      <w:r w:rsidRPr="002E1123">
        <w:t>seek advice from appropriate sources where the level of confidentiality required in a situation is unclear.</w:t>
      </w:r>
    </w:p>
    <w:p w:rsidR="00000000" w:rsidRPr="002E1123" w:rsidP="002E1123">
      <w:pPr>
        <w:pStyle w:val="AllowPageBreak"/>
      </w:pPr>
    </w:p>
    <w:p w:rsidR="00000000" w:rsidRPr="002E1123" w:rsidP="002E1123">
      <w:pPr>
        <w:pStyle w:val="Heading1"/>
      </w:pPr>
      <w:bookmarkStart w:id="3" w:name="O_1124082"/>
      <w:bookmarkEnd w:id="3"/>
      <w:r w:rsidRPr="002E1123">
        <w:t>Knowledge Evidence</w:t>
      </w:r>
    </w:p>
    <w:p w:rsidR="00000000" w:rsidRPr="002E1123" w:rsidP="00F85310">
      <w:pPr>
        <w:pStyle w:val="BodyText"/>
      </w:pPr>
      <w:r w:rsidRPr="002E1123">
        <w:t>The candidate must be able to demonstrate knowledge to complete the tasks outlined in the elements, performanc</w:t>
      </w:r>
      <w:r w:rsidRPr="002E1123">
        <w:t>e criteria and foundation skills of this unit, including knowledge of:</w:t>
      </w:r>
    </w:p>
    <w:p w:rsidR="00000000" w:rsidRPr="002E1123" w:rsidP="002E1123">
      <w:pPr>
        <w:pStyle w:val="ListBullet"/>
      </w:pPr>
      <w:r w:rsidRPr="002E1123">
        <w:t xml:space="preserve">personal role and responsibilities in relation to contact with the opposing party, including confidentiality requirements </w:t>
      </w:r>
    </w:p>
    <w:p w:rsidR="00000000" w:rsidRPr="002E1123" w:rsidP="002E1123">
      <w:pPr>
        <w:pStyle w:val="ListBullet"/>
      </w:pPr>
      <w:r w:rsidRPr="002E1123">
        <w:t>responsibilities relating to receipting payments</w:t>
      </w:r>
    </w:p>
    <w:p w:rsidR="00000000" w:rsidRPr="002E1123" w:rsidP="002E1123">
      <w:pPr>
        <w:pStyle w:val="ListBullet"/>
      </w:pPr>
      <w:r w:rsidRPr="002E1123">
        <w:t>scenarios in</w:t>
      </w:r>
      <w:r w:rsidRPr="002E1123">
        <w:t xml:space="preserve"> which client</w:t>
      </w:r>
      <w:r w:rsidRPr="002E1123">
        <w:noBreakHyphen/>
        <w:t xml:space="preserve">related matters are discussed </w:t>
      </w:r>
    </w:p>
    <w:p w:rsidR="00000000" w:rsidRPr="002E1123" w:rsidP="002E1123">
      <w:pPr>
        <w:pStyle w:val="ListBullet"/>
      </w:pPr>
      <w:r w:rsidRPr="002E1123">
        <w:t xml:space="preserve">storage processes </w:t>
      </w:r>
    </w:p>
    <w:p w:rsidR="00000000" w:rsidRPr="002E1123" w:rsidP="002E1123">
      <w:pPr>
        <w:pStyle w:val="ListBullet"/>
      </w:pPr>
      <w:r w:rsidRPr="002E1123">
        <w:t xml:space="preserve">organisational policies and procedures </w:t>
      </w:r>
    </w:p>
    <w:p w:rsidR="00000000" w:rsidRPr="002E1123" w:rsidP="002E1123">
      <w:pPr>
        <w:pStyle w:val="ListBullet"/>
      </w:pPr>
      <w:r w:rsidRPr="002E1123">
        <w:t>accepted codes of conduct including those relating to:</w:t>
      </w:r>
    </w:p>
    <w:p w:rsidR="00000000" w:rsidRPr="002E1123" w:rsidP="002E1123">
      <w:pPr>
        <w:pStyle w:val="ListBullet2"/>
      </w:pPr>
      <w:r w:rsidRPr="002E1123">
        <w:t>privacy and confidentiality</w:t>
      </w:r>
    </w:p>
    <w:p w:rsidR="00000000" w:rsidRPr="002E1123" w:rsidP="002E1123">
      <w:pPr>
        <w:pStyle w:val="ListBullet2"/>
      </w:pPr>
      <w:r w:rsidRPr="002E1123">
        <w:t>use of company property</w:t>
      </w:r>
    </w:p>
    <w:p w:rsidR="00000000" w:rsidRPr="002E1123" w:rsidP="002E1123">
      <w:pPr>
        <w:pStyle w:val="ListBullet2"/>
      </w:pPr>
      <w:r w:rsidRPr="002E1123">
        <w:t>duty of care</w:t>
      </w:r>
    </w:p>
    <w:p w:rsidR="00000000" w:rsidRPr="002E1123" w:rsidP="002E1123">
      <w:pPr>
        <w:pStyle w:val="ListBullet2"/>
      </w:pPr>
      <w:r w:rsidRPr="002E1123">
        <w:t>ethical behaviour</w:t>
      </w:r>
    </w:p>
    <w:p w:rsidR="00000000" w:rsidRPr="002E1123" w:rsidP="002E1123">
      <w:pPr>
        <w:pStyle w:val="ListBullet2"/>
      </w:pPr>
      <w:r w:rsidRPr="002E1123">
        <w:t>non</w:t>
      </w:r>
      <w:r w:rsidRPr="002E1123">
        <w:noBreakHyphen/>
      </w:r>
      <w:r w:rsidRPr="002E1123">
        <w:t>discriminatory practice</w:t>
      </w:r>
    </w:p>
    <w:p w:rsidR="00000000" w:rsidRPr="002E1123" w:rsidP="002E1123">
      <w:pPr>
        <w:pStyle w:val="ListBullet2"/>
      </w:pPr>
      <w:r w:rsidRPr="002E1123">
        <w:t>conflict of interest</w:t>
      </w:r>
    </w:p>
    <w:p w:rsidR="00000000" w:rsidRPr="002E1123" w:rsidP="002E1123">
      <w:pPr>
        <w:pStyle w:val="ListBullet2"/>
      </w:pPr>
      <w:r w:rsidRPr="002E1123">
        <w:t>compliance with reasonable direction</w:t>
      </w:r>
    </w:p>
    <w:p w:rsidR="00000000" w:rsidRPr="002E1123" w:rsidP="002E1123">
      <w:pPr>
        <w:pStyle w:val="ListBullet"/>
      </w:pPr>
      <w:r w:rsidRPr="002E1123">
        <w:t>relevant court processes, current legislation, legal processes and required documentation.</w:t>
      </w:r>
    </w:p>
    <w:p w:rsidR="00000000" w:rsidRPr="002E1123" w:rsidP="002E1123">
      <w:pPr>
        <w:pStyle w:val="AllowPageBreak"/>
      </w:pPr>
    </w:p>
    <w:p w:rsidR="00000000" w:rsidRPr="002E1123" w:rsidP="002E1123">
      <w:pPr>
        <w:pStyle w:val="Heading1"/>
      </w:pPr>
      <w:bookmarkStart w:id="4" w:name="O_1124081"/>
      <w:bookmarkEnd w:id="4"/>
      <w:r w:rsidRPr="002E1123">
        <w:t>Assessment Conditions</w:t>
      </w:r>
    </w:p>
    <w:p w:rsidR="00000000" w:rsidRPr="002E1123" w:rsidP="00F85310">
      <w:pPr>
        <w:pStyle w:val="BodyText"/>
      </w:pPr>
      <w:r w:rsidRPr="002E1123">
        <w:t xml:space="preserve">Skills in this unit must be demonstrated </w:t>
      </w:r>
      <w:r w:rsidRPr="002E1123">
        <w:t xml:space="preserve">in a workplace or simulated environment where the conditions are typical of those in a working environment in this industry. </w:t>
      </w:r>
    </w:p>
    <w:p w:rsidR="00000000" w:rsidRPr="002E1123" w:rsidP="00F85310">
      <w:pPr>
        <w:pStyle w:val="BodyText"/>
      </w:pPr>
      <w:r w:rsidRPr="002E1123">
        <w:t>This includes access to:</w:t>
      </w:r>
    </w:p>
    <w:p w:rsidR="00000000" w:rsidRPr="002E1123" w:rsidP="002E1123">
      <w:pPr>
        <w:pStyle w:val="ListBullet"/>
      </w:pPr>
      <w:r w:rsidRPr="002E1123">
        <w:t xml:space="preserve">office equipment and resources for confidentiality and security processes </w:t>
      </w:r>
    </w:p>
    <w:p w:rsidR="00000000" w:rsidRPr="002E1123" w:rsidP="002E1123">
      <w:pPr>
        <w:pStyle w:val="ListBullet"/>
      </w:pPr>
      <w:r w:rsidRPr="002E1123">
        <w:t>legislation and regulations r</w:t>
      </w:r>
      <w:r w:rsidRPr="002E1123">
        <w:t>elevant to common legal matters</w:t>
      </w:r>
    </w:p>
    <w:p w:rsidR="00000000" w:rsidRPr="002E1123" w:rsidP="002E1123">
      <w:pPr>
        <w:pStyle w:val="ListBullet"/>
      </w:pPr>
      <w:r w:rsidRPr="002E1123">
        <w:t>background information on courts, their jurisdiction and behavioural requirements.</w:t>
      </w:r>
    </w:p>
    <w:p w:rsidR="00000000" w:rsidRPr="002E1123" w:rsidP="002E1123">
      <w:pPr>
        <w:pStyle w:val="BodyText"/>
      </w:pPr>
    </w:p>
    <w:p w:rsidR="00000000" w:rsidRPr="002E1123" w:rsidP="00F85310">
      <w:pPr>
        <w:pStyle w:val="BodyText"/>
      </w:pPr>
      <w:r w:rsidRPr="002E1123">
        <w:t>Assessors of this unit must satisfy the requirements for assessors in applicable vocational education and training legislation, frameworks a</w:t>
      </w:r>
      <w:r w:rsidRPr="002E1123">
        <w:t>nd/or standards.</w:t>
      </w:r>
    </w:p>
    <w:p w:rsidR="00000000" w:rsidRPr="002E1123" w:rsidP="002E1123">
      <w:pPr>
        <w:pStyle w:val="Heading1"/>
      </w:pPr>
      <w:bookmarkStart w:id="5" w:name="O_1124079"/>
      <w:bookmarkEnd w:id="5"/>
      <w:r w:rsidRPr="002E1123">
        <w:t>Links</w:t>
      </w:r>
    </w:p>
    <w:p w:rsidR="00000000" w:rsidRPr="002E1123" w:rsidP="00F85310">
      <w:pPr>
        <w:pStyle w:val="BodyText"/>
      </w:pPr>
      <w:r w:rsidRPr="002E11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5B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1123" w:rsidP="002E1123"/>
    <w:sectPr w:rsidSect="002E11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23" w:rsidRPr="00F85310" w:rsidP="00F85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10" w:rsidP="002E11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310" w:rsidP="002E11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5310" w:rsidP="002E11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123" w:rsidRPr="00F85310" w:rsidP="00F85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1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10" w:rsidRPr="002D2AF8" w:rsidP="002E11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BSBLEG314 Protect information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85310" w:rsidP="002E11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4A6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34F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94EC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1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1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1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1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1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1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1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1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1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1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1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123"/>
  </w:style>
  <w:style w:type="character" w:customStyle="1" w:styleId="Heading1Char">
    <w:name w:val="Heading 1 Char"/>
    <w:basedOn w:val="DefaultParagraphFont"/>
    <w:link w:val="Heading1"/>
    <w:rsid w:val="002E11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1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1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1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123"/>
    <w:rPr>
      <w:b/>
      <w:spacing w:val="0"/>
    </w:rPr>
  </w:style>
  <w:style w:type="paragraph" w:styleId="ListBullet2">
    <w:name w:val="List Bullet 2"/>
    <w:basedOn w:val="List2"/>
    <w:rsid w:val="002E11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1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1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1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1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1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1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1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1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1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1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1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1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1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1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1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1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1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1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1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1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1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1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1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1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1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1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1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1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1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1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123"/>
    <w:rPr>
      <w:i/>
    </w:rPr>
  </w:style>
  <w:style w:type="paragraph" w:styleId="Caption">
    <w:name w:val="caption"/>
    <w:basedOn w:val="BodyText"/>
    <w:next w:val="Normal"/>
    <w:qFormat/>
    <w:rsid w:val="002E11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1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1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123"/>
  </w:style>
  <w:style w:type="paragraph" w:styleId="TableofFigures">
    <w:name w:val="table of figures"/>
    <w:basedOn w:val="Normal"/>
    <w:next w:val="Normal"/>
    <w:semiHidden/>
    <w:rsid w:val="002E11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1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123"/>
    <w:rPr>
      <w:rFonts w:ascii="Wingdings" w:hAnsi="Wingdings"/>
    </w:rPr>
  </w:style>
  <w:style w:type="paragraph" w:customStyle="1" w:styleId="TableHeading">
    <w:name w:val="Table Heading"/>
    <w:basedOn w:val="HeadingBase"/>
    <w:rsid w:val="002E11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123"/>
    <w:rPr>
      <w:color w:val="0033CC"/>
      <w:u w:val="none"/>
    </w:rPr>
  </w:style>
  <w:style w:type="paragraph" w:customStyle="1" w:styleId="BodyTextRight">
    <w:name w:val="Body Text Right"/>
    <w:basedOn w:val="BodyText"/>
    <w:rsid w:val="002E11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1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1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1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1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1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123"/>
    <w:rPr>
      <w:sz w:val="32"/>
    </w:rPr>
  </w:style>
  <w:style w:type="paragraph" w:customStyle="1" w:styleId="HeadingProcedure">
    <w:name w:val="Heading Procedure"/>
    <w:basedOn w:val="HeadingBase"/>
    <w:next w:val="Normal"/>
    <w:rsid w:val="002E11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123"/>
    <w:pPr>
      <w:spacing w:before="60" w:after="60"/>
    </w:pPr>
  </w:style>
  <w:style w:type="paragraph" w:styleId="ListContinue">
    <w:name w:val="List Continue"/>
    <w:basedOn w:val="List"/>
    <w:rsid w:val="002E1123"/>
    <w:pPr>
      <w:ind w:firstLine="0"/>
    </w:pPr>
  </w:style>
  <w:style w:type="paragraph" w:customStyle="1" w:styleId="ListNote">
    <w:name w:val="List Note"/>
    <w:basedOn w:val="List"/>
    <w:rsid w:val="002E11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1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1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123"/>
    <w:rPr>
      <w:rFonts w:ascii="Courier New" w:hAnsi="Courier New"/>
    </w:rPr>
  </w:style>
  <w:style w:type="paragraph" w:customStyle="1" w:styleId="NoteBullet">
    <w:name w:val="Note Bullet"/>
    <w:basedOn w:val="Note"/>
    <w:rsid w:val="002E11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1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1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1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1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1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1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123"/>
    <w:rPr>
      <w:b/>
      <w:smallCaps/>
    </w:rPr>
  </w:style>
  <w:style w:type="paragraph" w:customStyle="1" w:styleId="TableListNumber">
    <w:name w:val="Table List Number"/>
    <w:basedOn w:val="ListNumber"/>
    <w:rsid w:val="002E11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1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123"/>
    <w:pPr>
      <w:numPr>
        <w:numId w:val="9"/>
      </w:numPr>
    </w:pPr>
  </w:style>
  <w:style w:type="paragraph" w:customStyle="1" w:styleId="ListAlpha2">
    <w:name w:val="List Alpha 2"/>
    <w:basedOn w:val="List2"/>
    <w:rsid w:val="002E1123"/>
    <w:pPr>
      <w:numPr>
        <w:numId w:val="8"/>
      </w:numPr>
    </w:pPr>
  </w:style>
  <w:style w:type="paragraph" w:styleId="List2">
    <w:name w:val="List 2"/>
    <w:basedOn w:val="BodyText"/>
    <w:rsid w:val="002E11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1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1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1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1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1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123"/>
    <w:pPr>
      <w:numPr>
        <w:numId w:val="4"/>
      </w:numPr>
    </w:pPr>
  </w:style>
  <w:style w:type="paragraph" w:styleId="ListContinue2">
    <w:name w:val="List Continue 2"/>
    <w:basedOn w:val="List2"/>
    <w:rsid w:val="002E1123"/>
    <w:pPr>
      <w:ind w:firstLine="0"/>
    </w:pPr>
  </w:style>
  <w:style w:type="paragraph" w:styleId="ListContinue3">
    <w:name w:val="List Continue 3"/>
    <w:basedOn w:val="List3"/>
    <w:rsid w:val="002E1123"/>
    <w:pPr>
      <w:ind w:left="1021" w:firstLine="0"/>
    </w:pPr>
  </w:style>
  <w:style w:type="paragraph" w:styleId="ListContinue4">
    <w:name w:val="List Continue 4"/>
    <w:basedOn w:val="List4"/>
    <w:rsid w:val="002E1123"/>
    <w:pPr>
      <w:ind w:firstLine="0"/>
    </w:pPr>
  </w:style>
  <w:style w:type="paragraph" w:styleId="ListContinue5">
    <w:name w:val="List Continue 5"/>
    <w:basedOn w:val="List5"/>
    <w:rsid w:val="002E1123"/>
    <w:pPr>
      <w:ind w:firstLine="0"/>
    </w:pPr>
  </w:style>
  <w:style w:type="paragraph" w:styleId="ListNumber3">
    <w:name w:val="List Number 3"/>
    <w:basedOn w:val="List3"/>
    <w:rsid w:val="002E1123"/>
    <w:pPr>
      <w:numPr>
        <w:numId w:val="5"/>
      </w:numPr>
    </w:pPr>
  </w:style>
  <w:style w:type="paragraph" w:styleId="ListNumber4">
    <w:name w:val="List Number 4"/>
    <w:basedOn w:val="List4"/>
    <w:rsid w:val="002E1123"/>
    <w:pPr>
      <w:numPr>
        <w:numId w:val="6"/>
      </w:numPr>
    </w:pPr>
  </w:style>
  <w:style w:type="paragraph" w:styleId="ListNumber5">
    <w:name w:val="List Number 5"/>
    <w:basedOn w:val="List5"/>
    <w:rsid w:val="002E1123"/>
    <w:pPr>
      <w:numPr>
        <w:numId w:val="7"/>
      </w:numPr>
    </w:pPr>
  </w:style>
  <w:style w:type="paragraph" w:styleId="BlockText">
    <w:name w:val="Block Text"/>
    <w:basedOn w:val="Normal"/>
    <w:rsid w:val="002E11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1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123"/>
    <w:rPr>
      <w:sz w:val="16"/>
      <w:vertAlign w:val="superscript"/>
    </w:rPr>
  </w:style>
  <w:style w:type="character" w:customStyle="1" w:styleId="Symbols">
    <w:name w:val="Symbols"/>
    <w:basedOn w:val="DefaultParagraphFont"/>
    <w:rsid w:val="002E1123"/>
    <w:rPr>
      <w:rFonts w:ascii="Symbol" w:hAnsi="Symbol"/>
    </w:rPr>
  </w:style>
  <w:style w:type="character" w:customStyle="1" w:styleId="MenuOptions">
    <w:name w:val="Menu Options"/>
    <w:basedOn w:val="DefaultParagraphFont"/>
    <w:rsid w:val="002E11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123"/>
    <w:rPr>
      <w:b/>
    </w:rPr>
  </w:style>
  <w:style w:type="character" w:customStyle="1" w:styleId="Underlined">
    <w:name w:val="Underlined"/>
    <w:basedOn w:val="DefaultParagraphFont"/>
    <w:rsid w:val="002E1123"/>
    <w:rPr>
      <w:u w:val="single"/>
    </w:rPr>
  </w:style>
  <w:style w:type="paragraph" w:customStyle="1" w:styleId="TableBodyTextRight">
    <w:name w:val="Table Body Text Right"/>
    <w:basedOn w:val="TableBodyText"/>
    <w:rsid w:val="002E11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123"/>
    <w:rPr>
      <w:sz w:val="18"/>
    </w:rPr>
  </w:style>
  <w:style w:type="paragraph" w:customStyle="1" w:styleId="BodySmallRight">
    <w:name w:val="Body Small Right"/>
    <w:basedOn w:val="BodyTextRight"/>
    <w:rsid w:val="002E1123"/>
    <w:rPr>
      <w:sz w:val="18"/>
      <w:szCs w:val="18"/>
    </w:rPr>
  </w:style>
  <w:style w:type="paragraph" w:customStyle="1" w:styleId="MarginEdition">
    <w:name w:val="Margin Edition"/>
    <w:basedOn w:val="MarginNote"/>
    <w:rsid w:val="002E11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123"/>
    <w:rPr>
      <w:sz w:val="2"/>
      <w:szCs w:val="2"/>
    </w:rPr>
  </w:style>
  <w:style w:type="character" w:customStyle="1" w:styleId="Small">
    <w:name w:val="Small"/>
    <w:basedOn w:val="DefaultParagraphFont"/>
    <w:rsid w:val="002E1123"/>
    <w:rPr>
      <w:sz w:val="16"/>
    </w:rPr>
  </w:style>
  <w:style w:type="paragraph" w:customStyle="1" w:styleId="WideTable">
    <w:name w:val="Wide Table"/>
    <w:basedOn w:val="Normal"/>
    <w:rsid w:val="002E11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123"/>
  </w:style>
  <w:style w:type="paragraph" w:styleId="Quote">
    <w:name w:val="Quote"/>
    <w:basedOn w:val="Heading1"/>
    <w:link w:val="QuoteChar"/>
    <w:qFormat/>
    <w:rsid w:val="002E11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1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123"/>
    <w:pPr>
      <w:pageBreakBefore/>
    </w:pPr>
  </w:style>
  <w:style w:type="paragraph" w:customStyle="1" w:styleId="Border">
    <w:name w:val="Border"/>
    <w:basedOn w:val="Normal"/>
    <w:qFormat/>
    <w:rsid w:val="002E11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1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1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1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1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1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1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1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1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123"/>
    <w:rPr>
      <w:u w:val="single"/>
    </w:rPr>
  </w:style>
  <w:style w:type="character" w:customStyle="1" w:styleId="BoldandItalics">
    <w:name w:val="Bold and Italics"/>
    <w:qFormat/>
    <w:rsid w:val="002E1123"/>
    <w:rPr>
      <w:b/>
      <w:i/>
      <w:u w:val="none"/>
    </w:rPr>
  </w:style>
  <w:style w:type="paragraph" w:styleId="BalloonText">
    <w:name w:val="Balloon Text"/>
    <w:basedOn w:val="Normal"/>
    <w:link w:val="BalloonTextChar"/>
    <w:rsid w:val="002E11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1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1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1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1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1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123"/>
    <w:pPr>
      <w:spacing w:before="0" w:after="0"/>
    </w:pPr>
  </w:style>
  <w:style w:type="paragraph" w:customStyle="1" w:styleId="BodyTextBold">
    <w:name w:val="Body Text Bold"/>
    <w:basedOn w:val="BodyText"/>
    <w:qFormat/>
    <w:rsid w:val="002E1123"/>
    <w:rPr>
      <w:b/>
    </w:rPr>
  </w:style>
  <w:style w:type="character" w:styleId="Hyperlink">
    <w:name w:val="Hyperlink"/>
    <w:basedOn w:val="DefaultParagraphFont"/>
    <w:uiPriority w:val="99"/>
    <w:unhideWhenUsed/>
    <w:rsid w:val="00F85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2521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BSBLEG314 Protect information in a legal services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2022-01-25T01:09:00Z</dcterms:created>
  <dcterms:modified xsi:type="dcterms:W3CDTF">2022-01-25T01:09:00Z</dcterms:modified>
</cp:coreProperties>
</file>