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2E87" w:rsidP="00932E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BSBLEG308 Assist in prioritising and planning activities in a legal practice</w:t>
      </w:r>
      <w:r>
        <w:fldChar w:fldCharType="end"/>
      </w:r>
    </w:p>
    <w:p w:rsidR="00932E87" w:rsidP="00932E87">
      <w:pPr>
        <w:pStyle w:val="Version"/>
        <w:sectPr w:rsidSect="006E37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3748" w:rsidP="006E3748">
      <w:pPr>
        <w:pStyle w:val="SuperHeading"/>
      </w:pPr>
      <w:r w:rsidRPr="006E3748">
        <w:t>BSBLEG308 Assist in prioritising and planning activities in a legal practice</w:t>
      </w:r>
    </w:p>
    <w:p w:rsidR="00000000" w:rsidRPr="006E3748" w:rsidP="006E3748">
      <w:pPr>
        <w:pStyle w:val="Heading1"/>
      </w:pPr>
      <w:bookmarkStart w:id="1" w:name="O_710198"/>
      <w:bookmarkEnd w:id="1"/>
      <w:r w:rsidRPr="006E37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E3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748" w:rsidP="006E3748">
            <w:pPr>
              <w:pStyle w:val="BodyText"/>
            </w:pPr>
            <w:r w:rsidRPr="006E374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748">
            <w:pPr>
              <w:pStyle w:val="BodyText"/>
              <w:rPr>
                <w:lang w:val="en-NZ"/>
              </w:rPr>
            </w:pPr>
            <w:r w:rsidRPr="006E3748">
              <w:rPr>
                <w:rStyle w:val="SpecialBold"/>
              </w:rPr>
              <w:t>Comments</w:t>
            </w:r>
          </w:p>
        </w:tc>
      </w:tr>
      <w:tr w:rsidTr="006E3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748">
            <w:pPr>
              <w:pStyle w:val="BodyText"/>
              <w:rPr>
                <w:lang w:val="en-NZ"/>
              </w:rPr>
            </w:pPr>
            <w:r w:rsidRPr="006E374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748" w:rsidP="006E3748">
            <w:pPr>
              <w:pStyle w:val="BodyText"/>
            </w:pPr>
            <w:r w:rsidRPr="006E3748">
              <w:t>This version first released with BSB Business Services Training Package Version 1.0.</w:t>
            </w:r>
          </w:p>
        </w:tc>
      </w:tr>
    </w:tbl>
    <w:p w:rsidR="00000000" w:rsidRPr="006E3748" w:rsidP="006E3748">
      <w:pPr>
        <w:pStyle w:val="BodyText"/>
      </w:pPr>
    </w:p>
    <w:p w:rsidR="00000000" w:rsidRPr="006E3748" w:rsidP="006E3748">
      <w:pPr>
        <w:pStyle w:val="AllowPageBreak"/>
      </w:pPr>
    </w:p>
    <w:p w:rsidR="00000000" w:rsidRPr="006E3748" w:rsidP="006E3748">
      <w:pPr>
        <w:pStyle w:val="Heading1"/>
      </w:pPr>
      <w:bookmarkStart w:id="2" w:name="O_710199"/>
      <w:bookmarkEnd w:id="2"/>
      <w:r w:rsidRPr="006E3748">
        <w:t>Application</w:t>
      </w:r>
    </w:p>
    <w:p w:rsidR="00000000" w:rsidRPr="006E3748" w:rsidP="00932E87">
      <w:pPr>
        <w:pStyle w:val="BodyText"/>
      </w:pPr>
      <w:r w:rsidRPr="006E3748">
        <w:t>This unit describes the skills and knowledge required to assist others within a legal practice to organise a legal schedule.</w:t>
      </w:r>
    </w:p>
    <w:p w:rsidR="00000000" w:rsidRPr="006E3748" w:rsidP="00932E87">
      <w:pPr>
        <w:pStyle w:val="BodyText"/>
      </w:pPr>
      <w:r w:rsidRPr="006E3748">
        <w:t>It applies to individuals who work under supervision to arrange appointments and other activities based on court dates</w:t>
      </w:r>
      <w:r w:rsidRPr="006E3748">
        <w:t xml:space="preserve"> and required legislative timeframes. In this role, individuals apply a broad range of administrative competencies in a legal office work environment, using some discretion and judgement. They provide support to legal practitioners and may provide technica</w:t>
      </w:r>
      <w:r w:rsidRPr="006E3748">
        <w:t>l advice and support to a team.</w:t>
      </w:r>
    </w:p>
    <w:p w:rsidR="00000000" w:rsidRPr="006E3748" w:rsidP="00932E87">
      <w:pPr>
        <w:pStyle w:val="BodyText"/>
      </w:pPr>
      <w:r w:rsidRPr="006E3748">
        <w:t>This unit underpins all units of competency in the Legal Services stream.</w:t>
      </w:r>
    </w:p>
    <w:p w:rsidR="00000000" w:rsidRPr="006E3748" w:rsidP="00932E87">
      <w:pPr>
        <w:pStyle w:val="BodyText"/>
      </w:pPr>
      <w:r w:rsidRPr="006E3748">
        <w:t>No licensing, legislative or certification requirements apply to this unit at the time of publication.</w:t>
      </w:r>
    </w:p>
    <w:p w:rsidR="00000000" w:rsidRPr="006E3748" w:rsidP="006E3748">
      <w:pPr>
        <w:pStyle w:val="Heading1"/>
      </w:pPr>
      <w:bookmarkStart w:id="3" w:name="O_710202"/>
      <w:bookmarkEnd w:id="3"/>
      <w:r w:rsidRPr="006E3748">
        <w:t>Unit Sector</w:t>
      </w:r>
    </w:p>
    <w:p w:rsidR="00000000" w:rsidRPr="006E3748" w:rsidP="00932E87">
      <w:pPr>
        <w:pStyle w:val="BodyText"/>
      </w:pPr>
      <w:r w:rsidRPr="006E3748">
        <w:t>Administration –</w:t>
      </w:r>
      <w:r w:rsidRPr="006E3748">
        <w:t xml:space="preserve"> Legal Services Administration</w:t>
      </w:r>
    </w:p>
    <w:p w:rsidR="00000000" w:rsidRPr="006E3748" w:rsidP="006E3748">
      <w:pPr>
        <w:pStyle w:val="Heading1"/>
      </w:pPr>
      <w:bookmarkStart w:id="4" w:name="O_710203"/>
      <w:bookmarkEnd w:id="4"/>
      <w:r w:rsidRPr="006E374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E37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748" w:rsidP="006E3748">
            <w:pPr>
              <w:pStyle w:val="BodyText"/>
            </w:pPr>
            <w:r w:rsidRPr="006E374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748">
            <w:pPr>
              <w:pStyle w:val="BodyText"/>
              <w:rPr>
                <w:lang w:val="en-NZ"/>
              </w:rPr>
            </w:pPr>
            <w:r w:rsidRPr="006E3748">
              <w:rPr>
                <w:rStyle w:val="SpecialBold"/>
              </w:rPr>
              <w:t>PERFORMANCE CRITERIA</w:t>
            </w:r>
          </w:p>
        </w:tc>
      </w:tr>
      <w:tr w:rsidTr="006E37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748" w:rsidP="006E3748">
            <w:pPr>
              <w:pStyle w:val="BodyText"/>
            </w:pPr>
            <w:r w:rsidRPr="006E374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748">
            <w:pPr>
              <w:pStyle w:val="BodyText"/>
              <w:rPr>
                <w:lang w:val="en-NZ"/>
              </w:rPr>
            </w:pPr>
            <w:r w:rsidRPr="006E37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37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748">
            <w:pPr>
              <w:pStyle w:val="BodyText"/>
              <w:rPr>
                <w:lang w:val="en-NZ"/>
              </w:rPr>
            </w:pPr>
            <w:r w:rsidRPr="006E3748">
              <w:t>1. Record file-related critical dates and times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748" w:rsidP="006E3748">
            <w:pPr>
              <w:pStyle w:val="BodyText"/>
            </w:pPr>
            <w:r w:rsidRPr="006E3748">
              <w:t>1.1 Identify file-related deadlines</w:t>
            </w:r>
          </w:p>
          <w:p w:rsidR="00000000" w:rsidP="006E3748">
            <w:pPr>
              <w:pStyle w:val="BodyText"/>
              <w:rPr>
                <w:lang w:val="en-NZ"/>
              </w:rPr>
            </w:pPr>
            <w:r w:rsidRPr="006E3748">
              <w:t xml:space="preserve">1.2 Record file-related deadlines according to a firm’s policies and </w:t>
            </w:r>
            <w:r w:rsidRPr="006E3748">
              <w:t>procedures</w:t>
            </w:r>
          </w:p>
        </w:tc>
      </w:tr>
      <w:tr w:rsidTr="006E37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748">
            <w:pPr>
              <w:pStyle w:val="BodyText"/>
              <w:rPr>
                <w:lang w:val="en-NZ"/>
              </w:rPr>
            </w:pPr>
            <w:r w:rsidRPr="006E3748">
              <w:t>2. Make and record appointments on behalf of designated person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748" w:rsidP="006E3748">
            <w:pPr>
              <w:pStyle w:val="BodyText"/>
            </w:pPr>
            <w:r w:rsidRPr="006E3748">
              <w:t>2.1 Establish and clarify priorities of designated person/s</w:t>
            </w:r>
          </w:p>
          <w:p w:rsidR="00000000" w:rsidRPr="006E3748" w:rsidP="006E3748">
            <w:pPr>
              <w:pStyle w:val="BodyText"/>
            </w:pPr>
            <w:r w:rsidRPr="006E3748">
              <w:t>2.2 Ensure timelines for achievement of priorities are agreed and documented/recorded</w:t>
            </w:r>
          </w:p>
          <w:p w:rsidR="00000000" w:rsidP="006E3748">
            <w:pPr>
              <w:pStyle w:val="BodyText"/>
              <w:rPr>
                <w:lang w:val="en-NZ"/>
              </w:rPr>
            </w:pPr>
            <w:r w:rsidRPr="006E3748">
              <w:t>2.3 Arrange and/or re</w:t>
            </w:r>
            <w:r w:rsidRPr="006E3748">
              <w:noBreakHyphen/>
              <w:t>arrange appointments to a time or date which is more convenient for parties involved</w:t>
            </w:r>
          </w:p>
        </w:tc>
      </w:tr>
      <w:tr w:rsidTr="006E37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748">
            <w:pPr>
              <w:pStyle w:val="BodyText"/>
              <w:rPr>
                <w:lang w:val="en-NZ"/>
              </w:rPr>
            </w:pPr>
            <w:r w:rsidRPr="006E3748">
              <w:t>3.</w:t>
            </w:r>
            <w:r w:rsidRPr="006E3748">
              <w:t xml:space="preserve"> Assist designated person/s to prepare for critical dates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748" w:rsidP="006E3748">
            <w:pPr>
              <w:pStyle w:val="BodyText"/>
            </w:pPr>
            <w:r w:rsidRPr="006E3748">
              <w:t>3.1 Check records daily for upcoming appointments and commitments</w:t>
            </w:r>
          </w:p>
          <w:p w:rsidR="00000000" w:rsidRPr="006E3748" w:rsidP="006E3748">
            <w:pPr>
              <w:pStyle w:val="BodyText"/>
            </w:pPr>
            <w:r w:rsidRPr="006E3748">
              <w:t>3.2 Remind designated person/s of critical file dates</w:t>
            </w:r>
          </w:p>
          <w:p w:rsidR="00000000" w:rsidRPr="006E3748" w:rsidP="006E3748">
            <w:pPr>
              <w:pStyle w:val="BodyText"/>
            </w:pPr>
            <w:r w:rsidRPr="006E3748">
              <w:t>3.3 Prepare and distribute information meeting legislative requirements to des</w:t>
            </w:r>
            <w:r w:rsidRPr="006E3748">
              <w:t>ignated person/s prior to critical dates</w:t>
            </w:r>
          </w:p>
          <w:p w:rsidR="00000000" w:rsidP="006E3748">
            <w:pPr>
              <w:pStyle w:val="BodyText"/>
              <w:rPr>
                <w:lang w:val="en-NZ"/>
              </w:rPr>
            </w:pPr>
            <w:r w:rsidRPr="006E3748">
              <w:t>3.4 Monitor timelines regularly in consultation with designated person</w:t>
            </w:r>
          </w:p>
        </w:tc>
      </w:tr>
      <w:tr w:rsidTr="006E37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748">
            <w:pPr>
              <w:pStyle w:val="BodyText"/>
              <w:rPr>
                <w:lang w:val="en-NZ"/>
              </w:rPr>
            </w:pPr>
            <w:r w:rsidRPr="006E3748">
              <w:t>4. Follow up outcomes of meetings or other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748" w:rsidP="006E3748">
            <w:pPr>
              <w:pStyle w:val="BodyText"/>
            </w:pPr>
            <w:r w:rsidRPr="006E3748">
              <w:t>4.1 Plan and organise appropriate follow-up actions and activities in conjunction with de</w:t>
            </w:r>
            <w:r w:rsidRPr="006E3748">
              <w:t>signated person and relevant parties</w:t>
            </w:r>
          </w:p>
          <w:p w:rsidR="00000000" w:rsidRPr="006E3748" w:rsidP="006E3748">
            <w:pPr>
              <w:pStyle w:val="BodyText"/>
            </w:pPr>
            <w:r w:rsidRPr="006E3748">
              <w:t>4.2 Update file notes according to a firm’s policies and procedures</w:t>
            </w:r>
          </w:p>
        </w:tc>
      </w:tr>
    </w:tbl>
    <w:p w:rsidR="00000000" w:rsidRPr="006E3748" w:rsidP="006E3748">
      <w:pPr>
        <w:pStyle w:val="BodyText"/>
      </w:pPr>
    </w:p>
    <w:p w:rsidR="00000000" w:rsidRPr="006E3748" w:rsidP="006E3748">
      <w:pPr>
        <w:pStyle w:val="AllowPageBreak"/>
      </w:pPr>
    </w:p>
    <w:p w:rsidR="00000000" w:rsidRPr="006E3748" w:rsidP="006E3748">
      <w:pPr>
        <w:pStyle w:val="Heading1"/>
      </w:pPr>
      <w:bookmarkStart w:id="5" w:name="O_710204"/>
      <w:bookmarkEnd w:id="5"/>
      <w:r w:rsidRPr="006E3748">
        <w:t>Foundation Skills</w:t>
      </w:r>
    </w:p>
    <w:p w:rsidR="00000000" w:rsidRPr="00932E87" w:rsidP="00932E87">
      <w:pPr>
        <w:pStyle w:val="BodyText"/>
        <w:rPr>
          <w:i/>
        </w:rPr>
      </w:pPr>
      <w:r w:rsidRPr="00932E87">
        <w:rPr>
          <w:rStyle w:val="Emphasis"/>
        </w:rPr>
        <w:t>This section describes language, literacy, numeracy and employment skills incorporated in the performance criteria</w:t>
      </w:r>
      <w:r w:rsidRPr="00932E87">
        <w:rPr>
          <w:rStyle w:val="Emphasis"/>
        </w:rPr>
        <w:t xml:space="preserve">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E37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748" w:rsidP="006E3748">
            <w:pPr>
              <w:pStyle w:val="BodyText"/>
            </w:pPr>
            <w:r w:rsidRPr="006E374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748" w:rsidP="006E3748">
            <w:pPr>
              <w:pStyle w:val="BodyText"/>
            </w:pPr>
            <w:r w:rsidRPr="006E3748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748">
            <w:pPr>
              <w:pStyle w:val="BodyText"/>
              <w:rPr>
                <w:lang w:val="en-NZ"/>
              </w:rPr>
            </w:pPr>
            <w:r w:rsidRPr="006E3748">
              <w:rPr>
                <w:rStyle w:val="SpecialBold"/>
              </w:rPr>
              <w:t>Description</w:t>
            </w:r>
          </w:p>
        </w:tc>
      </w:tr>
      <w:tr w:rsidTr="006E37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748">
            <w:pPr>
              <w:pStyle w:val="BodyText"/>
              <w:rPr>
                <w:lang w:val="en-NZ"/>
              </w:rPr>
            </w:pPr>
            <w:r w:rsidRPr="006E374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748">
            <w:pPr>
              <w:pStyle w:val="BodyText"/>
              <w:rPr>
                <w:lang w:val="en-NZ"/>
              </w:rPr>
            </w:pPr>
            <w:r w:rsidRPr="006E3748">
              <w:t>1.1, 1.2, 3.1, 3.4, 4.2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748">
            <w:pPr>
              <w:pStyle w:val="ListBullet"/>
              <w:rPr>
                <w:lang w:val="en-NZ"/>
              </w:rPr>
            </w:pPr>
            <w:r w:rsidRPr="006E3748">
              <w:t>Recognises and interprets textual data to identify and plan job deadlines to adhere to requirements</w:t>
            </w:r>
          </w:p>
        </w:tc>
      </w:tr>
      <w:tr w:rsidTr="006E37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748">
            <w:pPr>
              <w:pStyle w:val="BodyText"/>
              <w:rPr>
                <w:lang w:val="en-NZ"/>
              </w:rPr>
            </w:pPr>
            <w:r w:rsidRPr="006E374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748">
            <w:pPr>
              <w:pStyle w:val="BodyText"/>
              <w:rPr>
                <w:lang w:val="en-NZ"/>
              </w:rPr>
            </w:pPr>
            <w:r w:rsidRPr="006E3748">
              <w:t>1.2, 2.2, 3.2-3.4,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748">
            <w:pPr>
              <w:pStyle w:val="ListBullet"/>
              <w:rPr>
                <w:lang w:val="en-NZ"/>
              </w:rPr>
            </w:pPr>
            <w:r w:rsidRPr="006E3748">
              <w:t>Uses clear, accurate and relevant language to organise, record and update information and complete workplace documentation</w:t>
            </w:r>
          </w:p>
        </w:tc>
      </w:tr>
      <w:tr w:rsidTr="006E37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748">
            <w:pPr>
              <w:pStyle w:val="BodyText"/>
              <w:rPr>
                <w:lang w:val="en-NZ"/>
              </w:rPr>
            </w:pPr>
            <w:r w:rsidRPr="006E374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748">
            <w:pPr>
              <w:pStyle w:val="BodyText"/>
              <w:rPr>
                <w:lang w:val="en-NZ"/>
              </w:rPr>
            </w:pPr>
            <w:r w:rsidRPr="006E3748">
              <w:t>2.1, 2.2, 3.2, 3.4, 4.1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748" w:rsidP="006E3748">
            <w:pPr>
              <w:pStyle w:val="ListBullet"/>
            </w:pPr>
            <w:r w:rsidRPr="006E3748">
              <w:t>Articulates clearly using specific terminology and relevant tone to convey requirements</w:t>
            </w:r>
          </w:p>
          <w:p w:rsidR="00000000" w:rsidP="006E3748">
            <w:pPr>
              <w:pStyle w:val="ListBullet"/>
              <w:rPr>
                <w:lang w:val="en-NZ"/>
              </w:rPr>
            </w:pPr>
            <w:r w:rsidRPr="006E3748">
              <w:t>Uses active listening and questioning techniques to confirm understanding</w:t>
            </w:r>
          </w:p>
        </w:tc>
      </w:tr>
      <w:tr w:rsidTr="006E37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748">
            <w:pPr>
              <w:pStyle w:val="BodyText"/>
              <w:rPr>
                <w:lang w:val="en-NZ"/>
              </w:rPr>
            </w:pPr>
            <w:r w:rsidRPr="006E374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748">
            <w:pPr>
              <w:pStyle w:val="BodyText"/>
              <w:rPr>
                <w:lang w:val="en-NZ"/>
              </w:rPr>
            </w:pPr>
            <w:r w:rsidRPr="006E3748">
              <w:t>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748">
            <w:pPr>
              <w:pStyle w:val="ListBullet"/>
              <w:rPr>
                <w:lang w:val="en-NZ"/>
              </w:rPr>
            </w:pPr>
            <w:r w:rsidRPr="006E3748">
              <w:t>Uses basic mathematical formula to calculate and monitor work timeframes</w:t>
            </w:r>
          </w:p>
        </w:tc>
      </w:tr>
      <w:tr w:rsidTr="006E37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748">
            <w:pPr>
              <w:pStyle w:val="BodyText"/>
              <w:rPr>
                <w:lang w:val="en-NZ"/>
              </w:rPr>
            </w:pPr>
            <w:r w:rsidRPr="006E3748">
              <w:t xml:space="preserve">Navigate the </w:t>
            </w:r>
            <w:r w:rsidRPr="006E3748">
              <w:t>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748">
            <w:pPr>
              <w:pStyle w:val="BodyText"/>
              <w:rPr>
                <w:lang w:val="en-NZ"/>
              </w:rPr>
            </w:pPr>
            <w:r w:rsidRPr="006E3748">
              <w:t>1.2, 3.3, 4.2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748" w:rsidP="006E3748">
            <w:pPr>
              <w:pStyle w:val="ListBullet"/>
            </w:pPr>
            <w:r w:rsidRPr="006E3748">
              <w:t xml:space="preserve">Takes personal responsibility for adherence to legal </w:t>
            </w:r>
            <w:r w:rsidRPr="006E3748">
              <w:t>and regulatory requirements</w:t>
            </w:r>
          </w:p>
          <w:p w:rsidR="00000000" w:rsidP="006E3748">
            <w:pPr>
              <w:pStyle w:val="ListBullet"/>
              <w:rPr>
                <w:lang w:val="en-NZ"/>
              </w:rPr>
            </w:pPr>
            <w:r w:rsidRPr="006E3748">
              <w:t>Recognises and responds to organisational policies and procedures</w:t>
            </w:r>
          </w:p>
        </w:tc>
      </w:tr>
      <w:tr w:rsidTr="006E37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748">
            <w:pPr>
              <w:pStyle w:val="BodyText"/>
              <w:rPr>
                <w:lang w:val="en-NZ"/>
              </w:rPr>
            </w:pPr>
            <w:r w:rsidRPr="006E374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748">
            <w:pPr>
              <w:pStyle w:val="BodyText"/>
              <w:rPr>
                <w:lang w:val="en-NZ"/>
              </w:rPr>
            </w:pPr>
            <w:r w:rsidRPr="006E3748">
              <w:t>2.1-2.3, 3.2-3.4,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748" w:rsidP="006E3748">
            <w:pPr>
              <w:pStyle w:val="ListBullet"/>
            </w:pPr>
            <w:r w:rsidRPr="006E3748">
              <w:t>Selects appropriate mode of communication for a specific purpose</w:t>
            </w:r>
            <w:r w:rsidRPr="006E3748">
              <w:t xml:space="preserve"> relevant to own role</w:t>
            </w:r>
          </w:p>
          <w:p w:rsidR="00000000" w:rsidP="006E3748">
            <w:pPr>
              <w:pStyle w:val="ListBullet"/>
              <w:rPr>
                <w:lang w:val="en-NZ"/>
              </w:rPr>
            </w:pPr>
            <w:r w:rsidRPr="006E3748">
              <w:t>Cooperates with others as part of familiar routine activities and contributes to specific activities requiring joint responsibility and accountability</w:t>
            </w:r>
          </w:p>
        </w:tc>
      </w:tr>
      <w:tr w:rsidTr="006E37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748">
            <w:pPr>
              <w:pStyle w:val="BodyText"/>
              <w:rPr>
                <w:lang w:val="en-NZ"/>
              </w:rPr>
            </w:pPr>
            <w:r w:rsidRPr="006E374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748">
            <w:pPr>
              <w:pStyle w:val="BodyText"/>
              <w:rPr>
                <w:lang w:val="en-NZ"/>
              </w:rPr>
            </w:pPr>
            <w:r w:rsidRPr="006E3748">
              <w:t>2.3, 3.4, 4.1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748" w:rsidP="006E3748">
            <w:pPr>
              <w:pStyle w:val="ListBullet"/>
            </w:pPr>
            <w:r w:rsidRPr="006E3748">
              <w:t>Takes responsibility for planning, sequencing and prioritising tasks and own workload for efficient and effective outcomes</w:t>
            </w:r>
          </w:p>
          <w:p w:rsidR="00000000" w:rsidRPr="006E3748" w:rsidP="006E3748">
            <w:pPr>
              <w:pStyle w:val="ListBullet"/>
            </w:pPr>
            <w:r w:rsidRPr="006E3748">
              <w:t>Takes responsibility for outcomes of routine decisions related directly to own role</w:t>
            </w:r>
          </w:p>
        </w:tc>
      </w:tr>
    </w:tbl>
    <w:p w:rsidR="00000000" w:rsidRPr="006E3748" w:rsidP="006E3748">
      <w:pPr>
        <w:pStyle w:val="BodyText"/>
      </w:pPr>
    </w:p>
    <w:p w:rsidR="00000000" w:rsidRPr="006E3748" w:rsidP="006E3748">
      <w:pPr>
        <w:pStyle w:val="AllowPageBreak"/>
      </w:pPr>
    </w:p>
    <w:p w:rsidR="00000000" w:rsidRPr="006E3748" w:rsidP="006E3748">
      <w:pPr>
        <w:pStyle w:val="Heading1"/>
      </w:pPr>
      <w:bookmarkStart w:id="6" w:name="O_710206"/>
      <w:bookmarkEnd w:id="6"/>
      <w:r w:rsidRPr="006E374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E3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748" w:rsidP="006E3748">
            <w:pPr>
              <w:pStyle w:val="BodyText"/>
            </w:pPr>
            <w:r w:rsidRPr="006E3748">
              <w:rPr>
                <w:rStyle w:val="SpecialBold"/>
              </w:rPr>
              <w:t xml:space="preserve">Code </w:t>
            </w:r>
            <w:r w:rsidRPr="006E3748">
              <w:rPr>
                <w:rStyle w:val="SpecialBold"/>
              </w:rPr>
              <w:t>and title</w:t>
            </w:r>
          </w:p>
          <w:p w:rsidR="00000000" w:rsidRPr="006E3748" w:rsidP="006E3748">
            <w:pPr>
              <w:pStyle w:val="BodyText"/>
            </w:pPr>
            <w:r w:rsidRPr="006E374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748" w:rsidP="006E3748">
            <w:pPr>
              <w:pStyle w:val="BodyText"/>
            </w:pPr>
            <w:r w:rsidRPr="006E3748">
              <w:rPr>
                <w:rStyle w:val="SpecialBold"/>
              </w:rPr>
              <w:t>Code and title</w:t>
            </w:r>
          </w:p>
          <w:p w:rsidR="00000000" w:rsidRPr="006E3748" w:rsidP="006E3748">
            <w:pPr>
              <w:pStyle w:val="BodyText"/>
            </w:pPr>
            <w:r w:rsidRPr="006E374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748" w:rsidP="006E3748">
            <w:pPr>
              <w:pStyle w:val="BodyText"/>
            </w:pPr>
            <w:r w:rsidRPr="006E374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748">
            <w:pPr>
              <w:pStyle w:val="BodyText"/>
              <w:rPr>
                <w:lang w:val="en-NZ"/>
              </w:rPr>
            </w:pPr>
            <w:r w:rsidRPr="006E3748">
              <w:rPr>
                <w:rStyle w:val="SpecialBold"/>
              </w:rPr>
              <w:t>Equivalence status</w:t>
            </w:r>
          </w:p>
        </w:tc>
      </w:tr>
      <w:tr w:rsidTr="006E3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748">
            <w:pPr>
              <w:pStyle w:val="BodyText"/>
              <w:rPr>
                <w:lang w:val="en-NZ"/>
              </w:rPr>
            </w:pPr>
            <w:r w:rsidRPr="006E3748">
              <w:t>BSBLEG308 Assist in prioritising and planning activities in a legal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748">
            <w:pPr>
              <w:pStyle w:val="BodyText"/>
              <w:rPr>
                <w:lang w:val="en-NZ"/>
              </w:rPr>
            </w:pPr>
            <w:r w:rsidRPr="006E3748">
              <w:t>BSBLEG308A Assist in prioritising and planning activities in a legal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748">
            <w:pPr>
              <w:pStyle w:val="BodyText"/>
              <w:rPr>
                <w:lang w:val="en-NZ"/>
              </w:rPr>
            </w:pPr>
            <w:r w:rsidRPr="006E374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748" w:rsidP="006E3748">
            <w:pPr>
              <w:pStyle w:val="BodyText"/>
            </w:pPr>
            <w:r w:rsidRPr="006E3748">
              <w:t>Equivalent unit</w:t>
            </w:r>
          </w:p>
        </w:tc>
      </w:tr>
    </w:tbl>
    <w:p w:rsidR="00000000" w:rsidRPr="006E3748" w:rsidP="006E3748">
      <w:pPr>
        <w:pStyle w:val="BodyText"/>
      </w:pPr>
    </w:p>
    <w:p w:rsidR="00000000" w:rsidRPr="006E3748" w:rsidP="006E3748">
      <w:pPr>
        <w:pStyle w:val="AllowPageBreak"/>
      </w:pPr>
    </w:p>
    <w:p w:rsidR="00000000" w:rsidRPr="006E3748" w:rsidP="006E3748">
      <w:pPr>
        <w:pStyle w:val="Heading1"/>
      </w:pPr>
      <w:bookmarkStart w:id="7" w:name="O_710213"/>
      <w:bookmarkEnd w:id="7"/>
      <w:r w:rsidRPr="006E3748">
        <w:t>Links</w:t>
      </w:r>
    </w:p>
    <w:p w:rsidR="00000000" w:rsidRPr="006E3748" w:rsidP="00932E87">
      <w:pPr>
        <w:pStyle w:val="BodyText"/>
      </w:pPr>
      <w:r w:rsidRPr="006E37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A1F5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E3748" w:rsidP="00932E87">
      <w:pPr>
        <w:pStyle w:val="BodyText"/>
        <w:sectPr w:rsidSect="006E37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3748" w:rsidP="006E3748">
      <w:pPr>
        <w:pStyle w:val="SuperHeading"/>
      </w:pPr>
      <w:r w:rsidRPr="006E3748">
        <w:t>Assessment Requirements for BSBLEG308 Assist in prioritising and planning activities in a legal practice</w:t>
      </w:r>
    </w:p>
    <w:p w:rsidR="00000000" w:rsidRPr="006E3748" w:rsidP="006E3748">
      <w:pPr>
        <w:pStyle w:val="Heading1"/>
      </w:pPr>
      <w:bookmarkStart w:id="8" w:name="O_710208"/>
      <w:bookmarkEnd w:id="8"/>
      <w:r w:rsidRPr="006E37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E3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748" w:rsidP="006E3748">
            <w:pPr>
              <w:pStyle w:val="BodyText"/>
            </w:pPr>
            <w:r w:rsidRPr="006E374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748">
            <w:pPr>
              <w:pStyle w:val="BodyText"/>
              <w:rPr>
                <w:lang w:val="en-NZ"/>
              </w:rPr>
            </w:pPr>
            <w:r w:rsidRPr="006E3748">
              <w:rPr>
                <w:rStyle w:val="SpecialBold"/>
              </w:rPr>
              <w:t>Comments</w:t>
            </w:r>
          </w:p>
        </w:tc>
      </w:tr>
      <w:tr w:rsidTr="006E3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748">
            <w:pPr>
              <w:pStyle w:val="BodyText"/>
              <w:rPr>
                <w:lang w:val="en-NZ"/>
              </w:rPr>
            </w:pPr>
            <w:r w:rsidRPr="006E374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748" w:rsidP="006E3748">
            <w:pPr>
              <w:pStyle w:val="BodyText"/>
            </w:pPr>
            <w:r w:rsidRPr="006E3748">
              <w:t>This version first released with BSB Business Services Training Package Version 1.0.</w:t>
            </w:r>
          </w:p>
        </w:tc>
      </w:tr>
    </w:tbl>
    <w:p w:rsidR="00000000" w:rsidRPr="006E3748" w:rsidP="006E3748">
      <w:pPr>
        <w:pStyle w:val="BodyText"/>
      </w:pPr>
    </w:p>
    <w:p w:rsidR="00000000" w:rsidRPr="006E3748" w:rsidP="006E3748">
      <w:pPr>
        <w:pStyle w:val="AllowPageBreak"/>
      </w:pPr>
    </w:p>
    <w:p w:rsidR="00000000" w:rsidRPr="006E3748" w:rsidP="006E3748">
      <w:pPr>
        <w:pStyle w:val="Heading1"/>
      </w:pPr>
      <w:bookmarkStart w:id="9" w:name="O_710209"/>
      <w:bookmarkEnd w:id="9"/>
      <w:r w:rsidRPr="006E3748">
        <w:t>Performance Evidence</w:t>
      </w:r>
    </w:p>
    <w:p w:rsidR="00000000" w:rsidRPr="006E3748" w:rsidP="00932E87">
      <w:pPr>
        <w:pStyle w:val="BodyText"/>
      </w:pPr>
      <w:r w:rsidRPr="006E3748">
        <w:t>Evidence of the ability to:</w:t>
      </w:r>
    </w:p>
    <w:p w:rsidR="00000000" w:rsidRPr="006E3748" w:rsidP="006E3748">
      <w:pPr>
        <w:pStyle w:val="ListBullet"/>
      </w:pPr>
      <w:r w:rsidRPr="006E3748">
        <w:t>demonstrate an understanding of responsibility involved in making arrangements for others and legal co</w:t>
      </w:r>
      <w:r w:rsidRPr="006E3748">
        <w:t>nsequences of not meeting critical timelines</w:t>
      </w:r>
    </w:p>
    <w:p w:rsidR="00000000" w:rsidRPr="006E3748" w:rsidP="006E3748">
      <w:pPr>
        <w:pStyle w:val="ListBullet"/>
      </w:pPr>
      <w:r w:rsidRPr="006E3748">
        <w:t>interact courteously and efficiently with other parties when making, confirming and changing appointments</w:t>
      </w:r>
    </w:p>
    <w:p w:rsidR="00000000" w:rsidRPr="006E3748" w:rsidP="006E3748">
      <w:pPr>
        <w:pStyle w:val="ListBullet"/>
      </w:pPr>
      <w:r w:rsidRPr="006E3748">
        <w:t>apply organisational skills and firm’</w:t>
      </w:r>
      <w:r w:rsidRPr="006E3748">
        <w:t>s procedures to accurately and legibly diarise all relevant details of appointments and file deadlines and follow up as required</w:t>
      </w:r>
    </w:p>
    <w:p w:rsidR="00000000" w:rsidRPr="006E3748" w:rsidP="006E3748">
      <w:pPr>
        <w:pStyle w:val="ListBullet"/>
      </w:pPr>
      <w:r w:rsidRPr="006E3748">
        <w:t>apply standard procedures to solve problems (such as double-bookings or non</w:t>
      </w:r>
      <w:r w:rsidRPr="006E3748">
        <w:noBreakHyphen/>
        <w:t>attendances) promptly and satisfactorily</w:t>
      </w:r>
    </w:p>
    <w:p w:rsidR="00000000" w:rsidRPr="006E3748" w:rsidP="006E3748">
      <w:pPr>
        <w:pStyle w:val="ListBullet"/>
      </w:pPr>
      <w:r w:rsidRPr="006E3748">
        <w:t>create and</w:t>
      </w:r>
      <w:r w:rsidRPr="006E3748">
        <w:t xml:space="preserve"> maintain up</w:t>
      </w:r>
      <w:r w:rsidRPr="006E3748">
        <w:noBreakHyphen/>
        <w:t>to</w:t>
      </w:r>
      <w:r w:rsidRPr="006E3748">
        <w:noBreakHyphen/>
        <w:t>date, legible, accurate and accessible records of all activities and outcomes according to firm’s policies and procedures.</w:t>
      </w:r>
    </w:p>
    <w:p w:rsidR="00000000" w:rsidRPr="006E3748" w:rsidP="006E3748">
      <w:pPr>
        <w:pStyle w:val="BodyText"/>
      </w:pPr>
    </w:p>
    <w:p w:rsidR="00000000" w:rsidRPr="006E3748" w:rsidP="00932E87">
      <w:pPr>
        <w:pStyle w:val="BodyText"/>
      </w:pPr>
      <w:r w:rsidRPr="006E3748">
        <w:t>Note: If a specific volume or frequency is not stated, then evidence must be provided at least once.</w:t>
      </w:r>
    </w:p>
    <w:p w:rsidR="00000000" w:rsidRPr="006E3748" w:rsidP="006E3748">
      <w:pPr>
        <w:pStyle w:val="Heading1"/>
      </w:pPr>
      <w:bookmarkStart w:id="10" w:name="O_710210"/>
      <w:bookmarkEnd w:id="10"/>
      <w:r w:rsidRPr="006E3748">
        <w:t>Knowledge Evidence</w:t>
      </w:r>
    </w:p>
    <w:p w:rsidR="00000000" w:rsidRPr="006E3748" w:rsidP="00932E87">
      <w:pPr>
        <w:pStyle w:val="BodyText"/>
      </w:pPr>
      <w:r w:rsidRPr="006E3748">
        <w:t>To complete the unit requirements safely and effectively, the individual must:</w:t>
      </w:r>
    </w:p>
    <w:p w:rsidR="00000000" w:rsidRPr="006E3748" w:rsidP="006E3748">
      <w:pPr>
        <w:pStyle w:val="ListBullet"/>
      </w:pPr>
      <w:r w:rsidRPr="006E3748">
        <w:t>outline scope of legal practitioner/support role and own responsibilities and obligations to provide legal advice, complete or sign off on legal work and/o</w:t>
      </w:r>
      <w:r w:rsidRPr="006E3748">
        <w:t>r appear in court as described by relevant jurisdiction(s)</w:t>
      </w:r>
    </w:p>
    <w:p w:rsidR="00000000" w:rsidRPr="006E3748" w:rsidP="006E3748">
      <w:pPr>
        <w:pStyle w:val="ListBullet"/>
      </w:pPr>
      <w:r w:rsidRPr="006E3748">
        <w:t>firm’s policies and procedures</w:t>
      </w:r>
    </w:p>
    <w:p w:rsidR="00000000" w:rsidRPr="006E3748" w:rsidP="006E3748">
      <w:pPr>
        <w:pStyle w:val="ListBullet"/>
      </w:pPr>
      <w:r w:rsidRPr="006E3748">
        <w:t>discuss firm’s administrative systems and files</w:t>
      </w:r>
    </w:p>
    <w:p w:rsidR="00000000" w:rsidRPr="006E3748" w:rsidP="006E3748">
      <w:pPr>
        <w:pStyle w:val="ListBullet"/>
      </w:pPr>
      <w:r w:rsidRPr="006E3748">
        <w:t>adhere to codes of conduct including:</w:t>
      </w:r>
    </w:p>
    <w:p w:rsidR="00000000" w:rsidRPr="006E3748" w:rsidP="006E3748">
      <w:pPr>
        <w:pStyle w:val="ListBullet2"/>
      </w:pPr>
      <w:r w:rsidRPr="006E3748">
        <w:t>privacy and confidentiality</w:t>
      </w:r>
    </w:p>
    <w:p w:rsidR="00000000" w:rsidRPr="006E3748" w:rsidP="006E3748">
      <w:pPr>
        <w:pStyle w:val="ListBullet2"/>
      </w:pPr>
      <w:r w:rsidRPr="006E3748">
        <w:t>use of company property</w:t>
      </w:r>
    </w:p>
    <w:p w:rsidR="00000000" w:rsidRPr="006E3748" w:rsidP="006E3748">
      <w:pPr>
        <w:pStyle w:val="ListBullet2"/>
      </w:pPr>
      <w:r w:rsidRPr="006E3748">
        <w:t>duty of care</w:t>
      </w:r>
    </w:p>
    <w:p w:rsidR="00000000" w:rsidRPr="006E3748" w:rsidP="006E3748">
      <w:pPr>
        <w:pStyle w:val="ListBullet2"/>
      </w:pPr>
      <w:r w:rsidRPr="006E3748">
        <w:t>ethical behaviour</w:t>
      </w:r>
    </w:p>
    <w:p w:rsidR="00000000" w:rsidRPr="006E3748" w:rsidP="006E3748">
      <w:pPr>
        <w:pStyle w:val="ListBullet2"/>
      </w:pPr>
      <w:r w:rsidRPr="006E3748">
        <w:t>non</w:t>
      </w:r>
      <w:r w:rsidRPr="006E3748">
        <w:noBreakHyphen/>
        <w:t>discriminatory practice</w:t>
      </w:r>
    </w:p>
    <w:p w:rsidR="00000000" w:rsidRPr="006E3748" w:rsidP="006E3748">
      <w:pPr>
        <w:pStyle w:val="ListBullet2"/>
      </w:pPr>
      <w:r w:rsidRPr="006E3748">
        <w:t>conflict of interest</w:t>
      </w:r>
    </w:p>
    <w:p w:rsidR="00000000" w:rsidRPr="006E3748" w:rsidP="006E3748">
      <w:pPr>
        <w:pStyle w:val="ListBullet2"/>
      </w:pPr>
      <w:r w:rsidRPr="006E3748">
        <w:t>compliance with reasonable direction.</w:t>
      </w:r>
    </w:p>
    <w:p w:rsidR="00000000" w:rsidRPr="006E3748" w:rsidP="006E3748">
      <w:pPr>
        <w:pStyle w:val="AllowPageBreak"/>
      </w:pPr>
    </w:p>
    <w:p w:rsidR="00000000" w:rsidRPr="006E3748" w:rsidP="006E3748">
      <w:pPr>
        <w:pStyle w:val="Heading1"/>
      </w:pPr>
      <w:bookmarkStart w:id="11" w:name="O_710211"/>
      <w:bookmarkEnd w:id="11"/>
      <w:r w:rsidRPr="006E3748">
        <w:t>Assessment Conditions</w:t>
      </w:r>
    </w:p>
    <w:p w:rsidR="00000000" w:rsidRPr="006E3748" w:rsidP="00932E87">
      <w:pPr>
        <w:pStyle w:val="BodyText"/>
      </w:pPr>
      <w:r w:rsidRPr="006E3748">
        <w:t>Assessment must be conducted in a safe environment where evidence gathered demonstrates consistent performance o</w:t>
      </w:r>
      <w:r w:rsidRPr="006E3748">
        <w:t>f typical activities experienced in the legal services administration field of work and include access to:</w:t>
      </w:r>
    </w:p>
    <w:p w:rsidR="00000000" w:rsidRPr="006E3748" w:rsidP="006E3748">
      <w:pPr>
        <w:pStyle w:val="ListBullet"/>
      </w:pPr>
      <w:r w:rsidRPr="006E3748">
        <w:t>office equipment and resources</w:t>
      </w:r>
    </w:p>
    <w:p w:rsidR="00000000" w:rsidRPr="006E3748" w:rsidP="006E3748">
      <w:pPr>
        <w:pStyle w:val="ListBullet"/>
      </w:pPr>
      <w:r w:rsidRPr="006E3748">
        <w:t>legislation and regulations relevant to common legal matters</w:t>
      </w:r>
    </w:p>
    <w:p w:rsidR="00000000" w:rsidRPr="006E3748" w:rsidP="006E3748">
      <w:pPr>
        <w:pStyle w:val="ListBullet"/>
      </w:pPr>
      <w:r w:rsidRPr="006E3748">
        <w:t>people with expert knowledge.</w:t>
      </w:r>
    </w:p>
    <w:p w:rsidR="00000000" w:rsidRPr="006E3748" w:rsidP="006E3748">
      <w:pPr>
        <w:pStyle w:val="BodyText"/>
      </w:pPr>
    </w:p>
    <w:p w:rsidR="00000000" w:rsidRPr="006E3748" w:rsidP="00932E87">
      <w:pPr>
        <w:pStyle w:val="BodyText"/>
      </w:pPr>
      <w:r w:rsidRPr="006E3748">
        <w:t>Assessors must satisfy NVR/AQTF assessor requirements.</w:t>
      </w:r>
    </w:p>
    <w:p w:rsidR="00000000" w:rsidRPr="006E3748" w:rsidP="006E3748">
      <w:pPr>
        <w:pStyle w:val="Heading1"/>
      </w:pPr>
      <w:bookmarkStart w:id="12" w:name="O_710214"/>
      <w:bookmarkEnd w:id="12"/>
      <w:r w:rsidRPr="006E3748">
        <w:t>Links</w:t>
      </w:r>
    </w:p>
    <w:p w:rsidR="00000000" w:rsidRPr="006E3748" w:rsidP="00932E87">
      <w:pPr>
        <w:pStyle w:val="BodyText"/>
      </w:pPr>
      <w:r w:rsidRPr="006E37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A1F5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E3748" w:rsidP="006E3748"/>
    <w:sectPr w:rsidSect="006E37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7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748" w:rsidRPr="00932E87" w:rsidP="00932E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7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E87" w:rsidP="006E37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2E87" w:rsidP="006E37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32E87" w:rsidP="006E37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748" w:rsidP="006E37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2E87">
      <w:t>Approved</w:t>
    </w:r>
    <w:r w:rsidR="00932E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2E8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2E87">
      <w:rPr>
        <w:noProof/>
      </w:rPr>
      <w:t>4</w:t>
    </w:r>
    <w:r>
      <w:rPr>
        <w:noProof/>
      </w:rPr>
      <w:fldChar w:fldCharType="end"/>
    </w:r>
  </w:p>
  <w:p w:rsidR="006E3748" w:rsidP="006E37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2E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2E87">
      <w:t>Future Skills Organisation</w:t>
    </w:r>
    <w:r w:rsidR="00932E87">
      <w:fldChar w:fldCharType="end"/>
    </w:r>
  </w:p>
  <w:p w:rsidR="006E3748" w:rsidP="006E37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7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E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3748" w:rsidRPr="00932E87" w:rsidP="00932E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7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E87" w:rsidRPr="002D2AF8" w:rsidP="006E37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BSBLEG308 Assist in prioritising and planning activities in a legal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32E87" w:rsidP="006E37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748" w:rsidRPr="002D2AF8" w:rsidP="006E37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2E87">
      <w:t>BSBLEG308 Assist in prioritising and planning activities in a legal practice</w:t>
    </w:r>
    <w:r w:rsidR="00932E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2E87">
      <w:rPr>
        <w:noProof/>
      </w:rPr>
      <w:t>1 March 2025</w:t>
    </w:r>
    <w:r>
      <w:fldChar w:fldCharType="end"/>
    </w:r>
  </w:p>
  <w:p w:rsidR="006E3748" w:rsidP="006E37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D633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5688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4888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7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37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37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37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37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37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37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37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37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37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37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3748"/>
  </w:style>
  <w:style w:type="character" w:customStyle="1" w:styleId="Heading1Char">
    <w:name w:val="Heading 1 Char"/>
    <w:basedOn w:val="DefaultParagraphFont"/>
    <w:link w:val="Heading1"/>
    <w:rsid w:val="006E37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37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37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37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3748"/>
    <w:rPr>
      <w:b/>
      <w:spacing w:val="0"/>
    </w:rPr>
  </w:style>
  <w:style w:type="paragraph" w:styleId="ListBullet2">
    <w:name w:val="List Bullet 2"/>
    <w:basedOn w:val="List2"/>
    <w:rsid w:val="006E374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E3748"/>
    <w:rPr>
      <w:i/>
    </w:rPr>
  </w:style>
  <w:style w:type="paragraph" w:customStyle="1" w:styleId="SuperHeading">
    <w:name w:val="SuperHeading"/>
    <w:basedOn w:val="Normal"/>
    <w:rsid w:val="006E37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37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37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37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37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37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37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37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37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37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37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37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37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37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37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37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37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37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37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37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37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37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37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37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37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37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37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37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37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37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37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37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37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37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37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37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37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3748"/>
  </w:style>
  <w:style w:type="paragraph" w:styleId="TableofFigures">
    <w:name w:val="table of figures"/>
    <w:basedOn w:val="Normal"/>
    <w:next w:val="Normal"/>
    <w:semiHidden/>
    <w:rsid w:val="006E37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37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3748"/>
    <w:rPr>
      <w:rFonts w:ascii="Wingdings" w:hAnsi="Wingdings"/>
    </w:rPr>
  </w:style>
  <w:style w:type="paragraph" w:customStyle="1" w:styleId="TableHeading">
    <w:name w:val="Table Heading"/>
    <w:basedOn w:val="HeadingBase"/>
    <w:rsid w:val="006E37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3748"/>
    <w:rPr>
      <w:color w:val="0033CC"/>
      <w:u w:val="none"/>
    </w:rPr>
  </w:style>
  <w:style w:type="paragraph" w:customStyle="1" w:styleId="BodyTextRight">
    <w:name w:val="Body Text Right"/>
    <w:basedOn w:val="BodyText"/>
    <w:rsid w:val="006E37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37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37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37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37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37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3748"/>
    <w:rPr>
      <w:sz w:val="32"/>
    </w:rPr>
  </w:style>
  <w:style w:type="paragraph" w:customStyle="1" w:styleId="HeadingProcedure">
    <w:name w:val="Heading Procedure"/>
    <w:basedOn w:val="HeadingBase"/>
    <w:next w:val="Normal"/>
    <w:rsid w:val="006E37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3748"/>
    <w:pPr>
      <w:spacing w:before="60" w:after="60"/>
    </w:pPr>
  </w:style>
  <w:style w:type="paragraph" w:styleId="ListContinue">
    <w:name w:val="List Continue"/>
    <w:basedOn w:val="List"/>
    <w:rsid w:val="006E3748"/>
    <w:pPr>
      <w:ind w:firstLine="0"/>
    </w:pPr>
  </w:style>
  <w:style w:type="paragraph" w:customStyle="1" w:styleId="ListNote">
    <w:name w:val="List Note"/>
    <w:basedOn w:val="List"/>
    <w:rsid w:val="006E37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37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37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3748"/>
    <w:rPr>
      <w:rFonts w:ascii="Courier New" w:hAnsi="Courier New"/>
    </w:rPr>
  </w:style>
  <w:style w:type="paragraph" w:customStyle="1" w:styleId="NoteBullet">
    <w:name w:val="Note Bullet"/>
    <w:basedOn w:val="Note"/>
    <w:rsid w:val="006E37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37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37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37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37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37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37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3748"/>
    <w:rPr>
      <w:b/>
      <w:smallCaps/>
    </w:rPr>
  </w:style>
  <w:style w:type="paragraph" w:customStyle="1" w:styleId="TableListNumber">
    <w:name w:val="Table List Number"/>
    <w:basedOn w:val="ListNumber"/>
    <w:rsid w:val="006E37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37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3748"/>
    <w:pPr>
      <w:numPr>
        <w:numId w:val="9"/>
      </w:numPr>
    </w:pPr>
  </w:style>
  <w:style w:type="paragraph" w:customStyle="1" w:styleId="ListAlpha2">
    <w:name w:val="List Alpha 2"/>
    <w:basedOn w:val="List2"/>
    <w:rsid w:val="006E3748"/>
    <w:pPr>
      <w:numPr>
        <w:numId w:val="8"/>
      </w:numPr>
    </w:pPr>
  </w:style>
  <w:style w:type="paragraph" w:styleId="List2">
    <w:name w:val="List 2"/>
    <w:basedOn w:val="BodyText"/>
    <w:rsid w:val="006E37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37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37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37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37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37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3748"/>
    <w:pPr>
      <w:numPr>
        <w:numId w:val="4"/>
      </w:numPr>
    </w:pPr>
  </w:style>
  <w:style w:type="paragraph" w:styleId="ListContinue2">
    <w:name w:val="List Continue 2"/>
    <w:basedOn w:val="List2"/>
    <w:rsid w:val="006E3748"/>
    <w:pPr>
      <w:ind w:firstLine="0"/>
    </w:pPr>
  </w:style>
  <w:style w:type="paragraph" w:styleId="ListContinue3">
    <w:name w:val="List Continue 3"/>
    <w:basedOn w:val="List3"/>
    <w:rsid w:val="006E3748"/>
    <w:pPr>
      <w:ind w:left="1021" w:firstLine="0"/>
    </w:pPr>
  </w:style>
  <w:style w:type="paragraph" w:styleId="ListContinue4">
    <w:name w:val="List Continue 4"/>
    <w:basedOn w:val="List4"/>
    <w:rsid w:val="006E3748"/>
    <w:pPr>
      <w:ind w:firstLine="0"/>
    </w:pPr>
  </w:style>
  <w:style w:type="paragraph" w:styleId="ListContinue5">
    <w:name w:val="List Continue 5"/>
    <w:basedOn w:val="List5"/>
    <w:rsid w:val="006E3748"/>
    <w:pPr>
      <w:ind w:firstLine="0"/>
    </w:pPr>
  </w:style>
  <w:style w:type="paragraph" w:styleId="ListNumber3">
    <w:name w:val="List Number 3"/>
    <w:basedOn w:val="List3"/>
    <w:rsid w:val="006E3748"/>
    <w:pPr>
      <w:numPr>
        <w:numId w:val="5"/>
      </w:numPr>
    </w:pPr>
  </w:style>
  <w:style w:type="paragraph" w:styleId="ListNumber4">
    <w:name w:val="List Number 4"/>
    <w:basedOn w:val="List4"/>
    <w:rsid w:val="006E3748"/>
    <w:pPr>
      <w:numPr>
        <w:numId w:val="6"/>
      </w:numPr>
    </w:pPr>
  </w:style>
  <w:style w:type="paragraph" w:styleId="ListNumber5">
    <w:name w:val="List Number 5"/>
    <w:basedOn w:val="List5"/>
    <w:rsid w:val="006E3748"/>
    <w:pPr>
      <w:numPr>
        <w:numId w:val="7"/>
      </w:numPr>
    </w:pPr>
  </w:style>
  <w:style w:type="paragraph" w:styleId="BlockText">
    <w:name w:val="Block Text"/>
    <w:basedOn w:val="Normal"/>
    <w:rsid w:val="006E37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37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3748"/>
    <w:rPr>
      <w:sz w:val="16"/>
      <w:vertAlign w:val="superscript"/>
    </w:rPr>
  </w:style>
  <w:style w:type="character" w:customStyle="1" w:styleId="Symbols">
    <w:name w:val="Symbols"/>
    <w:basedOn w:val="DefaultParagraphFont"/>
    <w:rsid w:val="006E3748"/>
    <w:rPr>
      <w:rFonts w:ascii="Symbol" w:hAnsi="Symbol"/>
    </w:rPr>
  </w:style>
  <w:style w:type="character" w:customStyle="1" w:styleId="MenuOptions">
    <w:name w:val="Menu Options"/>
    <w:basedOn w:val="DefaultParagraphFont"/>
    <w:rsid w:val="006E37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3748"/>
    <w:rPr>
      <w:b/>
    </w:rPr>
  </w:style>
  <w:style w:type="character" w:customStyle="1" w:styleId="Underlined">
    <w:name w:val="Underlined"/>
    <w:basedOn w:val="DefaultParagraphFont"/>
    <w:rsid w:val="006E3748"/>
    <w:rPr>
      <w:u w:val="single"/>
    </w:rPr>
  </w:style>
  <w:style w:type="paragraph" w:customStyle="1" w:styleId="TableBodyTextRight">
    <w:name w:val="Table Body Text Right"/>
    <w:basedOn w:val="TableBodyText"/>
    <w:rsid w:val="006E37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3748"/>
    <w:rPr>
      <w:sz w:val="18"/>
    </w:rPr>
  </w:style>
  <w:style w:type="paragraph" w:customStyle="1" w:styleId="BodySmallRight">
    <w:name w:val="Body Small Right"/>
    <w:basedOn w:val="BodyTextRight"/>
    <w:rsid w:val="006E3748"/>
    <w:rPr>
      <w:sz w:val="18"/>
      <w:szCs w:val="18"/>
    </w:rPr>
  </w:style>
  <w:style w:type="paragraph" w:customStyle="1" w:styleId="MarginEdition">
    <w:name w:val="Margin Edition"/>
    <w:basedOn w:val="MarginNote"/>
    <w:rsid w:val="006E37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3748"/>
    <w:rPr>
      <w:sz w:val="2"/>
      <w:szCs w:val="2"/>
    </w:rPr>
  </w:style>
  <w:style w:type="character" w:customStyle="1" w:styleId="Small">
    <w:name w:val="Small"/>
    <w:basedOn w:val="DefaultParagraphFont"/>
    <w:rsid w:val="006E3748"/>
    <w:rPr>
      <w:sz w:val="16"/>
    </w:rPr>
  </w:style>
  <w:style w:type="paragraph" w:customStyle="1" w:styleId="WideTable">
    <w:name w:val="Wide Table"/>
    <w:basedOn w:val="Normal"/>
    <w:rsid w:val="006E37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3748"/>
  </w:style>
  <w:style w:type="paragraph" w:styleId="Quote">
    <w:name w:val="Quote"/>
    <w:basedOn w:val="Heading1"/>
    <w:link w:val="QuoteChar"/>
    <w:qFormat/>
    <w:rsid w:val="006E37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37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3748"/>
    <w:pPr>
      <w:pageBreakBefore/>
    </w:pPr>
  </w:style>
  <w:style w:type="paragraph" w:customStyle="1" w:styleId="Border">
    <w:name w:val="Border"/>
    <w:basedOn w:val="Normal"/>
    <w:qFormat/>
    <w:rsid w:val="006E37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37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7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7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37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37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37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37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37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3748"/>
    <w:rPr>
      <w:u w:val="single"/>
    </w:rPr>
  </w:style>
  <w:style w:type="character" w:customStyle="1" w:styleId="BoldandItalics">
    <w:name w:val="Bold and Italics"/>
    <w:qFormat/>
    <w:rsid w:val="006E3748"/>
    <w:rPr>
      <w:b/>
      <w:i/>
      <w:u w:val="none"/>
    </w:rPr>
  </w:style>
  <w:style w:type="paragraph" w:styleId="BalloonText">
    <w:name w:val="Balloon Text"/>
    <w:basedOn w:val="Normal"/>
    <w:link w:val="BalloonTextChar"/>
    <w:rsid w:val="006E37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37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37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37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37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37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3748"/>
    <w:pPr>
      <w:spacing w:before="0" w:after="0"/>
    </w:pPr>
  </w:style>
  <w:style w:type="paragraph" w:customStyle="1" w:styleId="BodyTextBold">
    <w:name w:val="Body Text Bold"/>
    <w:basedOn w:val="BodyText"/>
    <w:qFormat/>
    <w:rsid w:val="006E3748"/>
    <w:rPr>
      <w:b/>
    </w:rPr>
  </w:style>
  <w:style w:type="character" w:styleId="Hyperlink">
    <w:name w:val="Hyperlink"/>
    <w:basedOn w:val="DefaultParagraphFont"/>
    <w:uiPriority w:val="99"/>
    <w:unhideWhenUsed/>
    <w:rsid w:val="00932E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931</Words>
  <Characters>5991</Characters>
  <Application>Microsoft Office Word</Application>
  <DocSecurity>0</DocSecurity>
  <Lines>213</Lines>
  <Paragraphs>135</Paragraphs>
  <ScaleCrop>false</ScaleCrop>
  <Company>Author-it Software Corporation Ltd.</Company>
  <LinksUpToDate>false</LinksUpToDate>
  <CharactersWithSpaces>6787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BSBLEG308 Assist in prioritising and planning activities in a legal practice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2025-03-01T11:54:00Z</dcterms:created>
  <dcterms:modified xsi:type="dcterms:W3CDTF">2025-03-01T11:54:00Z</dcterms:modified>
</cp:coreProperties>
</file>