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12C" w:rsidP="00630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BSBLEG305 Use legal terminology in order to carry out tasks</w:t>
      </w:r>
      <w:r>
        <w:fldChar w:fldCharType="end"/>
      </w:r>
    </w:p>
    <w:p w:rsidR="0063012C" w:rsidP="0063012C">
      <w:pPr>
        <w:pStyle w:val="Version"/>
        <w:sectPr w:rsidSect="00523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52C" w:rsidP="0052352C">
      <w:pPr>
        <w:pStyle w:val="SuperHeading"/>
      </w:pPr>
      <w:r w:rsidRPr="0052352C">
        <w:t>BSBLEG305 Use legal terminology in order to carry out tasks</w:t>
      </w:r>
    </w:p>
    <w:p w:rsidR="00000000" w:rsidRPr="0052352C" w:rsidP="0052352C">
      <w:pPr>
        <w:pStyle w:val="Heading1"/>
      </w:pPr>
      <w:bookmarkStart w:id="1" w:name="O_709990"/>
      <w:bookmarkEnd w:id="1"/>
      <w:r w:rsidRPr="00523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rPr>
                <w:rStyle w:val="SpecialBold"/>
              </w:rPr>
              <w:t>Comments</w:t>
            </w:r>
          </w:p>
        </w:tc>
      </w:tr>
      <w:tr w:rsidTr="0052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t>This version first released with BSB Business Services Training Package Version 1.0.</w:t>
            </w:r>
          </w:p>
        </w:tc>
      </w:tr>
    </w:tbl>
    <w:p w:rsidR="00000000" w:rsidRPr="0052352C" w:rsidP="0052352C">
      <w:pPr>
        <w:pStyle w:val="BodyText"/>
      </w:pPr>
    </w:p>
    <w:p w:rsidR="00000000" w:rsidRPr="0052352C" w:rsidP="0052352C">
      <w:pPr>
        <w:pStyle w:val="AllowPageBreak"/>
      </w:pPr>
    </w:p>
    <w:p w:rsidR="00000000" w:rsidRPr="0052352C" w:rsidP="0052352C">
      <w:pPr>
        <w:pStyle w:val="Heading1"/>
      </w:pPr>
      <w:bookmarkStart w:id="2" w:name="O_709991"/>
      <w:bookmarkEnd w:id="2"/>
      <w:r w:rsidRPr="0052352C">
        <w:t>Application</w:t>
      </w:r>
    </w:p>
    <w:p w:rsidR="00000000" w:rsidRPr="0052352C" w:rsidP="0063012C">
      <w:pPr>
        <w:pStyle w:val="BodyText"/>
      </w:pPr>
      <w:r w:rsidRPr="0052352C">
        <w:t xml:space="preserve">This unit describes the skills and knowledge required to interpret and use </w:t>
      </w:r>
      <w:r w:rsidRPr="0052352C">
        <w:t>legal terminology in order to undertake tasks.</w:t>
      </w:r>
    </w:p>
    <w:p w:rsidR="00000000" w:rsidRPr="0052352C" w:rsidP="0063012C">
      <w:pPr>
        <w:pStyle w:val="BodyText"/>
      </w:pPr>
      <w:r w:rsidRPr="0052352C">
        <w:t>It applies to individuals who provide services to support legal practitioners, while under supervision. This unit underpins all units of competency in the Legal Services stream.</w:t>
      </w:r>
    </w:p>
    <w:p w:rsidR="00000000" w:rsidRPr="0052352C" w:rsidP="0063012C">
      <w:pPr>
        <w:pStyle w:val="BodyText"/>
      </w:pPr>
      <w:r w:rsidRPr="0052352C">
        <w:t xml:space="preserve">No licensing, legislative or </w:t>
      </w:r>
      <w:r w:rsidRPr="0052352C">
        <w:t>certification requirements apply to this unit at the time of publication.</w:t>
      </w:r>
    </w:p>
    <w:p w:rsidR="00000000" w:rsidRPr="0052352C" w:rsidP="0052352C">
      <w:pPr>
        <w:pStyle w:val="Heading1"/>
      </w:pPr>
      <w:bookmarkStart w:id="3" w:name="O_709994"/>
      <w:bookmarkEnd w:id="3"/>
      <w:r w:rsidRPr="0052352C">
        <w:t>Unit Sector</w:t>
      </w:r>
    </w:p>
    <w:p w:rsidR="00000000" w:rsidRPr="0052352C" w:rsidP="0063012C">
      <w:pPr>
        <w:pStyle w:val="BodyText"/>
      </w:pPr>
      <w:r w:rsidRPr="0052352C">
        <w:t>Administration – Legal Services Administration</w:t>
      </w:r>
    </w:p>
    <w:p w:rsidR="00000000" w:rsidRPr="0052352C" w:rsidP="0052352C">
      <w:pPr>
        <w:pStyle w:val="Heading1"/>
      </w:pPr>
      <w:bookmarkStart w:id="4" w:name="O_709995"/>
      <w:bookmarkEnd w:id="4"/>
      <w:r w:rsidRPr="005235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23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rPr>
                <w:rStyle w:val="SpecialBold"/>
              </w:rPr>
              <w:t>PERFORMANCE CRITERIA</w:t>
            </w:r>
          </w:p>
        </w:tc>
      </w:tr>
      <w:tr w:rsidTr="00523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1. Use appropriate legal terminology in written and oral communication with internal and external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t>1.1 Use app</w:t>
            </w:r>
            <w:r w:rsidRPr="0052352C">
              <w:t>ropriate legal terminology in both written and oral communication with internal and external parties</w:t>
            </w:r>
          </w:p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1.2 Spell and pronounce legal terminology correctly and use in appropriate context when completing work tasks</w:t>
            </w:r>
          </w:p>
        </w:tc>
      </w:tr>
      <w:tr w:rsidTr="00523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2. Extend understanding of legal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t>2.1 Identify gaps in knowledge and seek clarification through appropriate source or designated person</w:t>
            </w:r>
          </w:p>
          <w:p w:rsidR="00000000" w:rsidRPr="0052352C" w:rsidP="0052352C">
            <w:pPr>
              <w:pStyle w:val="BodyText"/>
            </w:pPr>
            <w:r w:rsidRPr="0052352C">
              <w:t xml:space="preserve">2.2 Identify and use abbreviations for commonly used legal terms </w:t>
            </w:r>
            <w:r w:rsidRPr="0052352C">
              <w:t>and associated processes where appropriate</w:t>
            </w:r>
          </w:p>
          <w:p w:rsidR="00000000" w:rsidRPr="0052352C" w:rsidP="0052352C">
            <w:pPr>
              <w:pStyle w:val="BodyText"/>
            </w:pPr>
            <w:r w:rsidRPr="0052352C">
              <w:t>2.3 Ensure questions relating to legal termin</w:t>
            </w:r>
            <w:r w:rsidRPr="0052352C">
              <w:t>ology can be answered and terms defined</w:t>
            </w:r>
          </w:p>
        </w:tc>
      </w:tr>
    </w:tbl>
    <w:p w:rsidR="00000000" w:rsidRPr="0052352C" w:rsidP="0052352C">
      <w:pPr>
        <w:pStyle w:val="BodyText"/>
      </w:pPr>
    </w:p>
    <w:p w:rsidR="00000000" w:rsidRPr="0052352C" w:rsidP="0052352C">
      <w:pPr>
        <w:pStyle w:val="AllowPageBreak"/>
      </w:pPr>
    </w:p>
    <w:p w:rsidR="00000000" w:rsidRPr="0052352C" w:rsidP="0052352C">
      <w:pPr>
        <w:pStyle w:val="Heading1"/>
      </w:pPr>
      <w:bookmarkStart w:id="5" w:name="O_709996"/>
      <w:bookmarkEnd w:id="5"/>
      <w:r w:rsidRPr="0052352C">
        <w:t>Foundation Skills</w:t>
      </w:r>
    </w:p>
    <w:p w:rsidR="00000000" w:rsidRPr="0063012C" w:rsidP="0063012C">
      <w:pPr>
        <w:pStyle w:val="BodyText"/>
        <w:rPr>
          <w:i/>
        </w:rPr>
      </w:pPr>
      <w:r w:rsidRPr="0063012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4"/>
        <w:gridCol w:w="5700"/>
      </w:tblGrid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Skill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Performance C</w:t>
            </w:r>
            <w:r w:rsidRPr="0052352C">
              <w:rPr>
                <w:rStyle w:val="SpecialBold"/>
              </w:rPr>
              <w:t>riteria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rPr>
                <w:rStyle w:val="SpecialBold"/>
              </w:rPr>
              <w:t>Description</w:t>
            </w:r>
          </w:p>
        </w:tc>
      </w:tr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Learning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2.1, 2.3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ListBullet"/>
              <w:rPr>
                <w:lang w:val="en-NZ"/>
              </w:rPr>
            </w:pPr>
            <w:r w:rsidRPr="0052352C">
              <w:t>Identifies gaps in knowledge and experience to assist with clarifying and extending understanding</w:t>
            </w:r>
          </w:p>
        </w:tc>
      </w:tr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Reading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2.2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ListBullet"/>
              <w:rPr>
                <w:lang w:val="en-NZ"/>
              </w:rPr>
            </w:pPr>
            <w:r w:rsidRPr="0052352C">
              <w:t>Interprets textual information to identify correct terms or processes</w:t>
            </w:r>
          </w:p>
        </w:tc>
      </w:tr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Writing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1.1, 1.2, 2.2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ListBullet"/>
              <w:rPr>
                <w:lang w:val="en-NZ"/>
              </w:rPr>
            </w:pPr>
            <w:r w:rsidRPr="0052352C">
              <w:t>Uses specific, accurate and relevant language to complete workplace documentation</w:t>
            </w:r>
          </w:p>
        </w:tc>
      </w:tr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Oral Communications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1.1, 1.2, 2.1, 2.2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ListBullet"/>
            </w:pPr>
            <w:r w:rsidRPr="0052352C">
              <w:t>Uses industry-specific language correctly in spoken exchanges</w:t>
            </w:r>
          </w:p>
          <w:p w:rsidR="00000000" w:rsidP="0052352C">
            <w:pPr>
              <w:pStyle w:val="ListBullet"/>
              <w:rPr>
                <w:lang w:val="en-NZ"/>
              </w:rPr>
            </w:pPr>
            <w:r w:rsidRPr="0052352C">
              <w:t>Uses questioning and active listening to clarify understanding</w:t>
            </w:r>
          </w:p>
        </w:tc>
      </w:tr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Interact with others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1.1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ListBullet"/>
              <w:rPr>
                <w:lang w:val="en-NZ"/>
              </w:rPr>
            </w:pPr>
            <w:r w:rsidRPr="0052352C">
              <w:t>Follows accepted practices and protocols when communicating with internal and external parties</w:t>
            </w:r>
          </w:p>
        </w:tc>
      </w:tr>
      <w:tr w:rsidTr="00523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Get the work done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1.2, 2.3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ListBullet"/>
            </w:pPr>
            <w:r w:rsidRPr="0052352C">
              <w:t>Plans and implements tasks to achieve requirements</w:t>
            </w:r>
          </w:p>
        </w:tc>
      </w:tr>
    </w:tbl>
    <w:p w:rsidR="00000000" w:rsidRPr="0052352C" w:rsidP="0052352C">
      <w:pPr>
        <w:pStyle w:val="BodyText"/>
      </w:pPr>
    </w:p>
    <w:p w:rsidR="00000000" w:rsidRPr="0052352C" w:rsidP="0052352C">
      <w:pPr>
        <w:pStyle w:val="AllowPageBreak"/>
      </w:pPr>
    </w:p>
    <w:p w:rsidR="00000000" w:rsidRPr="0052352C" w:rsidP="0052352C">
      <w:pPr>
        <w:pStyle w:val="Heading1"/>
      </w:pPr>
      <w:bookmarkStart w:id="6" w:name="O_709998"/>
      <w:bookmarkEnd w:id="6"/>
      <w:r w:rsidRPr="005235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2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Code and ti</w:t>
            </w:r>
            <w:r w:rsidRPr="0052352C">
              <w:rPr>
                <w:rStyle w:val="SpecialBold"/>
              </w:rPr>
              <w:t>tle</w:t>
            </w:r>
          </w:p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Code and title</w:t>
            </w:r>
          </w:p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rPr>
                <w:rStyle w:val="SpecialBold"/>
              </w:rPr>
              <w:t>Equivalence status</w:t>
            </w:r>
          </w:p>
        </w:tc>
      </w:tr>
      <w:tr w:rsidTr="0052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BSBLEG305 Use legal terminology in order to carry out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BSBLEG305A Use legal terminology in order to carry out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t>Equivalent unit</w:t>
            </w:r>
          </w:p>
        </w:tc>
      </w:tr>
    </w:tbl>
    <w:p w:rsidR="00000000" w:rsidRPr="0052352C" w:rsidP="0052352C">
      <w:pPr>
        <w:pStyle w:val="BodyText"/>
      </w:pPr>
    </w:p>
    <w:p w:rsidR="00000000" w:rsidRPr="0052352C" w:rsidP="0052352C">
      <w:pPr>
        <w:pStyle w:val="AllowPageBreak"/>
      </w:pPr>
    </w:p>
    <w:p w:rsidR="00000000" w:rsidRPr="0052352C" w:rsidP="0052352C">
      <w:pPr>
        <w:pStyle w:val="Heading1"/>
      </w:pPr>
      <w:bookmarkStart w:id="7" w:name="O_710005"/>
      <w:bookmarkEnd w:id="7"/>
      <w:r w:rsidRPr="0052352C">
        <w:t>Links</w:t>
      </w:r>
    </w:p>
    <w:p w:rsidR="00000000" w:rsidRPr="0052352C" w:rsidP="0063012C">
      <w:pPr>
        <w:pStyle w:val="BodyText"/>
      </w:pPr>
      <w:r w:rsidRPr="00523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6B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352C" w:rsidP="0063012C">
      <w:pPr>
        <w:pStyle w:val="BodyText"/>
        <w:sectPr w:rsidSect="005235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52C" w:rsidP="0052352C">
      <w:pPr>
        <w:pStyle w:val="SuperHeading"/>
      </w:pPr>
      <w:r w:rsidRPr="0052352C">
        <w:t xml:space="preserve">Assessment </w:t>
      </w:r>
      <w:r w:rsidRPr="0052352C">
        <w:t>Requirements for BSBLEG305 Use legal terminology in order to carry out tasks</w:t>
      </w:r>
    </w:p>
    <w:p w:rsidR="00000000" w:rsidRPr="0052352C" w:rsidP="0052352C">
      <w:pPr>
        <w:pStyle w:val="Heading1"/>
      </w:pPr>
      <w:bookmarkStart w:id="8" w:name="O_710000"/>
      <w:bookmarkEnd w:id="8"/>
      <w:r w:rsidRPr="00523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rPr>
                <w:rStyle w:val="SpecialBold"/>
              </w:rPr>
              <w:t>Comments</w:t>
            </w:r>
          </w:p>
        </w:tc>
      </w:tr>
      <w:tr w:rsidTr="00523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2C">
            <w:pPr>
              <w:pStyle w:val="BodyText"/>
              <w:rPr>
                <w:lang w:val="en-NZ"/>
              </w:rPr>
            </w:pPr>
            <w:r w:rsidRPr="005235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2C" w:rsidP="0052352C">
            <w:pPr>
              <w:pStyle w:val="BodyText"/>
            </w:pPr>
            <w:r w:rsidRPr="0052352C">
              <w:t>This version first released with BSB Business Services Training Package Version 1.0.</w:t>
            </w:r>
          </w:p>
        </w:tc>
      </w:tr>
    </w:tbl>
    <w:p w:rsidR="00000000" w:rsidRPr="0052352C" w:rsidP="0052352C">
      <w:pPr>
        <w:pStyle w:val="BodyText"/>
      </w:pPr>
    </w:p>
    <w:p w:rsidR="00000000" w:rsidRPr="0052352C" w:rsidP="0052352C">
      <w:pPr>
        <w:pStyle w:val="AllowPageBreak"/>
      </w:pPr>
    </w:p>
    <w:p w:rsidR="00000000" w:rsidRPr="0052352C" w:rsidP="0052352C">
      <w:pPr>
        <w:pStyle w:val="Heading1"/>
      </w:pPr>
      <w:bookmarkStart w:id="9" w:name="O_710001"/>
      <w:bookmarkEnd w:id="9"/>
      <w:r w:rsidRPr="0052352C">
        <w:t>Performanc</w:t>
      </w:r>
      <w:r w:rsidRPr="0052352C">
        <w:t>e Evidence</w:t>
      </w:r>
    </w:p>
    <w:p w:rsidR="00000000" w:rsidRPr="0052352C" w:rsidP="0063012C">
      <w:pPr>
        <w:pStyle w:val="BodyText"/>
      </w:pPr>
      <w:r w:rsidRPr="0052352C">
        <w:t>Evidence of the ability to:</w:t>
      </w:r>
    </w:p>
    <w:p w:rsidR="00000000" w:rsidRPr="0052352C" w:rsidP="0052352C">
      <w:pPr>
        <w:pStyle w:val="ListBullet"/>
      </w:pPr>
      <w:r w:rsidRPr="0052352C">
        <w:t>proactively find and use opportunities to increase own knowledge of legal terminology</w:t>
      </w:r>
    </w:p>
    <w:p w:rsidR="00000000" w:rsidRPr="0052352C" w:rsidP="0052352C">
      <w:pPr>
        <w:pStyle w:val="ListBullet"/>
      </w:pPr>
      <w:r w:rsidRPr="0052352C">
        <w:t>carry out instructions containing commonly used legal terminology and abbreviations</w:t>
      </w:r>
    </w:p>
    <w:p w:rsidR="00000000" w:rsidRPr="0052352C" w:rsidP="0052352C">
      <w:pPr>
        <w:pStyle w:val="ListBullet"/>
      </w:pPr>
      <w:r w:rsidRPr="0052352C">
        <w:t>accurately identify and communicate the legal and financial consequences of misusing legal terminology</w:t>
      </w:r>
    </w:p>
    <w:p w:rsidR="00000000" w:rsidRPr="0052352C" w:rsidP="0052352C">
      <w:pPr>
        <w:pStyle w:val="ListBullet"/>
      </w:pPr>
      <w:r w:rsidRPr="0052352C">
        <w:t>use simple, non</w:t>
      </w:r>
      <w:r w:rsidRPr="0052352C">
        <w:noBreakHyphen/>
        <w:t>legal language to explain legal terminology and processes to others</w:t>
      </w:r>
    </w:p>
    <w:p w:rsidR="00000000" w:rsidRPr="0052352C" w:rsidP="0052352C">
      <w:pPr>
        <w:pStyle w:val="ListBullet"/>
      </w:pPr>
      <w:r w:rsidRPr="0052352C">
        <w:t>use legal terminology appropriate to the situation when completing ad</w:t>
      </w:r>
      <w:r w:rsidRPr="0052352C">
        <w:t>ministrative tasks.</w:t>
      </w:r>
    </w:p>
    <w:p w:rsidR="00000000" w:rsidRPr="0052352C" w:rsidP="0052352C">
      <w:pPr>
        <w:pStyle w:val="BodyText"/>
      </w:pPr>
    </w:p>
    <w:p w:rsidR="00000000" w:rsidRPr="0052352C" w:rsidP="0063012C">
      <w:pPr>
        <w:pStyle w:val="BodyText"/>
      </w:pPr>
      <w:r w:rsidRPr="0052352C">
        <w:t>Note: If a specific volume or frequency is not stated, then evidence must be provided at least once.</w:t>
      </w:r>
    </w:p>
    <w:p w:rsidR="00000000" w:rsidRPr="0052352C" w:rsidP="0052352C">
      <w:pPr>
        <w:pStyle w:val="Heading1"/>
      </w:pPr>
      <w:bookmarkStart w:id="10" w:name="O_710002"/>
      <w:bookmarkEnd w:id="10"/>
      <w:r w:rsidRPr="0052352C">
        <w:t>Knowledge Evidence</w:t>
      </w:r>
    </w:p>
    <w:p w:rsidR="00000000" w:rsidRPr="0052352C" w:rsidP="0063012C">
      <w:pPr>
        <w:pStyle w:val="BodyText"/>
      </w:pPr>
      <w:r w:rsidRPr="0052352C">
        <w:t>To complete the unit requirements safely and effectively, the individual must:</w:t>
      </w:r>
    </w:p>
    <w:p w:rsidR="00000000" w:rsidRPr="0052352C" w:rsidP="0052352C">
      <w:pPr>
        <w:pStyle w:val="ListBullet"/>
      </w:pPr>
      <w:r w:rsidRPr="0052352C">
        <w:t xml:space="preserve">explain the scope </w:t>
      </w:r>
      <w:r w:rsidRPr="0052352C">
        <w:t>of legal practitioner/support role and own responsibilities and obligations to provide legal advice, complete or sign off on legal work and/or appear in court as described by relevant jurisdiction(s)</w:t>
      </w:r>
    </w:p>
    <w:p w:rsidR="00000000" w:rsidRPr="0052352C" w:rsidP="0052352C">
      <w:pPr>
        <w:pStyle w:val="ListBullet"/>
      </w:pPr>
      <w:r w:rsidRPr="0052352C">
        <w:t>outline the firm’s policies and procedures about the use</w:t>
      </w:r>
      <w:r w:rsidRPr="0052352C">
        <w:t xml:space="preserve"> of legal terminology</w:t>
      </w:r>
    </w:p>
    <w:p w:rsidR="00000000" w:rsidRPr="0052352C" w:rsidP="0052352C">
      <w:pPr>
        <w:pStyle w:val="ListBullet"/>
      </w:pPr>
      <w:r w:rsidRPr="0052352C">
        <w:t>summarise relevant court processes, current legislation and legal processes.</w:t>
      </w:r>
    </w:p>
    <w:p w:rsidR="00000000" w:rsidRPr="0052352C" w:rsidP="0052352C">
      <w:pPr>
        <w:pStyle w:val="AllowPageBreak"/>
      </w:pPr>
    </w:p>
    <w:p w:rsidR="00000000" w:rsidRPr="0052352C" w:rsidP="0052352C">
      <w:pPr>
        <w:pStyle w:val="Heading1"/>
      </w:pPr>
      <w:bookmarkStart w:id="11" w:name="O_710003"/>
      <w:bookmarkEnd w:id="11"/>
      <w:r w:rsidRPr="0052352C">
        <w:t>Assessment Conditions</w:t>
      </w:r>
    </w:p>
    <w:p w:rsidR="00000000" w:rsidRPr="0052352C" w:rsidP="0063012C">
      <w:pPr>
        <w:pStyle w:val="BodyText"/>
      </w:pPr>
      <w:r w:rsidRPr="0052352C">
        <w:t>Assessment must be conducted in a safe environment where evidence gathered demonstrates consistent performance of typi</w:t>
      </w:r>
      <w:r w:rsidRPr="0052352C">
        <w:t>cal activities experienced in the legal services administration field of work and include access to:</w:t>
      </w:r>
    </w:p>
    <w:p w:rsidR="00000000" w:rsidRPr="0052352C" w:rsidP="0052352C">
      <w:pPr>
        <w:pStyle w:val="ListBullet"/>
      </w:pPr>
      <w:r w:rsidRPr="0052352C">
        <w:t>workplace reference materials and texts</w:t>
      </w:r>
    </w:p>
    <w:p w:rsidR="00000000" w:rsidRPr="0052352C" w:rsidP="0052352C">
      <w:pPr>
        <w:pStyle w:val="ListBullet"/>
      </w:pPr>
      <w:r w:rsidRPr="0052352C">
        <w:t>people with expert knowledge.</w:t>
      </w:r>
    </w:p>
    <w:p w:rsidR="00000000" w:rsidRPr="0052352C" w:rsidP="0052352C">
      <w:pPr>
        <w:pStyle w:val="BodyText"/>
      </w:pPr>
    </w:p>
    <w:p w:rsidR="00000000" w:rsidRPr="0052352C" w:rsidP="0063012C">
      <w:pPr>
        <w:pStyle w:val="BodyText"/>
      </w:pPr>
      <w:r w:rsidRPr="0052352C">
        <w:t>Assessors must satisfy NVR/AQTF assessor requirements.</w:t>
      </w:r>
    </w:p>
    <w:p w:rsidR="00000000" w:rsidRPr="0052352C" w:rsidP="0052352C">
      <w:pPr>
        <w:pStyle w:val="Heading1"/>
      </w:pPr>
      <w:bookmarkStart w:id="12" w:name="O_710006"/>
      <w:bookmarkEnd w:id="12"/>
      <w:r w:rsidRPr="0052352C">
        <w:t>Links</w:t>
      </w:r>
    </w:p>
    <w:p w:rsidR="00000000" w:rsidRPr="0052352C" w:rsidP="0063012C">
      <w:pPr>
        <w:pStyle w:val="BodyText"/>
      </w:pPr>
      <w:r w:rsidRPr="005235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6B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352C" w:rsidP="0052352C"/>
    <w:sectPr w:rsidSect="005235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 w:rsidRPr="0063012C" w:rsidP="00630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2C" w:rsidP="00523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12C" w:rsidP="00523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012C" w:rsidP="005235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 w:rsidP="00523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012C">
      <w:t>Approved</w:t>
    </w:r>
    <w:r w:rsidR="006301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01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012C">
      <w:rPr>
        <w:noProof/>
      </w:rPr>
      <w:t>4</w:t>
    </w:r>
    <w:r>
      <w:rPr>
        <w:noProof/>
      </w:rPr>
      <w:fldChar w:fldCharType="end"/>
    </w:r>
  </w:p>
  <w:p w:rsidR="0052352C" w:rsidP="00523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01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012C">
      <w:t>Future Skills Organisation</w:t>
    </w:r>
    <w:r w:rsidR="0063012C">
      <w:fldChar w:fldCharType="end"/>
    </w:r>
  </w:p>
  <w:p w:rsidR="0052352C" w:rsidP="00523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52C" w:rsidRPr="0063012C" w:rsidP="00630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2C" w:rsidRPr="002D2AF8" w:rsidP="00523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BSBLEG305 Use legal terminology in order to carry out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012C" w:rsidP="005235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2C" w:rsidRPr="002D2AF8" w:rsidP="00523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012C">
      <w:t>BSBLEG305 Use legal terminology in order to carry out tasks</w:t>
    </w:r>
    <w:r w:rsidR="006301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012C">
      <w:rPr>
        <w:noProof/>
      </w:rPr>
      <w:t>2 March 2025</w:t>
    </w:r>
    <w:r>
      <w:fldChar w:fldCharType="end"/>
    </w:r>
  </w:p>
  <w:p w:rsidR="0052352C" w:rsidP="00523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3C4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F08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52C"/>
  </w:style>
  <w:style w:type="character" w:customStyle="1" w:styleId="Heading1Char">
    <w:name w:val="Heading 1 Char"/>
    <w:basedOn w:val="DefaultParagraphFont"/>
    <w:link w:val="Heading1"/>
    <w:rsid w:val="00523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5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52C"/>
    <w:rPr>
      <w:b/>
      <w:spacing w:val="0"/>
    </w:rPr>
  </w:style>
  <w:style w:type="character" w:styleId="Emphasis">
    <w:name w:val="Emphasis"/>
    <w:basedOn w:val="DefaultParagraphFont"/>
    <w:qFormat/>
    <w:rsid w:val="0052352C"/>
    <w:rPr>
      <w:i/>
    </w:rPr>
  </w:style>
  <w:style w:type="paragraph" w:customStyle="1" w:styleId="SuperHeading">
    <w:name w:val="SuperHeading"/>
    <w:basedOn w:val="Normal"/>
    <w:rsid w:val="00523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5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5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52C"/>
  </w:style>
  <w:style w:type="paragraph" w:styleId="TableofFigures">
    <w:name w:val="table of figures"/>
    <w:basedOn w:val="Normal"/>
    <w:next w:val="Normal"/>
    <w:semiHidden/>
    <w:rsid w:val="00523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5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52C"/>
    <w:rPr>
      <w:rFonts w:ascii="Wingdings" w:hAnsi="Wingdings"/>
    </w:rPr>
  </w:style>
  <w:style w:type="paragraph" w:customStyle="1" w:styleId="TableHeading">
    <w:name w:val="Table Heading"/>
    <w:basedOn w:val="HeadingBase"/>
    <w:rsid w:val="00523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52C"/>
    <w:rPr>
      <w:color w:val="0033CC"/>
      <w:u w:val="none"/>
    </w:rPr>
  </w:style>
  <w:style w:type="paragraph" w:customStyle="1" w:styleId="BodyTextRight">
    <w:name w:val="Body Text Right"/>
    <w:basedOn w:val="BodyText"/>
    <w:rsid w:val="00523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5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52C"/>
    <w:rPr>
      <w:sz w:val="32"/>
    </w:rPr>
  </w:style>
  <w:style w:type="paragraph" w:customStyle="1" w:styleId="HeadingProcedure">
    <w:name w:val="Heading Procedure"/>
    <w:basedOn w:val="HeadingBase"/>
    <w:next w:val="Normal"/>
    <w:rsid w:val="00523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52C"/>
    <w:pPr>
      <w:spacing w:before="60" w:after="60"/>
    </w:pPr>
  </w:style>
  <w:style w:type="paragraph" w:styleId="ListContinue">
    <w:name w:val="List Continue"/>
    <w:basedOn w:val="List"/>
    <w:rsid w:val="0052352C"/>
    <w:pPr>
      <w:ind w:firstLine="0"/>
    </w:pPr>
  </w:style>
  <w:style w:type="paragraph" w:customStyle="1" w:styleId="ListNote">
    <w:name w:val="List Note"/>
    <w:basedOn w:val="List"/>
    <w:rsid w:val="00523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52C"/>
    <w:rPr>
      <w:rFonts w:ascii="Courier New" w:hAnsi="Courier New"/>
    </w:rPr>
  </w:style>
  <w:style w:type="paragraph" w:customStyle="1" w:styleId="NoteBullet">
    <w:name w:val="Note Bullet"/>
    <w:basedOn w:val="Note"/>
    <w:rsid w:val="00523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5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52C"/>
    <w:rPr>
      <w:b/>
      <w:smallCaps/>
    </w:rPr>
  </w:style>
  <w:style w:type="paragraph" w:customStyle="1" w:styleId="TableListNumber">
    <w:name w:val="Table List Number"/>
    <w:basedOn w:val="ListNumber"/>
    <w:rsid w:val="00523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52C"/>
    <w:pPr>
      <w:numPr>
        <w:numId w:val="8"/>
      </w:numPr>
    </w:pPr>
  </w:style>
  <w:style w:type="paragraph" w:customStyle="1" w:styleId="ListAlpha2">
    <w:name w:val="List Alpha 2"/>
    <w:basedOn w:val="List2"/>
    <w:rsid w:val="0052352C"/>
    <w:pPr>
      <w:numPr>
        <w:numId w:val="7"/>
      </w:numPr>
    </w:pPr>
  </w:style>
  <w:style w:type="paragraph" w:styleId="List2">
    <w:name w:val="List 2"/>
    <w:basedOn w:val="BodyText"/>
    <w:rsid w:val="00523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5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5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52C"/>
    <w:pPr>
      <w:numPr>
        <w:numId w:val="3"/>
      </w:numPr>
    </w:pPr>
  </w:style>
  <w:style w:type="paragraph" w:styleId="ListContinue2">
    <w:name w:val="List Continue 2"/>
    <w:basedOn w:val="List2"/>
    <w:rsid w:val="0052352C"/>
    <w:pPr>
      <w:ind w:firstLine="0"/>
    </w:pPr>
  </w:style>
  <w:style w:type="paragraph" w:styleId="ListContinue3">
    <w:name w:val="List Continue 3"/>
    <w:basedOn w:val="List3"/>
    <w:rsid w:val="0052352C"/>
    <w:pPr>
      <w:ind w:left="1021" w:firstLine="0"/>
    </w:pPr>
  </w:style>
  <w:style w:type="paragraph" w:styleId="ListContinue4">
    <w:name w:val="List Continue 4"/>
    <w:basedOn w:val="List4"/>
    <w:rsid w:val="0052352C"/>
    <w:pPr>
      <w:ind w:firstLine="0"/>
    </w:pPr>
  </w:style>
  <w:style w:type="paragraph" w:styleId="ListContinue5">
    <w:name w:val="List Continue 5"/>
    <w:basedOn w:val="List5"/>
    <w:rsid w:val="0052352C"/>
    <w:pPr>
      <w:ind w:firstLine="0"/>
    </w:pPr>
  </w:style>
  <w:style w:type="paragraph" w:styleId="ListNumber3">
    <w:name w:val="List Number 3"/>
    <w:basedOn w:val="List3"/>
    <w:rsid w:val="0052352C"/>
    <w:pPr>
      <w:numPr>
        <w:numId w:val="4"/>
      </w:numPr>
    </w:pPr>
  </w:style>
  <w:style w:type="paragraph" w:styleId="ListNumber4">
    <w:name w:val="List Number 4"/>
    <w:basedOn w:val="List4"/>
    <w:rsid w:val="0052352C"/>
    <w:pPr>
      <w:numPr>
        <w:numId w:val="5"/>
      </w:numPr>
    </w:pPr>
  </w:style>
  <w:style w:type="paragraph" w:styleId="ListNumber5">
    <w:name w:val="List Number 5"/>
    <w:basedOn w:val="List5"/>
    <w:rsid w:val="0052352C"/>
    <w:pPr>
      <w:numPr>
        <w:numId w:val="6"/>
      </w:numPr>
    </w:pPr>
  </w:style>
  <w:style w:type="paragraph" w:styleId="BlockText">
    <w:name w:val="Block Text"/>
    <w:basedOn w:val="Normal"/>
    <w:rsid w:val="00523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52C"/>
    <w:rPr>
      <w:sz w:val="16"/>
      <w:vertAlign w:val="superscript"/>
    </w:rPr>
  </w:style>
  <w:style w:type="character" w:customStyle="1" w:styleId="Symbols">
    <w:name w:val="Symbols"/>
    <w:basedOn w:val="DefaultParagraphFont"/>
    <w:rsid w:val="0052352C"/>
    <w:rPr>
      <w:rFonts w:ascii="Symbol" w:hAnsi="Symbol"/>
    </w:rPr>
  </w:style>
  <w:style w:type="character" w:customStyle="1" w:styleId="MenuOptions">
    <w:name w:val="Menu Options"/>
    <w:basedOn w:val="DefaultParagraphFont"/>
    <w:rsid w:val="00523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52C"/>
    <w:rPr>
      <w:b/>
    </w:rPr>
  </w:style>
  <w:style w:type="character" w:customStyle="1" w:styleId="Underlined">
    <w:name w:val="Underlined"/>
    <w:basedOn w:val="DefaultParagraphFont"/>
    <w:rsid w:val="0052352C"/>
    <w:rPr>
      <w:u w:val="single"/>
    </w:rPr>
  </w:style>
  <w:style w:type="paragraph" w:customStyle="1" w:styleId="TableBodyTextRight">
    <w:name w:val="Table Body Text Right"/>
    <w:basedOn w:val="TableBodyText"/>
    <w:rsid w:val="00523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52C"/>
    <w:rPr>
      <w:sz w:val="18"/>
    </w:rPr>
  </w:style>
  <w:style w:type="paragraph" w:customStyle="1" w:styleId="BodySmallRight">
    <w:name w:val="Body Small Right"/>
    <w:basedOn w:val="BodyTextRight"/>
    <w:rsid w:val="0052352C"/>
    <w:rPr>
      <w:sz w:val="18"/>
      <w:szCs w:val="18"/>
    </w:rPr>
  </w:style>
  <w:style w:type="paragraph" w:customStyle="1" w:styleId="MarginEdition">
    <w:name w:val="Margin Edition"/>
    <w:basedOn w:val="MarginNote"/>
    <w:rsid w:val="00523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52C"/>
    <w:rPr>
      <w:sz w:val="2"/>
      <w:szCs w:val="2"/>
    </w:rPr>
  </w:style>
  <w:style w:type="character" w:customStyle="1" w:styleId="Small">
    <w:name w:val="Small"/>
    <w:basedOn w:val="DefaultParagraphFont"/>
    <w:rsid w:val="0052352C"/>
    <w:rPr>
      <w:sz w:val="16"/>
    </w:rPr>
  </w:style>
  <w:style w:type="paragraph" w:customStyle="1" w:styleId="WideTable">
    <w:name w:val="Wide Table"/>
    <w:basedOn w:val="Normal"/>
    <w:rsid w:val="00523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52C"/>
  </w:style>
  <w:style w:type="paragraph" w:styleId="Quote">
    <w:name w:val="Quote"/>
    <w:basedOn w:val="Heading1"/>
    <w:link w:val="QuoteChar"/>
    <w:qFormat/>
    <w:rsid w:val="00523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52C"/>
    <w:pPr>
      <w:pageBreakBefore/>
    </w:pPr>
  </w:style>
  <w:style w:type="paragraph" w:customStyle="1" w:styleId="Border">
    <w:name w:val="Border"/>
    <w:basedOn w:val="Normal"/>
    <w:qFormat/>
    <w:rsid w:val="00523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52C"/>
    <w:rPr>
      <w:u w:val="single"/>
    </w:rPr>
  </w:style>
  <w:style w:type="character" w:customStyle="1" w:styleId="BoldandItalics">
    <w:name w:val="Bold and Italics"/>
    <w:qFormat/>
    <w:rsid w:val="0052352C"/>
    <w:rPr>
      <w:b/>
      <w:i/>
      <w:u w:val="none"/>
    </w:rPr>
  </w:style>
  <w:style w:type="paragraph" w:styleId="BalloonText">
    <w:name w:val="Balloon Text"/>
    <w:basedOn w:val="Normal"/>
    <w:link w:val="BalloonTextChar"/>
    <w:rsid w:val="00523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52C"/>
    <w:pPr>
      <w:spacing w:before="0" w:after="0"/>
    </w:pPr>
  </w:style>
  <w:style w:type="paragraph" w:customStyle="1" w:styleId="BodyTextBold">
    <w:name w:val="Body Text Bold"/>
    <w:basedOn w:val="BodyText"/>
    <w:qFormat/>
    <w:rsid w:val="0052352C"/>
    <w:rPr>
      <w:b/>
    </w:rPr>
  </w:style>
  <w:style w:type="character" w:styleId="Hyperlink">
    <w:name w:val="Hyperlink"/>
    <w:basedOn w:val="DefaultParagraphFont"/>
    <w:uiPriority w:val="99"/>
    <w:unhideWhenUsed/>
    <w:rsid w:val="00630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676</Words>
  <Characters>4374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BSBLEG305 Use legal terminology in order to carry out tasks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