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1483" w:rsidP="00A214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BSBLEG304 Apply the principles of confidentiality and security within the legal environment</w:t>
      </w:r>
      <w:r>
        <w:fldChar w:fldCharType="end"/>
      </w:r>
    </w:p>
    <w:p w:rsidR="00A21483" w:rsidP="00A21483">
      <w:pPr>
        <w:pStyle w:val="Version"/>
        <w:sectPr w:rsidSect="009902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02B0" w:rsidP="009902B0">
      <w:pPr>
        <w:pStyle w:val="SuperHeading"/>
      </w:pPr>
      <w:r w:rsidRPr="009902B0">
        <w:t>BSBLEG304 Apply the principles of confidentiality and security within the legal environment</w:t>
      </w:r>
    </w:p>
    <w:p w:rsidR="00000000" w:rsidRPr="009902B0" w:rsidP="009902B0">
      <w:pPr>
        <w:pStyle w:val="Heading1"/>
      </w:pPr>
      <w:bookmarkStart w:id="1" w:name="O_709903"/>
      <w:bookmarkEnd w:id="1"/>
      <w:r w:rsidRPr="009902B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902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2B0" w:rsidP="009902B0">
            <w:pPr>
              <w:pStyle w:val="BodyText"/>
            </w:pPr>
            <w:r w:rsidRPr="009902B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2B0">
            <w:pPr>
              <w:pStyle w:val="BodyText"/>
              <w:rPr>
                <w:lang w:val="en-NZ"/>
              </w:rPr>
            </w:pPr>
            <w:r w:rsidRPr="009902B0">
              <w:rPr>
                <w:rStyle w:val="SpecialBold"/>
              </w:rPr>
              <w:t>Comments</w:t>
            </w:r>
          </w:p>
        </w:tc>
      </w:tr>
      <w:tr w:rsidTr="009902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2B0">
            <w:pPr>
              <w:pStyle w:val="BodyText"/>
              <w:rPr>
                <w:lang w:val="en-NZ"/>
              </w:rPr>
            </w:pPr>
            <w:r w:rsidRPr="009902B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2B0" w:rsidP="009902B0">
            <w:pPr>
              <w:pStyle w:val="BodyText"/>
            </w:pPr>
            <w:r w:rsidRPr="009902B0">
              <w:t>This version first released with BSB Business Services Training Package Version 1.0.</w:t>
            </w:r>
          </w:p>
        </w:tc>
      </w:tr>
    </w:tbl>
    <w:p w:rsidR="00000000" w:rsidRPr="009902B0" w:rsidP="009902B0">
      <w:pPr>
        <w:pStyle w:val="BodyText"/>
      </w:pPr>
    </w:p>
    <w:p w:rsidR="00000000" w:rsidRPr="009902B0" w:rsidP="009902B0">
      <w:pPr>
        <w:pStyle w:val="AllowPageBreak"/>
      </w:pPr>
    </w:p>
    <w:p w:rsidR="00000000" w:rsidRPr="009902B0" w:rsidP="009902B0">
      <w:pPr>
        <w:pStyle w:val="Heading1"/>
      </w:pPr>
      <w:bookmarkStart w:id="2" w:name="O_709904"/>
      <w:bookmarkEnd w:id="2"/>
      <w:r w:rsidRPr="009902B0">
        <w:t>Application</w:t>
      </w:r>
    </w:p>
    <w:p w:rsidR="00000000" w:rsidRPr="009902B0" w:rsidP="00A21483">
      <w:pPr>
        <w:pStyle w:val="BodyText"/>
      </w:pPr>
      <w:r w:rsidRPr="009902B0">
        <w:t>This unit describes the skills and knowledge required to use ethical behaviour when dealing with sensitive and confidential information in a legal environment.</w:t>
      </w:r>
    </w:p>
    <w:p w:rsidR="00000000" w:rsidRPr="009902B0" w:rsidP="00A21483">
      <w:pPr>
        <w:pStyle w:val="BodyText"/>
      </w:pPr>
      <w:r w:rsidRPr="009902B0">
        <w:t>It applies to individuals who provide services to support legal practitione</w:t>
      </w:r>
      <w:r w:rsidRPr="009902B0">
        <w:t>rs, while under supervision. This unit underpins all units of competency in the Legal Services stream.</w:t>
      </w:r>
    </w:p>
    <w:p w:rsidR="00000000" w:rsidRPr="009902B0" w:rsidP="00A21483">
      <w:pPr>
        <w:pStyle w:val="BodyText"/>
      </w:pPr>
      <w:r w:rsidRPr="009902B0">
        <w:t>No licensing, legislative, regulatory or certification requirements apply to this unit at the time of publication.</w:t>
      </w:r>
    </w:p>
    <w:p w:rsidR="00000000" w:rsidRPr="009902B0" w:rsidP="009902B0">
      <w:pPr>
        <w:pStyle w:val="Heading1"/>
      </w:pPr>
      <w:bookmarkStart w:id="3" w:name="O_709907"/>
      <w:bookmarkEnd w:id="3"/>
      <w:r w:rsidRPr="009902B0">
        <w:t>Unit Sector</w:t>
      </w:r>
    </w:p>
    <w:p w:rsidR="00000000" w:rsidRPr="009902B0" w:rsidP="00A21483">
      <w:pPr>
        <w:pStyle w:val="BodyText"/>
      </w:pPr>
      <w:r w:rsidRPr="009902B0">
        <w:t>Administ</w:t>
      </w:r>
      <w:r w:rsidRPr="009902B0">
        <w:t>ration – Legal Services Administration</w:t>
      </w:r>
    </w:p>
    <w:p w:rsidR="00000000" w:rsidRPr="009902B0" w:rsidP="009902B0">
      <w:pPr>
        <w:pStyle w:val="Heading1"/>
      </w:pPr>
      <w:bookmarkStart w:id="4" w:name="O_709908"/>
      <w:bookmarkEnd w:id="4"/>
      <w:r w:rsidRPr="009902B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902B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2B0" w:rsidP="009902B0">
            <w:pPr>
              <w:pStyle w:val="BodyText"/>
            </w:pPr>
            <w:r w:rsidRPr="009902B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2B0">
            <w:pPr>
              <w:pStyle w:val="BodyText"/>
              <w:rPr>
                <w:lang w:val="en-NZ"/>
              </w:rPr>
            </w:pPr>
            <w:r w:rsidRPr="009902B0">
              <w:rPr>
                <w:rStyle w:val="SpecialBold"/>
              </w:rPr>
              <w:t>PERFORMANCE CRITERIA</w:t>
            </w:r>
          </w:p>
        </w:tc>
      </w:tr>
      <w:tr w:rsidTr="009902B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2B0" w:rsidP="009902B0">
            <w:pPr>
              <w:pStyle w:val="BodyText"/>
            </w:pPr>
            <w:r w:rsidRPr="009902B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2B0">
            <w:pPr>
              <w:pStyle w:val="BodyText"/>
              <w:rPr>
                <w:lang w:val="en-NZ"/>
              </w:rPr>
            </w:pPr>
            <w:r w:rsidRPr="009902B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902B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2B0">
            <w:pPr>
              <w:pStyle w:val="BodyText"/>
              <w:rPr>
                <w:lang w:val="en-NZ"/>
              </w:rPr>
            </w:pPr>
            <w:r w:rsidRPr="009902B0">
              <w:t>1. Work within accepted codes of conduct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2B0" w:rsidP="009902B0">
            <w:pPr>
              <w:pStyle w:val="BodyText"/>
            </w:pPr>
            <w:r w:rsidRPr="009902B0">
              <w:t>1.1 Submit work for review and approval by the legal practitioner who delegated the task/s</w:t>
            </w:r>
          </w:p>
          <w:p w:rsidR="00000000" w:rsidRPr="009902B0" w:rsidP="009902B0">
            <w:pPr>
              <w:pStyle w:val="BodyText"/>
            </w:pPr>
            <w:r w:rsidRPr="009902B0">
              <w:t>1.2 Keep paperwork up to da</w:t>
            </w:r>
            <w:r w:rsidRPr="009902B0">
              <w:t>te and forward reports on the progress of matter/s to clients regularly according to instructions and relevant legislation</w:t>
            </w:r>
          </w:p>
          <w:p w:rsidR="00000000" w:rsidRPr="009902B0" w:rsidP="009902B0">
            <w:pPr>
              <w:pStyle w:val="BodyText"/>
            </w:pPr>
            <w:r w:rsidRPr="009902B0">
              <w:t>1.3 Ensure contact with the opposing party in legal disputes occurs only under the specific direction of the legal practitioner respo</w:t>
            </w:r>
            <w:r w:rsidRPr="009902B0">
              <w:t>nsible for the matter</w:t>
            </w:r>
          </w:p>
          <w:p w:rsidR="00000000" w:rsidRPr="009902B0" w:rsidP="009902B0">
            <w:pPr>
              <w:pStyle w:val="BodyText"/>
            </w:pPr>
            <w:r w:rsidRPr="009902B0">
              <w:t>1.4 Promptly communicate conflict of interest or potential conflict of interest in a legal matter to the legal practitioner responsible for the matter</w:t>
            </w:r>
          </w:p>
          <w:p w:rsidR="00000000" w:rsidRPr="009902B0" w:rsidP="009902B0">
            <w:pPr>
              <w:pStyle w:val="BodyText"/>
            </w:pPr>
            <w:r w:rsidRPr="009902B0">
              <w:t>1.5 Treat clients and fellow workers with respect</w:t>
            </w:r>
          </w:p>
          <w:p w:rsidR="00000000" w:rsidRPr="009902B0" w:rsidP="009902B0">
            <w:pPr>
              <w:pStyle w:val="BodyText"/>
            </w:pPr>
            <w:r w:rsidRPr="009902B0">
              <w:t>1.6 Take care to behave with hone</w:t>
            </w:r>
            <w:r w:rsidRPr="009902B0">
              <w:t>sty and integrity at all times</w:t>
            </w:r>
          </w:p>
          <w:p w:rsidR="00000000" w:rsidP="009902B0">
            <w:pPr>
              <w:pStyle w:val="BodyText"/>
              <w:rPr>
                <w:lang w:val="en-NZ"/>
              </w:rPr>
            </w:pPr>
            <w:r w:rsidRPr="009902B0">
              <w:t>1.7 Direct trust account monies to legal practitioner for receipt</w:t>
            </w:r>
          </w:p>
        </w:tc>
      </w:tr>
      <w:tr w:rsidTr="009902B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2B0">
            <w:pPr>
              <w:pStyle w:val="BodyText"/>
              <w:rPr>
                <w:lang w:val="en-NZ"/>
              </w:rPr>
            </w:pPr>
            <w:r w:rsidRPr="009902B0">
              <w:t>2. Follow confidentiality procedures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2B0" w:rsidP="009902B0">
            <w:pPr>
              <w:pStyle w:val="BodyText"/>
            </w:pPr>
            <w:r w:rsidRPr="009902B0">
              <w:t>2.1 Assess information with regard to what is and what is not disclosable</w:t>
            </w:r>
          </w:p>
          <w:p w:rsidR="00000000" w:rsidRPr="009902B0" w:rsidP="009902B0">
            <w:pPr>
              <w:pStyle w:val="BodyText"/>
            </w:pPr>
            <w:r w:rsidRPr="009902B0">
              <w:t>2.2 Use discretion and judgement in all communications</w:t>
            </w:r>
          </w:p>
          <w:p w:rsidR="00000000" w:rsidP="009902B0">
            <w:pPr>
              <w:pStyle w:val="BodyText"/>
              <w:rPr>
                <w:lang w:val="en-NZ"/>
              </w:rPr>
            </w:pPr>
            <w:r w:rsidRPr="009902B0">
              <w:t>2.3 Discuss client</w:t>
            </w:r>
            <w:r w:rsidRPr="009902B0">
              <w:noBreakHyphen/>
              <w:t>related matters only within the confines of the practice and with appropriate personnel</w:t>
            </w:r>
          </w:p>
        </w:tc>
      </w:tr>
      <w:tr w:rsidTr="009902B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2B0">
            <w:pPr>
              <w:pStyle w:val="BodyText"/>
              <w:rPr>
                <w:lang w:val="en-NZ"/>
              </w:rPr>
            </w:pPr>
            <w:r w:rsidRPr="009902B0">
              <w:t>3. Follow security procedures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2B0" w:rsidP="009902B0">
            <w:pPr>
              <w:pStyle w:val="BodyText"/>
            </w:pPr>
            <w:r w:rsidRPr="009902B0">
              <w:t>3.1 Appropriately store and secure file related information, in</w:t>
            </w:r>
            <w:r w:rsidRPr="009902B0">
              <w:t>cluding electronically stored information</w:t>
            </w:r>
          </w:p>
          <w:p w:rsidR="00000000" w:rsidRPr="009902B0" w:rsidP="009902B0">
            <w:pPr>
              <w:pStyle w:val="BodyText"/>
            </w:pPr>
            <w:r w:rsidRPr="009902B0">
              <w:t>3.2 Hold discussions relating to client matters in a private location</w:t>
            </w:r>
          </w:p>
          <w:p w:rsidR="00000000" w:rsidRPr="009902B0" w:rsidP="009902B0">
            <w:pPr>
              <w:pStyle w:val="BodyText"/>
            </w:pPr>
            <w:r w:rsidRPr="009902B0">
              <w:t>3.3 Ensure all documents/exhibits relating to a file are locked away securely after use according to a firm’s policies and procedures</w:t>
            </w:r>
          </w:p>
          <w:p w:rsidR="00000000" w:rsidRPr="009902B0" w:rsidP="009902B0">
            <w:pPr>
              <w:pStyle w:val="BodyText"/>
            </w:pPr>
            <w:r w:rsidRPr="009902B0">
              <w:t>3.4 Ensure</w:t>
            </w:r>
            <w:r w:rsidRPr="009902B0">
              <w:t xml:space="preserve"> all materials required by legislation to be stored for certain periods of time are clearly labelled and stored securely according to a firm’s policies and procedures</w:t>
            </w:r>
          </w:p>
        </w:tc>
      </w:tr>
    </w:tbl>
    <w:p w:rsidR="00000000" w:rsidRPr="009902B0" w:rsidP="009902B0">
      <w:pPr>
        <w:pStyle w:val="BodyText"/>
      </w:pPr>
    </w:p>
    <w:p w:rsidR="00000000" w:rsidRPr="009902B0" w:rsidP="009902B0">
      <w:pPr>
        <w:pStyle w:val="AllowPageBreak"/>
      </w:pPr>
    </w:p>
    <w:p w:rsidR="00000000" w:rsidRPr="009902B0" w:rsidP="009902B0">
      <w:pPr>
        <w:pStyle w:val="Heading1"/>
      </w:pPr>
      <w:bookmarkStart w:id="5" w:name="O_709909"/>
      <w:bookmarkEnd w:id="5"/>
      <w:r w:rsidRPr="009902B0">
        <w:t>Foundation Skills</w:t>
      </w:r>
    </w:p>
    <w:p w:rsidR="00000000" w:rsidRPr="00A21483" w:rsidP="00A21483">
      <w:pPr>
        <w:pStyle w:val="BodyText"/>
        <w:rPr>
          <w:i/>
        </w:rPr>
      </w:pPr>
      <w:r w:rsidRPr="00A21483">
        <w:rPr>
          <w:rStyle w:val="Emphasis"/>
        </w:rPr>
        <w:t xml:space="preserve">This section describes language, literacy, numeracy </w:t>
      </w:r>
      <w:r w:rsidRPr="00A21483">
        <w:rPr>
          <w:rStyle w:val="Emphasis"/>
        </w:rPr>
        <w:t>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9902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2B0" w:rsidP="009902B0">
            <w:pPr>
              <w:pStyle w:val="BodyText"/>
            </w:pPr>
            <w:r w:rsidRPr="009902B0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2B0" w:rsidP="009902B0">
            <w:pPr>
              <w:pStyle w:val="BodyText"/>
            </w:pPr>
            <w:r w:rsidRPr="009902B0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2B0">
            <w:pPr>
              <w:pStyle w:val="BodyText"/>
              <w:rPr>
                <w:lang w:val="en-NZ"/>
              </w:rPr>
            </w:pPr>
            <w:r w:rsidRPr="009902B0">
              <w:rPr>
                <w:rStyle w:val="SpecialBold"/>
              </w:rPr>
              <w:t>Description</w:t>
            </w:r>
          </w:p>
        </w:tc>
      </w:tr>
      <w:tr w:rsidTr="009902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2B0">
            <w:pPr>
              <w:pStyle w:val="BodyText"/>
              <w:rPr>
                <w:lang w:val="en-NZ"/>
              </w:rPr>
            </w:pPr>
            <w:r w:rsidRPr="009902B0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2B0">
            <w:pPr>
              <w:pStyle w:val="BodyText"/>
              <w:rPr>
                <w:lang w:val="en-NZ"/>
              </w:rPr>
            </w:pPr>
            <w:r w:rsidRPr="009902B0">
              <w:t>1.2, 2.1, 3.3, 3.4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2B0">
            <w:pPr>
              <w:pStyle w:val="ListBullet"/>
              <w:rPr>
                <w:lang w:val="en-NZ"/>
              </w:rPr>
            </w:pPr>
            <w:r w:rsidRPr="009902B0">
              <w:t xml:space="preserve">Recognises and interprets textual information to determine and to adhere to the </w:t>
            </w:r>
            <w:r w:rsidRPr="009902B0">
              <w:t>firm’s practices</w:t>
            </w:r>
          </w:p>
        </w:tc>
      </w:tr>
      <w:tr w:rsidTr="009902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2B0">
            <w:pPr>
              <w:pStyle w:val="BodyText"/>
              <w:rPr>
                <w:lang w:val="en-NZ"/>
              </w:rPr>
            </w:pPr>
            <w:r w:rsidRPr="009902B0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2B0">
            <w:pPr>
              <w:pStyle w:val="BodyText"/>
              <w:rPr>
                <w:lang w:val="en-NZ"/>
              </w:rPr>
            </w:pPr>
            <w:r w:rsidRPr="009902B0">
              <w:t>1.1, 1.2, 3.4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2B0">
            <w:pPr>
              <w:pStyle w:val="ListBullet"/>
              <w:rPr>
                <w:lang w:val="en-NZ"/>
              </w:rPr>
            </w:pPr>
            <w:r w:rsidRPr="009902B0">
              <w:t>Legibly and correctly completes and updates documentation</w:t>
            </w:r>
          </w:p>
        </w:tc>
      </w:tr>
      <w:tr w:rsidTr="009902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2B0">
            <w:pPr>
              <w:pStyle w:val="BodyText"/>
              <w:rPr>
                <w:lang w:val="en-NZ"/>
              </w:rPr>
            </w:pPr>
            <w:r w:rsidRPr="009902B0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2B0">
            <w:pPr>
              <w:pStyle w:val="BodyText"/>
              <w:rPr>
                <w:lang w:val="en-NZ"/>
              </w:rPr>
            </w:pPr>
            <w:r w:rsidRPr="009902B0">
              <w:t>1.4, 2.3, 3.2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2B0" w:rsidP="009902B0">
            <w:pPr>
              <w:pStyle w:val="ListBullet"/>
            </w:pPr>
            <w:r w:rsidRPr="009902B0">
              <w:t>Participates in spoken exchanges using structure and language to suit the audience</w:t>
            </w:r>
          </w:p>
          <w:p w:rsidR="00000000" w:rsidP="009902B0">
            <w:pPr>
              <w:pStyle w:val="ListBullet"/>
              <w:rPr>
                <w:lang w:val="en-NZ"/>
              </w:rPr>
            </w:pPr>
            <w:r w:rsidRPr="009902B0">
              <w:t>Uses active listening and questioning t</w:t>
            </w:r>
            <w:r w:rsidRPr="009902B0">
              <w:t>echniques to confirm understanding</w:t>
            </w:r>
          </w:p>
        </w:tc>
      </w:tr>
      <w:tr w:rsidTr="009902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2B0">
            <w:pPr>
              <w:pStyle w:val="BodyText"/>
              <w:rPr>
                <w:lang w:val="en-NZ"/>
              </w:rPr>
            </w:pPr>
            <w:r w:rsidRPr="009902B0">
              <w:t xml:space="preserve">Navigate the </w:t>
            </w:r>
            <w:r w:rsidRPr="009902B0">
              <w:t>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2B0">
            <w:pPr>
              <w:pStyle w:val="BodyText"/>
              <w:rPr>
                <w:lang w:val="en-NZ"/>
              </w:rPr>
            </w:pPr>
            <w:r w:rsidRPr="009902B0">
              <w:t xml:space="preserve">1.2, 1.3, 1.4, 2.1-2.3, </w:t>
            </w:r>
            <w:r w:rsidRPr="009902B0">
              <w:t>3.2, 3.3, 3.4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2B0">
            <w:pPr>
              <w:pStyle w:val="ListBullet"/>
              <w:rPr>
                <w:lang w:val="en-NZ"/>
              </w:rPr>
            </w:pPr>
            <w:r w:rsidRPr="009902B0">
              <w:t xml:space="preserve">Complies with legislative obligations and follows ethical requirements, policies and procedures relevant </w:t>
            </w:r>
            <w:r w:rsidRPr="009902B0">
              <w:t>to own role</w:t>
            </w:r>
          </w:p>
        </w:tc>
      </w:tr>
      <w:tr w:rsidTr="009902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2B0">
            <w:pPr>
              <w:pStyle w:val="BodyText"/>
              <w:rPr>
                <w:lang w:val="en-NZ"/>
              </w:rPr>
            </w:pPr>
            <w:r w:rsidRPr="009902B0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2B0">
            <w:pPr>
              <w:pStyle w:val="BodyText"/>
              <w:rPr>
                <w:lang w:val="en-NZ"/>
              </w:rPr>
            </w:pPr>
            <w:r w:rsidRPr="009902B0">
              <w:t xml:space="preserve">1.1, </w:t>
            </w:r>
            <w:r w:rsidRPr="009902B0">
              <w:t>1.3, 1.5, 1.6, 2.2, 2.3, 3.2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2B0">
            <w:pPr>
              <w:pStyle w:val="ListBullet"/>
              <w:rPr>
                <w:lang w:val="en-NZ"/>
              </w:rPr>
            </w:pPr>
            <w:r w:rsidRPr="009902B0">
              <w:t>Follows accepted communication practices and protocols for submitting work or discussing client-related matters</w:t>
            </w:r>
          </w:p>
        </w:tc>
      </w:tr>
      <w:tr w:rsidTr="009902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2B0">
            <w:pPr>
              <w:pStyle w:val="BodyText"/>
              <w:rPr>
                <w:lang w:val="en-NZ"/>
              </w:rPr>
            </w:pPr>
            <w:r w:rsidRPr="009902B0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2B0">
            <w:pPr>
              <w:pStyle w:val="BodyText"/>
              <w:rPr>
                <w:lang w:val="en-NZ"/>
              </w:rPr>
            </w:pPr>
            <w:r w:rsidRPr="009902B0">
              <w:t>1.1, 1.2, 1.4, 1.7, 3.1, 3.3, 3.4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2B0" w:rsidP="009902B0">
            <w:pPr>
              <w:pStyle w:val="ListBullet"/>
            </w:pPr>
            <w:r w:rsidRPr="009902B0">
              <w:t>Plans, organises and implements tasks to achieve outcomes ac</w:t>
            </w:r>
            <w:r w:rsidRPr="009902B0">
              <w:t>cording to organisational requirements</w:t>
            </w:r>
          </w:p>
          <w:p w:rsidR="00000000" w:rsidRPr="009902B0" w:rsidP="009902B0">
            <w:pPr>
              <w:pStyle w:val="ListBullet"/>
            </w:pPr>
            <w:r w:rsidRPr="009902B0">
              <w:t>Addresses problems by implementing standard procedures, referring problems outside own scope of responsibility to others</w:t>
            </w:r>
          </w:p>
          <w:p w:rsidR="00000000" w:rsidRPr="009902B0" w:rsidP="009902B0">
            <w:pPr>
              <w:pStyle w:val="ListBullet"/>
            </w:pPr>
            <w:r w:rsidRPr="009902B0">
              <w:t>Uses digital systems and tools to access and store information, understanding the need for secur</w:t>
            </w:r>
            <w:r w:rsidRPr="009902B0">
              <w:t>ity of all data</w:t>
            </w:r>
          </w:p>
        </w:tc>
      </w:tr>
    </w:tbl>
    <w:p w:rsidR="00000000" w:rsidRPr="009902B0" w:rsidP="009902B0">
      <w:pPr>
        <w:pStyle w:val="BodyText"/>
      </w:pPr>
    </w:p>
    <w:p w:rsidR="00000000" w:rsidRPr="009902B0" w:rsidP="009902B0">
      <w:pPr>
        <w:pStyle w:val="AllowPageBreak"/>
      </w:pPr>
    </w:p>
    <w:p w:rsidR="00000000" w:rsidRPr="009902B0" w:rsidP="009902B0">
      <w:pPr>
        <w:pStyle w:val="Heading1"/>
      </w:pPr>
      <w:bookmarkStart w:id="6" w:name="O_709911"/>
      <w:bookmarkEnd w:id="6"/>
      <w:r w:rsidRPr="009902B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160"/>
      </w:tblGrid>
      <w:tr w:rsidTr="009902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2B0" w:rsidP="009902B0">
            <w:pPr>
              <w:pStyle w:val="BodyText"/>
            </w:pPr>
            <w:r w:rsidRPr="009902B0">
              <w:rPr>
                <w:rStyle w:val="SpecialBold"/>
              </w:rPr>
              <w:t>Code and title</w:t>
            </w:r>
          </w:p>
          <w:p w:rsidR="00000000" w:rsidRPr="009902B0" w:rsidP="009902B0">
            <w:pPr>
              <w:pStyle w:val="BodyText"/>
            </w:pPr>
            <w:r w:rsidRPr="009902B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2B0" w:rsidP="009902B0">
            <w:pPr>
              <w:pStyle w:val="BodyText"/>
            </w:pPr>
            <w:r w:rsidRPr="009902B0">
              <w:rPr>
                <w:rStyle w:val="SpecialBold"/>
              </w:rPr>
              <w:t>Code and title</w:t>
            </w:r>
          </w:p>
          <w:p w:rsidR="00000000" w:rsidRPr="009902B0" w:rsidP="009902B0">
            <w:pPr>
              <w:pStyle w:val="BodyText"/>
            </w:pPr>
            <w:r w:rsidRPr="009902B0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2B0" w:rsidP="009902B0">
            <w:pPr>
              <w:pStyle w:val="BodyText"/>
            </w:pPr>
            <w:r w:rsidRPr="009902B0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2B0">
            <w:pPr>
              <w:pStyle w:val="BodyText"/>
              <w:rPr>
                <w:lang w:val="en-NZ"/>
              </w:rPr>
            </w:pPr>
            <w:r w:rsidRPr="009902B0">
              <w:rPr>
                <w:rStyle w:val="SpecialBold"/>
              </w:rPr>
              <w:t>Equivalence status</w:t>
            </w:r>
          </w:p>
        </w:tc>
      </w:tr>
      <w:tr w:rsidTr="009902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2B0">
            <w:pPr>
              <w:pStyle w:val="BodyText"/>
              <w:rPr>
                <w:lang w:val="en-NZ"/>
              </w:rPr>
            </w:pPr>
            <w:r w:rsidRPr="009902B0">
              <w:t>BSBLEG304 Apply the principles of confidentiality and security within the legal environment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2B0">
            <w:pPr>
              <w:pStyle w:val="BodyText"/>
              <w:rPr>
                <w:lang w:val="en-NZ"/>
              </w:rPr>
            </w:pPr>
            <w:r w:rsidRPr="009902B0">
              <w:t>BSBLEG304A Apply the principles of confidentiality and security within the legal environment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2B0">
            <w:pPr>
              <w:pStyle w:val="BodyText"/>
              <w:rPr>
                <w:lang w:val="en-NZ"/>
              </w:rPr>
            </w:pPr>
            <w:r w:rsidRPr="009902B0">
              <w:t>Updated to meet Standards for Training Packages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2B0" w:rsidP="009902B0">
            <w:pPr>
              <w:pStyle w:val="BodyText"/>
            </w:pPr>
            <w:r w:rsidRPr="009902B0">
              <w:t>Equivalent unit</w:t>
            </w:r>
          </w:p>
        </w:tc>
      </w:tr>
    </w:tbl>
    <w:p w:rsidR="00000000" w:rsidRPr="009902B0" w:rsidP="009902B0">
      <w:pPr>
        <w:pStyle w:val="BodyText"/>
      </w:pPr>
    </w:p>
    <w:p w:rsidR="00000000" w:rsidRPr="009902B0" w:rsidP="009902B0">
      <w:pPr>
        <w:pStyle w:val="AllowPageBreak"/>
      </w:pPr>
    </w:p>
    <w:p w:rsidR="00000000" w:rsidRPr="009902B0" w:rsidP="009902B0">
      <w:pPr>
        <w:pStyle w:val="Heading1"/>
      </w:pPr>
      <w:bookmarkStart w:id="7" w:name="O_709918"/>
      <w:bookmarkEnd w:id="7"/>
      <w:r w:rsidRPr="009902B0">
        <w:t>Links</w:t>
      </w:r>
    </w:p>
    <w:p w:rsidR="00000000" w:rsidRPr="009902B0" w:rsidP="00A21483">
      <w:pPr>
        <w:pStyle w:val="BodyText"/>
      </w:pPr>
      <w:r w:rsidRPr="009902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1571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902B0" w:rsidP="009902B0"/>
    <w:sectPr w:rsidSect="009902B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2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2B0" w:rsidRPr="00A21483" w:rsidP="00A214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2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483" w:rsidP="009902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1483" w:rsidP="009902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21483" w:rsidP="009902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2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4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02B0" w:rsidRPr="00A21483" w:rsidP="00A214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2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483" w:rsidRPr="002D2AF8" w:rsidP="009902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BSBLEG304 Apply the principles of confidentiality and security within the legal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A21483" w:rsidP="009902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61405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60A79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02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02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02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02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02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02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02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02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02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02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02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02B0"/>
  </w:style>
  <w:style w:type="character" w:customStyle="1" w:styleId="Heading1Char">
    <w:name w:val="Heading 1 Char"/>
    <w:basedOn w:val="DefaultParagraphFont"/>
    <w:link w:val="Heading1"/>
    <w:rsid w:val="009902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02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02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02B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02B0"/>
    <w:rPr>
      <w:b/>
      <w:spacing w:val="0"/>
    </w:rPr>
  </w:style>
  <w:style w:type="character" w:styleId="Emphasis">
    <w:name w:val="Emphasis"/>
    <w:basedOn w:val="DefaultParagraphFont"/>
    <w:qFormat/>
    <w:rsid w:val="009902B0"/>
    <w:rPr>
      <w:i/>
    </w:rPr>
  </w:style>
  <w:style w:type="paragraph" w:customStyle="1" w:styleId="SuperHeading">
    <w:name w:val="SuperHeading"/>
    <w:basedOn w:val="Normal"/>
    <w:rsid w:val="009902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02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02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02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02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02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02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02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02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02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02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02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02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02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02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02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02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02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02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02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02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02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02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02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02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02B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02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02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02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02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02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02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02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02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02B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902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02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02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02B0"/>
  </w:style>
  <w:style w:type="paragraph" w:styleId="TableofFigures">
    <w:name w:val="table of figures"/>
    <w:basedOn w:val="Normal"/>
    <w:next w:val="Normal"/>
    <w:semiHidden/>
    <w:rsid w:val="009902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02B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902B0"/>
    <w:rPr>
      <w:rFonts w:ascii="Wingdings" w:hAnsi="Wingdings"/>
    </w:rPr>
  </w:style>
  <w:style w:type="paragraph" w:customStyle="1" w:styleId="TableHeading">
    <w:name w:val="Table Heading"/>
    <w:basedOn w:val="HeadingBase"/>
    <w:rsid w:val="009902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02B0"/>
    <w:rPr>
      <w:color w:val="0033CC"/>
      <w:u w:val="none"/>
    </w:rPr>
  </w:style>
  <w:style w:type="paragraph" w:customStyle="1" w:styleId="BodyTextRight">
    <w:name w:val="Body Text Right"/>
    <w:basedOn w:val="BodyText"/>
    <w:rsid w:val="009902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02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02B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02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02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02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02B0"/>
    <w:rPr>
      <w:sz w:val="32"/>
    </w:rPr>
  </w:style>
  <w:style w:type="paragraph" w:customStyle="1" w:styleId="HeadingProcedure">
    <w:name w:val="Heading Procedure"/>
    <w:basedOn w:val="HeadingBase"/>
    <w:next w:val="Normal"/>
    <w:rsid w:val="009902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02B0"/>
    <w:pPr>
      <w:spacing w:before="60" w:after="60"/>
    </w:pPr>
  </w:style>
  <w:style w:type="paragraph" w:styleId="ListContinue">
    <w:name w:val="List Continue"/>
    <w:basedOn w:val="List"/>
    <w:rsid w:val="009902B0"/>
    <w:pPr>
      <w:ind w:firstLine="0"/>
    </w:pPr>
  </w:style>
  <w:style w:type="paragraph" w:customStyle="1" w:styleId="ListNote">
    <w:name w:val="List Note"/>
    <w:basedOn w:val="List"/>
    <w:rsid w:val="009902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02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02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02B0"/>
    <w:rPr>
      <w:rFonts w:ascii="Courier New" w:hAnsi="Courier New"/>
    </w:rPr>
  </w:style>
  <w:style w:type="paragraph" w:customStyle="1" w:styleId="NoteBullet">
    <w:name w:val="Note Bullet"/>
    <w:basedOn w:val="Note"/>
    <w:rsid w:val="009902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02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02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02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02B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902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02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02B0"/>
    <w:rPr>
      <w:b/>
      <w:smallCaps/>
    </w:rPr>
  </w:style>
  <w:style w:type="paragraph" w:customStyle="1" w:styleId="TableListNumber">
    <w:name w:val="Table List Number"/>
    <w:basedOn w:val="ListNumber"/>
    <w:rsid w:val="009902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02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02B0"/>
    <w:pPr>
      <w:numPr>
        <w:numId w:val="8"/>
      </w:numPr>
    </w:pPr>
  </w:style>
  <w:style w:type="paragraph" w:customStyle="1" w:styleId="ListAlpha2">
    <w:name w:val="List Alpha 2"/>
    <w:basedOn w:val="List2"/>
    <w:rsid w:val="009902B0"/>
    <w:pPr>
      <w:numPr>
        <w:numId w:val="7"/>
      </w:numPr>
    </w:pPr>
  </w:style>
  <w:style w:type="paragraph" w:styleId="List2">
    <w:name w:val="List 2"/>
    <w:basedOn w:val="BodyText"/>
    <w:rsid w:val="009902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02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02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02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02B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02B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902B0"/>
    <w:pPr>
      <w:numPr>
        <w:numId w:val="3"/>
      </w:numPr>
    </w:pPr>
  </w:style>
  <w:style w:type="paragraph" w:styleId="ListContinue2">
    <w:name w:val="List Continue 2"/>
    <w:basedOn w:val="List2"/>
    <w:rsid w:val="009902B0"/>
    <w:pPr>
      <w:ind w:firstLine="0"/>
    </w:pPr>
  </w:style>
  <w:style w:type="paragraph" w:styleId="ListContinue3">
    <w:name w:val="List Continue 3"/>
    <w:basedOn w:val="List3"/>
    <w:rsid w:val="009902B0"/>
    <w:pPr>
      <w:ind w:left="1021" w:firstLine="0"/>
    </w:pPr>
  </w:style>
  <w:style w:type="paragraph" w:styleId="ListContinue4">
    <w:name w:val="List Continue 4"/>
    <w:basedOn w:val="List4"/>
    <w:rsid w:val="009902B0"/>
    <w:pPr>
      <w:ind w:firstLine="0"/>
    </w:pPr>
  </w:style>
  <w:style w:type="paragraph" w:styleId="ListContinue5">
    <w:name w:val="List Continue 5"/>
    <w:basedOn w:val="List5"/>
    <w:rsid w:val="009902B0"/>
    <w:pPr>
      <w:ind w:firstLine="0"/>
    </w:pPr>
  </w:style>
  <w:style w:type="paragraph" w:styleId="ListNumber3">
    <w:name w:val="List Number 3"/>
    <w:basedOn w:val="List3"/>
    <w:rsid w:val="009902B0"/>
    <w:pPr>
      <w:numPr>
        <w:numId w:val="4"/>
      </w:numPr>
    </w:pPr>
  </w:style>
  <w:style w:type="paragraph" w:styleId="ListNumber4">
    <w:name w:val="List Number 4"/>
    <w:basedOn w:val="List4"/>
    <w:rsid w:val="009902B0"/>
    <w:pPr>
      <w:numPr>
        <w:numId w:val="5"/>
      </w:numPr>
    </w:pPr>
  </w:style>
  <w:style w:type="paragraph" w:styleId="ListNumber5">
    <w:name w:val="List Number 5"/>
    <w:basedOn w:val="List5"/>
    <w:rsid w:val="009902B0"/>
    <w:pPr>
      <w:numPr>
        <w:numId w:val="6"/>
      </w:numPr>
    </w:pPr>
  </w:style>
  <w:style w:type="paragraph" w:styleId="BlockText">
    <w:name w:val="Block Text"/>
    <w:basedOn w:val="Normal"/>
    <w:rsid w:val="009902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02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02B0"/>
    <w:rPr>
      <w:sz w:val="16"/>
      <w:vertAlign w:val="superscript"/>
    </w:rPr>
  </w:style>
  <w:style w:type="character" w:customStyle="1" w:styleId="Symbols">
    <w:name w:val="Symbols"/>
    <w:basedOn w:val="DefaultParagraphFont"/>
    <w:rsid w:val="009902B0"/>
    <w:rPr>
      <w:rFonts w:ascii="Symbol" w:hAnsi="Symbol"/>
    </w:rPr>
  </w:style>
  <w:style w:type="character" w:customStyle="1" w:styleId="MenuOptions">
    <w:name w:val="Menu Options"/>
    <w:basedOn w:val="DefaultParagraphFont"/>
    <w:rsid w:val="009902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02B0"/>
    <w:rPr>
      <w:b/>
    </w:rPr>
  </w:style>
  <w:style w:type="character" w:customStyle="1" w:styleId="Underlined">
    <w:name w:val="Underlined"/>
    <w:basedOn w:val="DefaultParagraphFont"/>
    <w:rsid w:val="009902B0"/>
    <w:rPr>
      <w:u w:val="single"/>
    </w:rPr>
  </w:style>
  <w:style w:type="paragraph" w:customStyle="1" w:styleId="TableBodyTextRight">
    <w:name w:val="Table Body Text Right"/>
    <w:basedOn w:val="TableBodyText"/>
    <w:rsid w:val="009902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02B0"/>
    <w:rPr>
      <w:sz w:val="18"/>
    </w:rPr>
  </w:style>
  <w:style w:type="paragraph" w:customStyle="1" w:styleId="BodySmallRight">
    <w:name w:val="Body Small Right"/>
    <w:basedOn w:val="BodyTextRight"/>
    <w:rsid w:val="009902B0"/>
    <w:rPr>
      <w:sz w:val="18"/>
      <w:szCs w:val="18"/>
    </w:rPr>
  </w:style>
  <w:style w:type="paragraph" w:customStyle="1" w:styleId="MarginEdition">
    <w:name w:val="Margin Edition"/>
    <w:basedOn w:val="MarginNote"/>
    <w:rsid w:val="009902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02B0"/>
    <w:rPr>
      <w:sz w:val="2"/>
      <w:szCs w:val="2"/>
    </w:rPr>
  </w:style>
  <w:style w:type="character" w:customStyle="1" w:styleId="Small">
    <w:name w:val="Small"/>
    <w:basedOn w:val="DefaultParagraphFont"/>
    <w:rsid w:val="009902B0"/>
    <w:rPr>
      <w:sz w:val="16"/>
    </w:rPr>
  </w:style>
  <w:style w:type="paragraph" w:customStyle="1" w:styleId="WideTable">
    <w:name w:val="Wide Table"/>
    <w:basedOn w:val="Normal"/>
    <w:rsid w:val="009902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02B0"/>
  </w:style>
  <w:style w:type="paragraph" w:styleId="Quote">
    <w:name w:val="Quote"/>
    <w:basedOn w:val="Heading1"/>
    <w:link w:val="QuoteChar"/>
    <w:qFormat/>
    <w:rsid w:val="009902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02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02B0"/>
    <w:pPr>
      <w:pageBreakBefore/>
    </w:pPr>
  </w:style>
  <w:style w:type="paragraph" w:customStyle="1" w:styleId="Border">
    <w:name w:val="Border"/>
    <w:basedOn w:val="Normal"/>
    <w:qFormat/>
    <w:rsid w:val="009902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02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02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02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02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02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02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02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02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02B0"/>
    <w:rPr>
      <w:u w:val="single"/>
    </w:rPr>
  </w:style>
  <w:style w:type="character" w:customStyle="1" w:styleId="BoldandItalics">
    <w:name w:val="Bold and Italics"/>
    <w:qFormat/>
    <w:rsid w:val="009902B0"/>
    <w:rPr>
      <w:b/>
      <w:i/>
      <w:u w:val="none"/>
    </w:rPr>
  </w:style>
  <w:style w:type="paragraph" w:styleId="BalloonText">
    <w:name w:val="Balloon Text"/>
    <w:basedOn w:val="Normal"/>
    <w:link w:val="BalloonTextChar"/>
    <w:rsid w:val="009902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02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02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02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02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02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02B0"/>
    <w:pPr>
      <w:spacing w:before="0" w:after="0"/>
    </w:pPr>
  </w:style>
  <w:style w:type="paragraph" w:customStyle="1" w:styleId="BodyTextBold">
    <w:name w:val="Body Text Bold"/>
    <w:basedOn w:val="BodyText"/>
    <w:qFormat/>
    <w:rsid w:val="009902B0"/>
    <w:rPr>
      <w:b/>
    </w:rPr>
  </w:style>
  <w:style w:type="character" w:styleId="Hyperlink">
    <w:name w:val="Hyperlink"/>
    <w:basedOn w:val="DefaultParagraphFont"/>
    <w:uiPriority w:val="99"/>
    <w:unhideWhenUsed/>
    <w:rsid w:val="00A214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652</Words>
  <Characters>4014</Characters>
  <Application>Microsoft Office Word</Application>
  <DocSecurity>0</DocSecurity>
  <Lines>154</Lines>
  <Paragraphs>89</Paragraphs>
  <ScaleCrop>false</ScaleCrop>
  <Company>Author-it Software Corporation Ltd.</Company>
  <LinksUpToDate>false</LinksUpToDate>
  <CharactersWithSpaces>4577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BSBLEG304 Apply the principles of confidentiality and security within the legal environment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2020-07-07T09:39:00Z</dcterms:created>
  <dcterms:modified xsi:type="dcterms:W3CDTF">2020-07-07T09:39:00Z</dcterms:modified>
</cp:coreProperties>
</file>