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A48" w:rsidP="002A4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BSBLEG304 Apply the principles of confidentiality and security within the legal environment</w:t>
      </w:r>
      <w:r>
        <w:fldChar w:fldCharType="end"/>
      </w:r>
    </w:p>
    <w:p w:rsidR="002A4A48" w:rsidP="002A4A48">
      <w:pPr>
        <w:pStyle w:val="Version"/>
        <w:sectPr w:rsidSect="007F7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D9A" w:rsidP="007F7D9A">
      <w:pPr>
        <w:pStyle w:val="SuperHeading"/>
      </w:pPr>
      <w:r w:rsidRPr="007F7D9A">
        <w:t>BSBLEG304 Apply the principles of confidentiality and security within the legal environment</w:t>
      </w:r>
    </w:p>
    <w:p w:rsidR="00000000" w:rsidRPr="007F7D9A" w:rsidP="007F7D9A">
      <w:pPr>
        <w:pStyle w:val="Heading1"/>
      </w:pPr>
      <w:bookmarkStart w:id="1" w:name="O_709903"/>
      <w:bookmarkEnd w:id="1"/>
      <w:r w:rsidRPr="007F7D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7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rPr>
                <w:rStyle w:val="SpecialBold"/>
              </w:rPr>
              <w:t>Comments</w:t>
            </w:r>
          </w:p>
        </w:tc>
      </w:tr>
      <w:tr w:rsidTr="007F7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t>This version first released with BSB Business Services Training Package Version 1.0.</w:t>
            </w:r>
          </w:p>
        </w:tc>
      </w:tr>
    </w:tbl>
    <w:p w:rsidR="00000000" w:rsidRPr="007F7D9A" w:rsidP="007F7D9A">
      <w:pPr>
        <w:pStyle w:val="BodyText"/>
      </w:pPr>
    </w:p>
    <w:p w:rsidR="00000000" w:rsidRPr="007F7D9A" w:rsidP="007F7D9A">
      <w:pPr>
        <w:pStyle w:val="AllowPageBreak"/>
      </w:pPr>
    </w:p>
    <w:p w:rsidR="00000000" w:rsidRPr="007F7D9A" w:rsidP="007F7D9A">
      <w:pPr>
        <w:pStyle w:val="Heading1"/>
      </w:pPr>
      <w:bookmarkStart w:id="2" w:name="O_709904"/>
      <w:bookmarkEnd w:id="2"/>
      <w:r w:rsidRPr="007F7D9A">
        <w:t>Application</w:t>
      </w:r>
    </w:p>
    <w:p w:rsidR="00000000" w:rsidRPr="007F7D9A" w:rsidP="002A4A48">
      <w:pPr>
        <w:pStyle w:val="BodyText"/>
      </w:pPr>
      <w:r w:rsidRPr="007F7D9A">
        <w:t>This unit describes the skills and knowledge required to use ethical behaviour when dealing with sensitive and confidential information in a legal environment.</w:t>
      </w:r>
    </w:p>
    <w:p w:rsidR="00000000" w:rsidRPr="007F7D9A" w:rsidP="002A4A48">
      <w:pPr>
        <w:pStyle w:val="BodyText"/>
      </w:pPr>
      <w:r w:rsidRPr="007F7D9A">
        <w:t>It applies to individuals who provide services to support legal practitione</w:t>
      </w:r>
      <w:r w:rsidRPr="007F7D9A">
        <w:t>rs, while under supervision. This unit underpins all units of competency in the Legal Services stream.</w:t>
      </w:r>
    </w:p>
    <w:p w:rsidR="00000000" w:rsidRPr="007F7D9A" w:rsidP="002A4A48">
      <w:pPr>
        <w:pStyle w:val="BodyText"/>
      </w:pPr>
      <w:r w:rsidRPr="007F7D9A">
        <w:t>No licensing, legislative, regulatory or certification requirements apply to this unit at the time of publication.</w:t>
      </w:r>
    </w:p>
    <w:p w:rsidR="00000000" w:rsidRPr="007F7D9A" w:rsidP="007F7D9A">
      <w:pPr>
        <w:pStyle w:val="Heading1"/>
      </w:pPr>
      <w:bookmarkStart w:id="3" w:name="O_709907"/>
      <w:bookmarkEnd w:id="3"/>
      <w:r w:rsidRPr="007F7D9A">
        <w:t>Unit Sector</w:t>
      </w:r>
    </w:p>
    <w:p w:rsidR="00000000" w:rsidRPr="007F7D9A" w:rsidP="002A4A48">
      <w:pPr>
        <w:pStyle w:val="BodyText"/>
      </w:pPr>
      <w:r w:rsidRPr="007F7D9A">
        <w:t>Administ</w:t>
      </w:r>
      <w:r w:rsidRPr="007F7D9A">
        <w:t>ration – Legal Services Administration</w:t>
      </w:r>
    </w:p>
    <w:p w:rsidR="00000000" w:rsidRPr="007F7D9A" w:rsidP="007F7D9A">
      <w:pPr>
        <w:pStyle w:val="Heading1"/>
      </w:pPr>
      <w:bookmarkStart w:id="4" w:name="O_709908"/>
      <w:bookmarkEnd w:id="4"/>
      <w:r w:rsidRPr="007F7D9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F7D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rPr>
                <w:rStyle w:val="SpecialBold"/>
              </w:rPr>
              <w:t>PERFORMANCE CRITERIA</w:t>
            </w:r>
          </w:p>
        </w:tc>
      </w:tr>
      <w:tr w:rsidTr="007F7D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7D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 Work within accepted codes of conduct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t>1.1 Submit work for review and approval by the legal practitioner who delegated the task/s</w:t>
            </w:r>
          </w:p>
          <w:p w:rsidR="00000000" w:rsidRPr="007F7D9A" w:rsidP="007F7D9A">
            <w:pPr>
              <w:pStyle w:val="BodyText"/>
            </w:pPr>
            <w:r w:rsidRPr="007F7D9A">
              <w:t>1.2 Keep paperwork up to da</w:t>
            </w:r>
            <w:r w:rsidRPr="007F7D9A">
              <w:t>te and forward reports on the progress of matter/s to clients regularly according to instructions and relevant legislation</w:t>
            </w:r>
          </w:p>
          <w:p w:rsidR="00000000" w:rsidRPr="007F7D9A" w:rsidP="007F7D9A">
            <w:pPr>
              <w:pStyle w:val="BodyText"/>
            </w:pPr>
            <w:r w:rsidRPr="007F7D9A">
              <w:t>1.3 Ensure contact with the opposing party in legal disputes occurs only under the specific direction of the legal practitioner respo</w:t>
            </w:r>
            <w:r w:rsidRPr="007F7D9A">
              <w:t>nsible for the matter</w:t>
            </w:r>
          </w:p>
          <w:p w:rsidR="00000000" w:rsidRPr="007F7D9A" w:rsidP="007F7D9A">
            <w:pPr>
              <w:pStyle w:val="BodyText"/>
            </w:pPr>
            <w:r w:rsidRPr="007F7D9A">
              <w:t>1.4 Promptly communicate conflict of interest or potential conflict of interest in a legal matter to the legal practitioner responsible for the matter</w:t>
            </w:r>
          </w:p>
          <w:p w:rsidR="00000000" w:rsidRPr="007F7D9A" w:rsidP="007F7D9A">
            <w:pPr>
              <w:pStyle w:val="BodyText"/>
            </w:pPr>
            <w:r w:rsidRPr="007F7D9A">
              <w:t>1.5 Treat clients and fellow workers with respect</w:t>
            </w:r>
          </w:p>
          <w:p w:rsidR="00000000" w:rsidRPr="007F7D9A" w:rsidP="007F7D9A">
            <w:pPr>
              <w:pStyle w:val="BodyText"/>
            </w:pPr>
            <w:r w:rsidRPr="007F7D9A">
              <w:t>1.6 Take care to behave with hone</w:t>
            </w:r>
            <w:r w:rsidRPr="007F7D9A">
              <w:t>sty and integrity at all times</w:t>
            </w:r>
          </w:p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1.7 Direct trust account monies to legal practitioner for receipt</w:t>
            </w:r>
          </w:p>
        </w:tc>
      </w:tr>
      <w:tr w:rsidTr="007F7D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2. Follow confidentiality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t>2.1 Assess information with regard to what is and what is not disclosable</w:t>
            </w:r>
          </w:p>
          <w:p w:rsidR="00000000" w:rsidRPr="007F7D9A" w:rsidP="007F7D9A">
            <w:pPr>
              <w:pStyle w:val="BodyText"/>
            </w:pPr>
            <w:r w:rsidRPr="007F7D9A">
              <w:t>2.2 Use discretion and judgement in all communications</w:t>
            </w:r>
          </w:p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2.3 Discuss client</w:t>
            </w:r>
            <w:r w:rsidRPr="007F7D9A">
              <w:noBreakHyphen/>
              <w:t>related matters only within the confines of the practice and with appropriate personnel</w:t>
            </w:r>
          </w:p>
        </w:tc>
      </w:tr>
      <w:tr w:rsidTr="007F7D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3. Follow security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t>3.1 Appropriately store and secure file related information, in</w:t>
            </w:r>
            <w:r w:rsidRPr="007F7D9A">
              <w:t>cluding electronically stored information</w:t>
            </w:r>
          </w:p>
          <w:p w:rsidR="00000000" w:rsidRPr="007F7D9A" w:rsidP="007F7D9A">
            <w:pPr>
              <w:pStyle w:val="BodyText"/>
            </w:pPr>
            <w:r w:rsidRPr="007F7D9A">
              <w:t>3.2 Hold discussions relating to client matters in a private location</w:t>
            </w:r>
          </w:p>
          <w:p w:rsidR="00000000" w:rsidRPr="007F7D9A" w:rsidP="007F7D9A">
            <w:pPr>
              <w:pStyle w:val="BodyText"/>
            </w:pPr>
            <w:r w:rsidRPr="007F7D9A">
              <w:t>3.3 Ensure all documents/exhibits relating to a file are locked away securely after use according to a firm’s policies and procedures</w:t>
            </w:r>
          </w:p>
          <w:p w:rsidR="00000000" w:rsidRPr="007F7D9A" w:rsidP="007F7D9A">
            <w:pPr>
              <w:pStyle w:val="BodyText"/>
            </w:pPr>
            <w:r w:rsidRPr="007F7D9A">
              <w:t>3.4 Ensure</w:t>
            </w:r>
            <w:r w:rsidRPr="007F7D9A">
              <w:t xml:space="preserve"> all materials required by legislation to be stored for certain periods of time are clearly labelled and stored securely according to a firm’s policies and procedures</w:t>
            </w:r>
          </w:p>
        </w:tc>
      </w:tr>
    </w:tbl>
    <w:p w:rsidR="00000000" w:rsidRPr="007F7D9A" w:rsidP="007F7D9A">
      <w:pPr>
        <w:pStyle w:val="BodyText"/>
      </w:pPr>
    </w:p>
    <w:p w:rsidR="00000000" w:rsidRPr="007F7D9A" w:rsidP="007F7D9A">
      <w:pPr>
        <w:pStyle w:val="AllowPageBreak"/>
      </w:pPr>
    </w:p>
    <w:p w:rsidR="00000000" w:rsidRPr="007F7D9A" w:rsidP="007F7D9A">
      <w:pPr>
        <w:pStyle w:val="Heading1"/>
      </w:pPr>
      <w:bookmarkStart w:id="5" w:name="O_709909"/>
      <w:bookmarkEnd w:id="5"/>
      <w:r w:rsidRPr="007F7D9A">
        <w:t>Foundation Skills</w:t>
      </w:r>
    </w:p>
    <w:p w:rsidR="00000000" w:rsidRPr="002A4A48" w:rsidP="002A4A48">
      <w:pPr>
        <w:pStyle w:val="BodyText"/>
        <w:rPr>
          <w:i/>
        </w:rPr>
      </w:pPr>
      <w:r w:rsidRPr="002A4A48">
        <w:rPr>
          <w:rStyle w:val="Emphasis"/>
        </w:rPr>
        <w:t xml:space="preserve">This section describes language, literacy, numeracy </w:t>
      </w:r>
      <w:r w:rsidRPr="002A4A48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rPr>
                <w:rStyle w:val="SpecialBold"/>
              </w:rPr>
              <w:t>Description</w:t>
            </w:r>
          </w:p>
        </w:tc>
      </w:tr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1.2, 2.1, 3.3, 3.4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ListBullet"/>
              <w:rPr>
                <w:lang w:val="en-NZ"/>
              </w:rPr>
            </w:pPr>
            <w:r w:rsidRPr="007F7D9A">
              <w:t>Recognises and interprets textual information to determine and to adhere to the firm’s practices</w:t>
            </w:r>
          </w:p>
        </w:tc>
      </w:tr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ListBullet"/>
              <w:rPr>
                <w:lang w:val="en-NZ"/>
              </w:rPr>
            </w:pPr>
            <w:r w:rsidRPr="007F7D9A">
              <w:t>Legibly and correctly completes and updates documentation</w:t>
            </w:r>
          </w:p>
        </w:tc>
      </w:tr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1.4, 2.3, 3.2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ListBullet"/>
            </w:pPr>
            <w:r w:rsidRPr="007F7D9A">
              <w:t>Participates in spoken exchanges using str</w:t>
            </w:r>
            <w:r w:rsidRPr="007F7D9A">
              <w:t>ucture and language to suit the audience</w:t>
            </w:r>
          </w:p>
          <w:p w:rsidR="00000000" w:rsidP="007F7D9A">
            <w:pPr>
              <w:pStyle w:val="ListBullet"/>
              <w:rPr>
                <w:lang w:val="en-NZ"/>
              </w:rPr>
            </w:pPr>
            <w:r w:rsidRPr="007F7D9A">
              <w:t>Uses active listening and questioning techniques to confirm understanding</w:t>
            </w:r>
          </w:p>
        </w:tc>
      </w:tr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 xml:space="preserve">Navigate the </w:t>
            </w:r>
            <w:r w:rsidRPr="007F7D9A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 xml:space="preserve">1.2, 1.3, 1.4, 2.1-2.3, </w:t>
            </w:r>
            <w:r w:rsidRPr="007F7D9A">
              <w:t>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ListBullet"/>
              <w:rPr>
                <w:lang w:val="en-NZ"/>
              </w:rPr>
            </w:pPr>
            <w:r w:rsidRPr="007F7D9A">
              <w:t xml:space="preserve">Complies with legislative obligations and follows ethical requirements, policies and procedures relevant </w:t>
            </w:r>
            <w:r w:rsidRPr="007F7D9A">
              <w:t>to own role</w:t>
            </w:r>
          </w:p>
        </w:tc>
      </w:tr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1.1, 1.3, 1.5, 1.6, 2.2, 2.3, 3.2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ListBullet"/>
              <w:rPr>
                <w:lang w:val="en-NZ"/>
              </w:rPr>
            </w:pPr>
            <w:r w:rsidRPr="007F7D9A">
              <w:t>Follows accepted communication practices and protocols for submitting work or disc</w:t>
            </w:r>
            <w:r w:rsidRPr="007F7D9A">
              <w:t>ussing client-related matters</w:t>
            </w:r>
          </w:p>
        </w:tc>
      </w:tr>
      <w:tr w:rsidTr="007F7D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1.1, 1.2, 1.4, 1.7, 3.1, 3.3, 3.4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ListBullet"/>
            </w:pPr>
            <w:r w:rsidRPr="007F7D9A">
              <w:t>Plans, organises and implements tasks to achieve outcomes according to organisational requirements</w:t>
            </w:r>
          </w:p>
          <w:p w:rsidR="00000000" w:rsidRPr="007F7D9A" w:rsidP="007F7D9A">
            <w:pPr>
              <w:pStyle w:val="ListBullet"/>
            </w:pPr>
            <w:r w:rsidRPr="007F7D9A">
              <w:t>Addresses problems by implementing standard procedures, referring problem</w:t>
            </w:r>
            <w:r w:rsidRPr="007F7D9A">
              <w:t>s outside own scope of responsibility to others</w:t>
            </w:r>
          </w:p>
          <w:p w:rsidR="00000000" w:rsidRPr="007F7D9A" w:rsidP="007F7D9A">
            <w:pPr>
              <w:pStyle w:val="ListBullet"/>
            </w:pPr>
            <w:r w:rsidRPr="007F7D9A">
              <w:t>Uses digital systems and tools to access and store information, understanding the need for security of all data</w:t>
            </w:r>
          </w:p>
        </w:tc>
      </w:tr>
    </w:tbl>
    <w:p w:rsidR="00000000" w:rsidRPr="007F7D9A" w:rsidP="007F7D9A">
      <w:pPr>
        <w:pStyle w:val="BodyText"/>
      </w:pPr>
    </w:p>
    <w:p w:rsidR="00000000" w:rsidRPr="007F7D9A" w:rsidP="007F7D9A">
      <w:pPr>
        <w:pStyle w:val="AllowPageBreak"/>
      </w:pPr>
    </w:p>
    <w:p w:rsidR="00000000" w:rsidRPr="007F7D9A" w:rsidP="007F7D9A">
      <w:pPr>
        <w:pStyle w:val="Heading1"/>
      </w:pPr>
      <w:bookmarkStart w:id="6" w:name="O_709911"/>
      <w:bookmarkEnd w:id="6"/>
      <w:r w:rsidRPr="007F7D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F7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Code and title</w:t>
            </w:r>
          </w:p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Code and title</w:t>
            </w:r>
          </w:p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rPr>
                <w:rStyle w:val="SpecialBold"/>
              </w:rPr>
              <w:t>Equivalence status</w:t>
            </w:r>
          </w:p>
        </w:tc>
      </w:tr>
      <w:tr w:rsidTr="007F7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BSBLEG304 Apply the principles of confidentiality and security within the legal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BSBLEG304A Apply the principles of confidentiality and security within the legal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Updated to meet Standards</w:t>
            </w:r>
            <w:r w:rsidRPr="007F7D9A">
              <w:t xml:space="preserve">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t>Equivalent unit</w:t>
            </w:r>
          </w:p>
        </w:tc>
      </w:tr>
    </w:tbl>
    <w:p w:rsidR="00000000" w:rsidRPr="007F7D9A" w:rsidP="007F7D9A">
      <w:pPr>
        <w:pStyle w:val="BodyText"/>
      </w:pPr>
    </w:p>
    <w:p w:rsidR="00000000" w:rsidRPr="007F7D9A" w:rsidP="007F7D9A">
      <w:pPr>
        <w:pStyle w:val="AllowPageBreak"/>
      </w:pPr>
    </w:p>
    <w:p w:rsidR="00000000" w:rsidRPr="007F7D9A" w:rsidP="007F7D9A">
      <w:pPr>
        <w:pStyle w:val="Heading1"/>
      </w:pPr>
      <w:bookmarkStart w:id="7" w:name="O_709918"/>
      <w:bookmarkEnd w:id="7"/>
      <w:r w:rsidRPr="007F7D9A">
        <w:t>Links</w:t>
      </w:r>
    </w:p>
    <w:p w:rsidR="00000000" w:rsidRPr="007F7D9A" w:rsidP="002A4A48">
      <w:pPr>
        <w:pStyle w:val="BodyText"/>
      </w:pPr>
      <w:r w:rsidRPr="007F7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20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7D9A" w:rsidP="002A4A48">
      <w:pPr>
        <w:pStyle w:val="BodyText"/>
        <w:sectPr w:rsidSect="007F7D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D9A" w:rsidP="007F7D9A">
      <w:pPr>
        <w:pStyle w:val="SuperHeading"/>
      </w:pPr>
      <w:r w:rsidRPr="007F7D9A">
        <w:t>Assessment Requirements for BSBLEG304 Apply the principles of confidentiality and security within the legal environment</w:t>
      </w:r>
    </w:p>
    <w:p w:rsidR="00000000" w:rsidRPr="007F7D9A" w:rsidP="007F7D9A">
      <w:pPr>
        <w:pStyle w:val="Heading1"/>
      </w:pPr>
      <w:bookmarkStart w:id="8" w:name="O_709913"/>
      <w:bookmarkEnd w:id="8"/>
      <w:r w:rsidRPr="007F7D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7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rPr>
                <w:rStyle w:val="SpecialBold"/>
              </w:rPr>
              <w:t>Comments</w:t>
            </w:r>
          </w:p>
        </w:tc>
      </w:tr>
      <w:tr w:rsidTr="007F7D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9A">
            <w:pPr>
              <w:pStyle w:val="BodyText"/>
              <w:rPr>
                <w:lang w:val="en-NZ"/>
              </w:rPr>
            </w:pPr>
            <w:r w:rsidRPr="007F7D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9A" w:rsidP="007F7D9A">
            <w:pPr>
              <w:pStyle w:val="BodyText"/>
            </w:pPr>
            <w:r w:rsidRPr="007F7D9A">
              <w:t>This version first released with BSB Business Services Training Packag</w:t>
            </w:r>
            <w:r w:rsidRPr="007F7D9A">
              <w:t>e Version 1.0.</w:t>
            </w:r>
          </w:p>
        </w:tc>
      </w:tr>
    </w:tbl>
    <w:p w:rsidR="00000000" w:rsidRPr="007F7D9A" w:rsidP="007F7D9A">
      <w:pPr>
        <w:pStyle w:val="BodyText"/>
      </w:pPr>
    </w:p>
    <w:p w:rsidR="00000000" w:rsidRPr="007F7D9A" w:rsidP="007F7D9A">
      <w:pPr>
        <w:pStyle w:val="AllowPageBreak"/>
      </w:pPr>
    </w:p>
    <w:p w:rsidR="00000000" w:rsidRPr="007F7D9A" w:rsidP="007F7D9A">
      <w:pPr>
        <w:pStyle w:val="Heading1"/>
      </w:pPr>
      <w:bookmarkStart w:id="9" w:name="O_709914"/>
      <w:bookmarkEnd w:id="9"/>
      <w:r w:rsidRPr="007F7D9A">
        <w:t>Performance Evidence</w:t>
      </w:r>
    </w:p>
    <w:p w:rsidR="00000000" w:rsidRPr="007F7D9A" w:rsidP="002A4A48">
      <w:pPr>
        <w:pStyle w:val="BodyText"/>
      </w:pPr>
      <w:r w:rsidRPr="007F7D9A">
        <w:t>Evidence of the ability to:</w:t>
      </w:r>
    </w:p>
    <w:p w:rsidR="00000000" w:rsidRPr="007F7D9A" w:rsidP="007F7D9A">
      <w:pPr>
        <w:pStyle w:val="ListBullet"/>
      </w:pPr>
      <w:r w:rsidRPr="007F7D9A">
        <w:t>apply all relevant statutory legislation including the Code of Conduct, Legal Practice Act and The Judicial Act to ensure all work is performed with honesty and integrity</w:t>
      </w:r>
    </w:p>
    <w:p w:rsidR="00000000" w:rsidRPr="007F7D9A" w:rsidP="007F7D9A">
      <w:pPr>
        <w:pStyle w:val="ListBullet"/>
      </w:pPr>
      <w:r w:rsidRPr="007F7D9A">
        <w:t>identify and apply standard resolutions to breaches of confidentiality, security and conduct by self and others within the firm</w:t>
      </w:r>
    </w:p>
    <w:p w:rsidR="00000000" w:rsidRPr="007F7D9A" w:rsidP="007F7D9A">
      <w:pPr>
        <w:pStyle w:val="ListBullet"/>
      </w:pPr>
      <w:r w:rsidRPr="007F7D9A">
        <w:t>provide clear, relevant and correct assistance and advice to co</w:t>
      </w:r>
      <w:r w:rsidRPr="007F7D9A">
        <w:noBreakHyphen/>
        <w:t>workers</w:t>
      </w:r>
    </w:p>
    <w:p w:rsidR="00000000" w:rsidRPr="007F7D9A" w:rsidP="007F7D9A">
      <w:pPr>
        <w:pStyle w:val="ListBullet"/>
      </w:pPr>
      <w:r w:rsidRPr="007F7D9A">
        <w:t>handle, store and secure all electronic and paper</w:t>
      </w:r>
      <w:r w:rsidRPr="007F7D9A">
        <w:noBreakHyphen/>
        <w:t xml:space="preserve">based </w:t>
      </w:r>
      <w:r w:rsidRPr="007F7D9A">
        <w:t>confidential information according to firm’s policies and procedures</w:t>
      </w:r>
    </w:p>
    <w:p w:rsidR="00000000" w:rsidRPr="007F7D9A" w:rsidP="007F7D9A">
      <w:pPr>
        <w:pStyle w:val="ListBullet"/>
      </w:pPr>
      <w:r w:rsidRPr="007F7D9A">
        <w:t>seek advice from appropriate sources where the level of confidentiality required in a situation is unclear.</w:t>
      </w:r>
    </w:p>
    <w:p w:rsidR="00000000" w:rsidRPr="007F7D9A" w:rsidP="007F7D9A">
      <w:pPr>
        <w:pStyle w:val="BodyText"/>
      </w:pPr>
    </w:p>
    <w:p w:rsidR="00000000" w:rsidRPr="007F7D9A" w:rsidP="002A4A48">
      <w:pPr>
        <w:pStyle w:val="BodyText"/>
      </w:pPr>
      <w:r w:rsidRPr="007F7D9A">
        <w:t>Note: If a specific volume or frequency is not stated, then evidence must be p</w:t>
      </w:r>
      <w:r w:rsidRPr="007F7D9A">
        <w:t>rovided at least once.</w:t>
      </w:r>
    </w:p>
    <w:p w:rsidR="00000000" w:rsidRPr="007F7D9A" w:rsidP="007F7D9A">
      <w:pPr>
        <w:pStyle w:val="Heading1"/>
      </w:pPr>
      <w:bookmarkStart w:id="10" w:name="O_709915"/>
      <w:bookmarkEnd w:id="10"/>
      <w:r w:rsidRPr="007F7D9A">
        <w:t>Knowledge Evidence</w:t>
      </w:r>
    </w:p>
    <w:p w:rsidR="00000000" w:rsidRPr="007F7D9A" w:rsidP="002A4A48">
      <w:pPr>
        <w:pStyle w:val="BodyText"/>
      </w:pPr>
      <w:r w:rsidRPr="007F7D9A">
        <w:t>To complete the unit requirements safely and effectively, the individual must:</w:t>
      </w:r>
    </w:p>
    <w:p w:rsidR="00000000" w:rsidRPr="007F7D9A" w:rsidP="007F7D9A">
      <w:pPr>
        <w:pStyle w:val="ListBullet"/>
      </w:pPr>
      <w:r w:rsidRPr="007F7D9A">
        <w:t xml:space="preserve">outline the scope of the legal practitioner/support role and own responsibilities and obligations to </w:t>
      </w:r>
      <w:r w:rsidRPr="007F7D9A">
        <w:t>provide legal advice, complete or sign off on legal work and/or appear in court as described by relevant jurisdiction(s)</w:t>
      </w:r>
    </w:p>
    <w:p w:rsidR="00000000" w:rsidRPr="007F7D9A" w:rsidP="007F7D9A">
      <w:pPr>
        <w:pStyle w:val="ListBullet"/>
      </w:pPr>
      <w:r w:rsidRPr="007F7D9A">
        <w:t>identify firm’s policies and procedures</w:t>
      </w:r>
    </w:p>
    <w:p w:rsidR="00000000" w:rsidRPr="007F7D9A" w:rsidP="007F7D9A">
      <w:pPr>
        <w:pStyle w:val="ListBullet"/>
      </w:pPr>
      <w:r w:rsidRPr="007F7D9A">
        <w:t>outline accepted codes of conduct including those relating to:</w:t>
      </w:r>
    </w:p>
    <w:p w:rsidR="00000000" w:rsidRPr="007F7D9A" w:rsidP="007F7D9A">
      <w:pPr>
        <w:pStyle w:val="ListBullet2"/>
      </w:pPr>
      <w:r w:rsidRPr="007F7D9A">
        <w:t>privacy and confidentiality</w:t>
      </w:r>
    </w:p>
    <w:p w:rsidR="00000000" w:rsidRPr="007F7D9A" w:rsidP="007F7D9A">
      <w:pPr>
        <w:pStyle w:val="ListBullet2"/>
      </w:pPr>
      <w:r w:rsidRPr="007F7D9A">
        <w:t>use</w:t>
      </w:r>
      <w:r w:rsidRPr="007F7D9A">
        <w:t xml:space="preserve"> of company property</w:t>
      </w:r>
    </w:p>
    <w:p w:rsidR="00000000" w:rsidRPr="007F7D9A" w:rsidP="007F7D9A">
      <w:pPr>
        <w:pStyle w:val="ListBullet2"/>
      </w:pPr>
      <w:r w:rsidRPr="007F7D9A">
        <w:t>duty of care</w:t>
      </w:r>
    </w:p>
    <w:p w:rsidR="00000000" w:rsidRPr="007F7D9A" w:rsidP="007F7D9A">
      <w:pPr>
        <w:pStyle w:val="ListBullet2"/>
      </w:pPr>
      <w:r w:rsidRPr="007F7D9A">
        <w:t>ethical behaviour</w:t>
      </w:r>
    </w:p>
    <w:p w:rsidR="00000000" w:rsidRPr="007F7D9A" w:rsidP="007F7D9A">
      <w:pPr>
        <w:pStyle w:val="ListBullet2"/>
      </w:pPr>
      <w:r w:rsidRPr="007F7D9A">
        <w:t>non</w:t>
      </w:r>
      <w:r w:rsidRPr="007F7D9A">
        <w:noBreakHyphen/>
        <w:t>discriminatory practice</w:t>
      </w:r>
    </w:p>
    <w:p w:rsidR="00000000" w:rsidRPr="007F7D9A" w:rsidP="007F7D9A">
      <w:pPr>
        <w:pStyle w:val="ListBullet2"/>
      </w:pPr>
      <w:r w:rsidRPr="007F7D9A">
        <w:t>conflict of interest</w:t>
      </w:r>
    </w:p>
    <w:p w:rsidR="00000000" w:rsidRPr="007F7D9A" w:rsidP="007F7D9A">
      <w:pPr>
        <w:pStyle w:val="ListBullet2"/>
      </w:pPr>
      <w:r w:rsidRPr="007F7D9A">
        <w:t>compliance with reasonable direction</w:t>
      </w:r>
    </w:p>
    <w:p w:rsidR="00000000" w:rsidRPr="007F7D9A" w:rsidP="007F7D9A">
      <w:pPr>
        <w:pStyle w:val="ListBullet"/>
      </w:pPr>
      <w:r w:rsidRPr="007F7D9A">
        <w:t>summarise relevant court processes, current legislation, legal processes and required documentation.</w:t>
      </w:r>
    </w:p>
    <w:p w:rsidR="00000000" w:rsidRPr="007F7D9A" w:rsidP="007F7D9A">
      <w:pPr>
        <w:pStyle w:val="AllowPageBreak"/>
      </w:pPr>
    </w:p>
    <w:p w:rsidR="00000000" w:rsidRPr="007F7D9A" w:rsidP="007F7D9A">
      <w:pPr>
        <w:pStyle w:val="Heading1"/>
      </w:pPr>
      <w:bookmarkStart w:id="11" w:name="O_709916"/>
      <w:bookmarkEnd w:id="11"/>
      <w:r w:rsidRPr="007F7D9A">
        <w:t>Assessment Conditions</w:t>
      </w:r>
    </w:p>
    <w:p w:rsidR="00000000" w:rsidRPr="007F7D9A" w:rsidP="002A4A48">
      <w:pPr>
        <w:pStyle w:val="BodyText"/>
      </w:pPr>
      <w:r w:rsidRPr="007F7D9A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7F7D9A" w:rsidP="007F7D9A">
      <w:pPr>
        <w:pStyle w:val="ListBullet"/>
      </w:pPr>
      <w:r w:rsidRPr="007F7D9A">
        <w:t>office</w:t>
      </w:r>
      <w:r w:rsidRPr="007F7D9A">
        <w:t xml:space="preserve"> equipment and resources</w:t>
      </w:r>
    </w:p>
    <w:p w:rsidR="00000000" w:rsidRPr="007F7D9A" w:rsidP="007F7D9A">
      <w:pPr>
        <w:pStyle w:val="ListBullet"/>
      </w:pPr>
      <w:r w:rsidRPr="007F7D9A">
        <w:t>legislation and regulations relevant to common legal matters</w:t>
      </w:r>
    </w:p>
    <w:p w:rsidR="00000000" w:rsidRPr="007F7D9A" w:rsidP="007F7D9A">
      <w:pPr>
        <w:pStyle w:val="ListBullet"/>
      </w:pPr>
      <w:r w:rsidRPr="007F7D9A">
        <w:t>background information on courts, their jurisdiction and behavioural requirements</w:t>
      </w:r>
    </w:p>
    <w:p w:rsidR="00000000" w:rsidRPr="007F7D9A" w:rsidP="007F7D9A">
      <w:pPr>
        <w:pStyle w:val="ListBullet"/>
      </w:pPr>
      <w:r w:rsidRPr="007F7D9A">
        <w:t>people with expert knowledge.</w:t>
      </w:r>
    </w:p>
    <w:p w:rsidR="00000000" w:rsidRPr="007F7D9A" w:rsidP="007F7D9A">
      <w:pPr>
        <w:pStyle w:val="BodyText"/>
      </w:pPr>
    </w:p>
    <w:p w:rsidR="00000000" w:rsidRPr="007F7D9A" w:rsidP="002A4A48">
      <w:pPr>
        <w:pStyle w:val="BodyText"/>
      </w:pPr>
      <w:r w:rsidRPr="007F7D9A">
        <w:t>Assessors must satisfy NVR/AQTF assessor requirements.</w:t>
      </w:r>
    </w:p>
    <w:p w:rsidR="00000000" w:rsidRPr="007F7D9A" w:rsidP="007F7D9A">
      <w:pPr>
        <w:pStyle w:val="Heading1"/>
      </w:pPr>
      <w:bookmarkStart w:id="12" w:name="O_709919"/>
      <w:bookmarkEnd w:id="12"/>
      <w:r w:rsidRPr="007F7D9A">
        <w:t>Links</w:t>
      </w:r>
    </w:p>
    <w:p w:rsidR="00000000" w:rsidRPr="007F7D9A" w:rsidP="002A4A48">
      <w:pPr>
        <w:pStyle w:val="BodyText"/>
      </w:pPr>
      <w:r w:rsidRPr="007F7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20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7D9A" w:rsidP="007F7D9A"/>
    <w:sectPr w:rsidSect="007F7D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 w:rsidRPr="002A4A48" w:rsidP="002A4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48" w:rsidP="007F7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A48" w:rsidP="007F7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4A48" w:rsidP="007F7D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 w:rsidP="007F7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A48">
      <w:t>Approved</w:t>
    </w:r>
    <w:r w:rsidR="002A4A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A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A48">
      <w:rPr>
        <w:noProof/>
      </w:rPr>
      <w:t>4</w:t>
    </w:r>
    <w:r>
      <w:rPr>
        <w:noProof/>
      </w:rPr>
      <w:fldChar w:fldCharType="end"/>
    </w:r>
  </w:p>
  <w:p w:rsidR="007F7D9A" w:rsidP="007F7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A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A48">
      <w:t>Future Skills Organisation</w:t>
    </w:r>
    <w:r w:rsidR="002A4A48">
      <w:fldChar w:fldCharType="end"/>
    </w:r>
  </w:p>
  <w:p w:rsidR="007F7D9A" w:rsidP="007F7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D9A" w:rsidRPr="002A4A48" w:rsidP="002A4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A48" w:rsidRPr="002D2AF8" w:rsidP="007F7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BSBLEG304 Apply the principles of confidentiality and security within the legal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4A48" w:rsidP="007F7D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9A" w:rsidRPr="002D2AF8" w:rsidP="007F7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A48">
      <w:t>BSBLEG304 Apply the principles of confidentiality and security within the legal environment</w:t>
    </w:r>
    <w:r w:rsidR="002A4A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A48">
      <w:rPr>
        <w:noProof/>
      </w:rPr>
      <w:t>1 March 2025</w:t>
    </w:r>
    <w:r>
      <w:fldChar w:fldCharType="end"/>
    </w:r>
  </w:p>
  <w:p w:rsidR="007F7D9A" w:rsidP="007F7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AB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EE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C2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D9A"/>
  </w:style>
  <w:style w:type="character" w:customStyle="1" w:styleId="Heading1Char">
    <w:name w:val="Heading 1 Char"/>
    <w:basedOn w:val="DefaultParagraphFont"/>
    <w:link w:val="Heading1"/>
    <w:rsid w:val="007F7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D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D9A"/>
    <w:rPr>
      <w:b/>
      <w:spacing w:val="0"/>
    </w:rPr>
  </w:style>
  <w:style w:type="paragraph" w:styleId="ListBullet2">
    <w:name w:val="List Bullet 2"/>
    <w:basedOn w:val="List2"/>
    <w:rsid w:val="007F7D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7D9A"/>
    <w:rPr>
      <w:i/>
    </w:rPr>
  </w:style>
  <w:style w:type="paragraph" w:customStyle="1" w:styleId="SuperHeading">
    <w:name w:val="SuperHeading"/>
    <w:basedOn w:val="Normal"/>
    <w:rsid w:val="007F7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D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D9A"/>
  </w:style>
  <w:style w:type="paragraph" w:styleId="TableofFigures">
    <w:name w:val="table of figures"/>
    <w:basedOn w:val="Normal"/>
    <w:next w:val="Normal"/>
    <w:semiHidden/>
    <w:rsid w:val="007F7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D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D9A"/>
    <w:rPr>
      <w:rFonts w:ascii="Wingdings" w:hAnsi="Wingdings"/>
    </w:rPr>
  </w:style>
  <w:style w:type="paragraph" w:customStyle="1" w:styleId="TableHeading">
    <w:name w:val="Table Heading"/>
    <w:basedOn w:val="HeadingBase"/>
    <w:rsid w:val="007F7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D9A"/>
    <w:rPr>
      <w:color w:val="0033CC"/>
      <w:u w:val="none"/>
    </w:rPr>
  </w:style>
  <w:style w:type="paragraph" w:customStyle="1" w:styleId="BodyTextRight">
    <w:name w:val="Body Text Right"/>
    <w:basedOn w:val="BodyText"/>
    <w:rsid w:val="007F7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D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D9A"/>
    <w:rPr>
      <w:sz w:val="32"/>
    </w:rPr>
  </w:style>
  <w:style w:type="paragraph" w:customStyle="1" w:styleId="HeadingProcedure">
    <w:name w:val="Heading Procedure"/>
    <w:basedOn w:val="HeadingBase"/>
    <w:next w:val="Normal"/>
    <w:rsid w:val="007F7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D9A"/>
    <w:pPr>
      <w:spacing w:before="60" w:after="60"/>
    </w:pPr>
  </w:style>
  <w:style w:type="paragraph" w:styleId="ListContinue">
    <w:name w:val="List Continue"/>
    <w:basedOn w:val="List"/>
    <w:rsid w:val="007F7D9A"/>
    <w:pPr>
      <w:ind w:firstLine="0"/>
    </w:pPr>
  </w:style>
  <w:style w:type="paragraph" w:customStyle="1" w:styleId="ListNote">
    <w:name w:val="List Note"/>
    <w:basedOn w:val="List"/>
    <w:rsid w:val="007F7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D9A"/>
    <w:rPr>
      <w:rFonts w:ascii="Courier New" w:hAnsi="Courier New"/>
    </w:rPr>
  </w:style>
  <w:style w:type="paragraph" w:customStyle="1" w:styleId="NoteBullet">
    <w:name w:val="Note Bullet"/>
    <w:basedOn w:val="Note"/>
    <w:rsid w:val="007F7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D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D9A"/>
    <w:rPr>
      <w:b/>
      <w:smallCaps/>
    </w:rPr>
  </w:style>
  <w:style w:type="paragraph" w:customStyle="1" w:styleId="TableListNumber">
    <w:name w:val="Table List Number"/>
    <w:basedOn w:val="ListNumber"/>
    <w:rsid w:val="007F7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D9A"/>
    <w:pPr>
      <w:numPr>
        <w:numId w:val="9"/>
      </w:numPr>
    </w:pPr>
  </w:style>
  <w:style w:type="paragraph" w:customStyle="1" w:styleId="ListAlpha2">
    <w:name w:val="List Alpha 2"/>
    <w:basedOn w:val="List2"/>
    <w:rsid w:val="007F7D9A"/>
    <w:pPr>
      <w:numPr>
        <w:numId w:val="8"/>
      </w:numPr>
    </w:pPr>
  </w:style>
  <w:style w:type="paragraph" w:styleId="List2">
    <w:name w:val="List 2"/>
    <w:basedOn w:val="BodyText"/>
    <w:rsid w:val="007F7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D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D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D9A"/>
    <w:pPr>
      <w:numPr>
        <w:numId w:val="4"/>
      </w:numPr>
    </w:pPr>
  </w:style>
  <w:style w:type="paragraph" w:styleId="ListContinue2">
    <w:name w:val="List Continue 2"/>
    <w:basedOn w:val="List2"/>
    <w:rsid w:val="007F7D9A"/>
    <w:pPr>
      <w:ind w:firstLine="0"/>
    </w:pPr>
  </w:style>
  <w:style w:type="paragraph" w:styleId="ListContinue3">
    <w:name w:val="List Continue 3"/>
    <w:basedOn w:val="List3"/>
    <w:rsid w:val="007F7D9A"/>
    <w:pPr>
      <w:ind w:left="1021" w:firstLine="0"/>
    </w:pPr>
  </w:style>
  <w:style w:type="paragraph" w:styleId="ListContinue4">
    <w:name w:val="List Continue 4"/>
    <w:basedOn w:val="List4"/>
    <w:rsid w:val="007F7D9A"/>
    <w:pPr>
      <w:ind w:firstLine="0"/>
    </w:pPr>
  </w:style>
  <w:style w:type="paragraph" w:styleId="ListContinue5">
    <w:name w:val="List Continue 5"/>
    <w:basedOn w:val="List5"/>
    <w:rsid w:val="007F7D9A"/>
    <w:pPr>
      <w:ind w:firstLine="0"/>
    </w:pPr>
  </w:style>
  <w:style w:type="paragraph" w:styleId="ListNumber3">
    <w:name w:val="List Number 3"/>
    <w:basedOn w:val="List3"/>
    <w:rsid w:val="007F7D9A"/>
    <w:pPr>
      <w:numPr>
        <w:numId w:val="5"/>
      </w:numPr>
    </w:pPr>
  </w:style>
  <w:style w:type="paragraph" w:styleId="ListNumber4">
    <w:name w:val="List Number 4"/>
    <w:basedOn w:val="List4"/>
    <w:rsid w:val="007F7D9A"/>
    <w:pPr>
      <w:numPr>
        <w:numId w:val="6"/>
      </w:numPr>
    </w:pPr>
  </w:style>
  <w:style w:type="paragraph" w:styleId="ListNumber5">
    <w:name w:val="List Number 5"/>
    <w:basedOn w:val="List5"/>
    <w:rsid w:val="007F7D9A"/>
    <w:pPr>
      <w:numPr>
        <w:numId w:val="7"/>
      </w:numPr>
    </w:pPr>
  </w:style>
  <w:style w:type="paragraph" w:styleId="BlockText">
    <w:name w:val="Block Text"/>
    <w:basedOn w:val="Normal"/>
    <w:rsid w:val="007F7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D9A"/>
    <w:rPr>
      <w:sz w:val="16"/>
      <w:vertAlign w:val="superscript"/>
    </w:rPr>
  </w:style>
  <w:style w:type="character" w:customStyle="1" w:styleId="Symbols">
    <w:name w:val="Symbols"/>
    <w:basedOn w:val="DefaultParagraphFont"/>
    <w:rsid w:val="007F7D9A"/>
    <w:rPr>
      <w:rFonts w:ascii="Symbol" w:hAnsi="Symbol"/>
    </w:rPr>
  </w:style>
  <w:style w:type="character" w:customStyle="1" w:styleId="MenuOptions">
    <w:name w:val="Menu Options"/>
    <w:basedOn w:val="DefaultParagraphFont"/>
    <w:rsid w:val="007F7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D9A"/>
    <w:rPr>
      <w:b/>
    </w:rPr>
  </w:style>
  <w:style w:type="character" w:customStyle="1" w:styleId="Underlined">
    <w:name w:val="Underlined"/>
    <w:basedOn w:val="DefaultParagraphFont"/>
    <w:rsid w:val="007F7D9A"/>
    <w:rPr>
      <w:u w:val="single"/>
    </w:rPr>
  </w:style>
  <w:style w:type="paragraph" w:customStyle="1" w:styleId="TableBodyTextRight">
    <w:name w:val="Table Body Text Right"/>
    <w:basedOn w:val="TableBodyText"/>
    <w:rsid w:val="007F7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D9A"/>
    <w:rPr>
      <w:sz w:val="18"/>
    </w:rPr>
  </w:style>
  <w:style w:type="paragraph" w:customStyle="1" w:styleId="BodySmallRight">
    <w:name w:val="Body Small Right"/>
    <w:basedOn w:val="BodyTextRight"/>
    <w:rsid w:val="007F7D9A"/>
    <w:rPr>
      <w:sz w:val="18"/>
      <w:szCs w:val="18"/>
    </w:rPr>
  </w:style>
  <w:style w:type="paragraph" w:customStyle="1" w:styleId="MarginEdition">
    <w:name w:val="Margin Edition"/>
    <w:basedOn w:val="MarginNote"/>
    <w:rsid w:val="007F7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D9A"/>
    <w:rPr>
      <w:sz w:val="2"/>
      <w:szCs w:val="2"/>
    </w:rPr>
  </w:style>
  <w:style w:type="character" w:customStyle="1" w:styleId="Small">
    <w:name w:val="Small"/>
    <w:basedOn w:val="DefaultParagraphFont"/>
    <w:rsid w:val="007F7D9A"/>
    <w:rPr>
      <w:sz w:val="16"/>
    </w:rPr>
  </w:style>
  <w:style w:type="paragraph" w:customStyle="1" w:styleId="WideTable">
    <w:name w:val="Wide Table"/>
    <w:basedOn w:val="Normal"/>
    <w:rsid w:val="007F7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D9A"/>
  </w:style>
  <w:style w:type="paragraph" w:styleId="Quote">
    <w:name w:val="Quote"/>
    <w:basedOn w:val="Heading1"/>
    <w:link w:val="QuoteChar"/>
    <w:qFormat/>
    <w:rsid w:val="007F7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D9A"/>
    <w:pPr>
      <w:pageBreakBefore/>
    </w:pPr>
  </w:style>
  <w:style w:type="paragraph" w:customStyle="1" w:styleId="Border">
    <w:name w:val="Border"/>
    <w:basedOn w:val="Normal"/>
    <w:qFormat/>
    <w:rsid w:val="007F7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D9A"/>
    <w:rPr>
      <w:u w:val="single"/>
    </w:rPr>
  </w:style>
  <w:style w:type="character" w:customStyle="1" w:styleId="BoldandItalics">
    <w:name w:val="Bold and Italics"/>
    <w:qFormat/>
    <w:rsid w:val="007F7D9A"/>
    <w:rPr>
      <w:b/>
      <w:i/>
      <w:u w:val="none"/>
    </w:rPr>
  </w:style>
  <w:style w:type="paragraph" w:styleId="BalloonText">
    <w:name w:val="Balloon Text"/>
    <w:basedOn w:val="Normal"/>
    <w:link w:val="BalloonTextChar"/>
    <w:rsid w:val="007F7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D9A"/>
    <w:pPr>
      <w:spacing w:before="0" w:after="0"/>
    </w:pPr>
  </w:style>
  <w:style w:type="paragraph" w:customStyle="1" w:styleId="BodyTextBold">
    <w:name w:val="Body Text Bold"/>
    <w:basedOn w:val="BodyText"/>
    <w:qFormat/>
    <w:rsid w:val="007F7D9A"/>
    <w:rPr>
      <w:b/>
    </w:rPr>
  </w:style>
  <w:style w:type="character" w:styleId="Hyperlink">
    <w:name w:val="Hyperlink"/>
    <w:basedOn w:val="DefaultParagraphFont"/>
    <w:uiPriority w:val="99"/>
    <w:unhideWhenUsed/>
    <w:rsid w:val="002A4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6151</Characters>
  <Application>Microsoft Office Word</Application>
  <DocSecurity>0</DocSecurity>
  <Lines>219</Lines>
  <Paragraphs>131</Paragraphs>
  <ScaleCrop>false</ScaleCrop>
  <Company>Author-it Software Corporation Ltd.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BSBLEG304 Apply the principles of confidentiality and security within the legal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