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459" w:rsidP="004004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BSBLEG304 Apply the principles of confidentiality and security within the legal environment</w:t>
      </w:r>
      <w:r>
        <w:fldChar w:fldCharType="end"/>
      </w:r>
    </w:p>
    <w:p w:rsidR="00400459" w:rsidP="00400459">
      <w:pPr>
        <w:pStyle w:val="Version"/>
        <w:sectPr w:rsidSect="005D7A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AB9" w:rsidP="005D7AB9">
      <w:pPr>
        <w:pStyle w:val="SuperHeading"/>
      </w:pPr>
      <w:r w:rsidRPr="005D7AB9">
        <w:t>Assessment Requirements for BSBLEG304 Apply the principles of confidentiality and security within the legal environment</w:t>
      </w:r>
    </w:p>
    <w:p w:rsidR="00000000" w:rsidRPr="005D7AB9" w:rsidP="005D7AB9">
      <w:pPr>
        <w:pStyle w:val="Heading1"/>
      </w:pPr>
      <w:bookmarkStart w:id="1" w:name="O_709913"/>
      <w:bookmarkEnd w:id="1"/>
      <w:r w:rsidRPr="005D7A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D7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B9" w:rsidP="005D7AB9">
            <w:pPr>
              <w:pStyle w:val="BodyText"/>
            </w:pPr>
            <w:r w:rsidRPr="005D7AB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B9">
            <w:pPr>
              <w:pStyle w:val="BodyText"/>
              <w:rPr>
                <w:lang w:val="en-NZ"/>
              </w:rPr>
            </w:pPr>
            <w:r w:rsidRPr="005D7AB9">
              <w:rPr>
                <w:rStyle w:val="SpecialBold"/>
              </w:rPr>
              <w:t>Comments</w:t>
            </w:r>
          </w:p>
        </w:tc>
      </w:tr>
      <w:tr w:rsidTr="005D7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B9">
            <w:pPr>
              <w:pStyle w:val="BodyText"/>
              <w:rPr>
                <w:lang w:val="en-NZ"/>
              </w:rPr>
            </w:pPr>
            <w:r w:rsidRPr="005D7AB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B9" w:rsidP="005D7AB9">
            <w:pPr>
              <w:pStyle w:val="BodyText"/>
            </w:pPr>
            <w:r w:rsidRPr="005D7AB9">
              <w:t>This version first released with BSB Business Services Training Package Version 1.0.</w:t>
            </w:r>
          </w:p>
        </w:tc>
      </w:tr>
    </w:tbl>
    <w:p w:rsidR="00000000" w:rsidRPr="005D7AB9" w:rsidP="005D7AB9">
      <w:pPr>
        <w:pStyle w:val="BodyText"/>
      </w:pPr>
    </w:p>
    <w:p w:rsidR="00000000" w:rsidRPr="005D7AB9" w:rsidP="005D7AB9">
      <w:pPr>
        <w:pStyle w:val="AllowPageBreak"/>
      </w:pPr>
    </w:p>
    <w:p w:rsidR="00000000" w:rsidRPr="005D7AB9" w:rsidP="005D7AB9">
      <w:pPr>
        <w:pStyle w:val="Heading1"/>
      </w:pPr>
      <w:bookmarkStart w:id="2" w:name="O_709914"/>
      <w:bookmarkEnd w:id="2"/>
      <w:r w:rsidRPr="005D7AB9">
        <w:t>Performance Evidence</w:t>
      </w:r>
    </w:p>
    <w:p w:rsidR="00000000" w:rsidRPr="005D7AB9" w:rsidP="00400459">
      <w:pPr>
        <w:pStyle w:val="BodyText"/>
      </w:pPr>
      <w:r w:rsidRPr="005D7AB9">
        <w:t>Evidence of the ability to:</w:t>
      </w:r>
    </w:p>
    <w:p w:rsidR="00000000" w:rsidRPr="005D7AB9" w:rsidP="005D7AB9">
      <w:pPr>
        <w:pStyle w:val="ListBullet"/>
      </w:pPr>
      <w:r w:rsidRPr="005D7AB9">
        <w:t>apply all relevant statutory legislation including the Code of Conduct, Legal Practice Act and The Jud</w:t>
      </w:r>
      <w:r w:rsidRPr="005D7AB9">
        <w:t>icial Act to ensure all work is performed with honesty and integrity</w:t>
      </w:r>
    </w:p>
    <w:p w:rsidR="00000000" w:rsidRPr="005D7AB9" w:rsidP="005D7AB9">
      <w:pPr>
        <w:pStyle w:val="ListBullet"/>
      </w:pPr>
      <w:r w:rsidRPr="005D7AB9">
        <w:t>identify and apply standard resolutions to breaches of confidentiality, security and conduct by self and others within the firm</w:t>
      </w:r>
    </w:p>
    <w:p w:rsidR="00000000" w:rsidRPr="005D7AB9" w:rsidP="005D7AB9">
      <w:pPr>
        <w:pStyle w:val="ListBullet"/>
      </w:pPr>
      <w:r w:rsidRPr="005D7AB9">
        <w:t>provide clear, relevant and correct assistance and advice t</w:t>
      </w:r>
      <w:r w:rsidRPr="005D7AB9">
        <w:t>o co</w:t>
      </w:r>
      <w:r w:rsidRPr="005D7AB9">
        <w:noBreakHyphen/>
        <w:t>workers</w:t>
      </w:r>
    </w:p>
    <w:p w:rsidR="00000000" w:rsidRPr="005D7AB9" w:rsidP="005D7AB9">
      <w:pPr>
        <w:pStyle w:val="ListBullet"/>
      </w:pPr>
      <w:r w:rsidRPr="005D7AB9">
        <w:t>handle, store and secure all electronic and paper</w:t>
      </w:r>
      <w:r w:rsidRPr="005D7AB9">
        <w:noBreakHyphen/>
        <w:t>based confidential information according to firm’s policies and procedures</w:t>
      </w:r>
    </w:p>
    <w:p w:rsidR="00000000" w:rsidRPr="005D7AB9" w:rsidP="005D7AB9">
      <w:pPr>
        <w:pStyle w:val="ListBullet"/>
      </w:pPr>
      <w:r w:rsidRPr="005D7AB9">
        <w:t>seek advice from appropriate sources where the level of confidentiality required in a situation is unclear.</w:t>
      </w:r>
    </w:p>
    <w:p w:rsidR="00000000" w:rsidRPr="005D7AB9" w:rsidP="005D7AB9">
      <w:pPr>
        <w:pStyle w:val="BodyText"/>
      </w:pPr>
    </w:p>
    <w:p w:rsidR="00000000" w:rsidRPr="005D7AB9" w:rsidP="00400459">
      <w:pPr>
        <w:pStyle w:val="BodyText"/>
      </w:pPr>
      <w:r w:rsidRPr="005D7AB9">
        <w:t>Note: If a specific volume or frequency is not stated, then evidence must be provided at least once.</w:t>
      </w:r>
    </w:p>
    <w:p w:rsidR="00000000" w:rsidRPr="005D7AB9" w:rsidP="005D7AB9">
      <w:pPr>
        <w:pStyle w:val="Heading1"/>
      </w:pPr>
      <w:bookmarkStart w:id="3" w:name="O_709915"/>
      <w:bookmarkEnd w:id="3"/>
      <w:r w:rsidRPr="005D7AB9">
        <w:t>Knowledge Evidence</w:t>
      </w:r>
    </w:p>
    <w:p w:rsidR="00000000" w:rsidRPr="005D7AB9" w:rsidP="00400459">
      <w:pPr>
        <w:pStyle w:val="BodyText"/>
      </w:pPr>
      <w:r w:rsidRPr="005D7AB9">
        <w:t>To complete the unit requirements safely and effectively, the individual must:</w:t>
      </w:r>
    </w:p>
    <w:p w:rsidR="00000000" w:rsidRPr="005D7AB9" w:rsidP="005D7AB9">
      <w:pPr>
        <w:pStyle w:val="ListBullet"/>
      </w:pPr>
      <w:r w:rsidRPr="005D7AB9">
        <w:t>outline the scope of the legal practiti</w:t>
      </w:r>
      <w:r w:rsidRPr="005D7AB9">
        <w:t>oner/support role and own responsibilities and obligations to provide legal advice, complete or sign off on legal work and/or appear in court as described by relevant jurisdiction(s)</w:t>
      </w:r>
    </w:p>
    <w:p w:rsidR="00000000" w:rsidRPr="005D7AB9" w:rsidP="005D7AB9">
      <w:pPr>
        <w:pStyle w:val="ListBullet"/>
      </w:pPr>
      <w:r w:rsidRPr="005D7AB9">
        <w:t>identify firm’s policies and procedures</w:t>
      </w:r>
    </w:p>
    <w:p w:rsidR="00000000" w:rsidRPr="005D7AB9" w:rsidP="005D7AB9">
      <w:pPr>
        <w:pStyle w:val="ListBullet"/>
      </w:pPr>
      <w:r w:rsidRPr="005D7AB9">
        <w:t>outline accepted codes of conduct</w:t>
      </w:r>
      <w:r w:rsidRPr="005D7AB9">
        <w:t xml:space="preserve"> including those relating to:</w:t>
      </w:r>
    </w:p>
    <w:p w:rsidR="00000000" w:rsidRPr="005D7AB9" w:rsidP="005D7AB9">
      <w:pPr>
        <w:pStyle w:val="ListBullet2"/>
      </w:pPr>
      <w:r w:rsidRPr="005D7AB9">
        <w:t>privacy and confidentiality</w:t>
      </w:r>
    </w:p>
    <w:p w:rsidR="00000000" w:rsidRPr="005D7AB9" w:rsidP="005D7AB9">
      <w:pPr>
        <w:pStyle w:val="ListBullet2"/>
      </w:pPr>
      <w:r w:rsidRPr="005D7AB9">
        <w:t>use of company property</w:t>
      </w:r>
    </w:p>
    <w:p w:rsidR="00000000" w:rsidRPr="005D7AB9" w:rsidP="005D7AB9">
      <w:pPr>
        <w:pStyle w:val="ListBullet2"/>
      </w:pPr>
      <w:r w:rsidRPr="005D7AB9">
        <w:t>duty of care</w:t>
      </w:r>
    </w:p>
    <w:p w:rsidR="00000000" w:rsidRPr="005D7AB9" w:rsidP="005D7AB9">
      <w:pPr>
        <w:pStyle w:val="ListBullet2"/>
      </w:pPr>
      <w:r w:rsidRPr="005D7AB9">
        <w:t>ethical behaviour</w:t>
      </w:r>
    </w:p>
    <w:p w:rsidR="00000000" w:rsidRPr="005D7AB9" w:rsidP="005D7AB9">
      <w:pPr>
        <w:pStyle w:val="ListBullet2"/>
      </w:pPr>
      <w:r w:rsidRPr="005D7AB9">
        <w:t>non</w:t>
      </w:r>
      <w:r w:rsidRPr="005D7AB9">
        <w:noBreakHyphen/>
        <w:t>discriminatory practice</w:t>
      </w:r>
    </w:p>
    <w:p w:rsidR="00000000" w:rsidRPr="005D7AB9" w:rsidP="005D7AB9">
      <w:pPr>
        <w:pStyle w:val="ListBullet2"/>
      </w:pPr>
      <w:r w:rsidRPr="005D7AB9">
        <w:t>conflict of interest</w:t>
      </w:r>
    </w:p>
    <w:p w:rsidR="00000000" w:rsidRPr="005D7AB9" w:rsidP="005D7AB9">
      <w:pPr>
        <w:pStyle w:val="ListBullet2"/>
      </w:pPr>
      <w:r w:rsidRPr="005D7AB9">
        <w:t>compliance with reasonable direction</w:t>
      </w:r>
    </w:p>
    <w:p w:rsidR="00000000" w:rsidRPr="005D7AB9" w:rsidP="005D7AB9">
      <w:pPr>
        <w:pStyle w:val="ListBullet"/>
      </w:pPr>
      <w:r w:rsidRPr="005D7AB9">
        <w:t>summarise relevant court processes, current legislation, legal processes and required documentation.</w:t>
      </w:r>
    </w:p>
    <w:p w:rsidR="00000000" w:rsidRPr="005D7AB9" w:rsidP="005D7AB9">
      <w:pPr>
        <w:pStyle w:val="AllowPageBreak"/>
      </w:pPr>
    </w:p>
    <w:p w:rsidR="00000000" w:rsidRPr="005D7AB9" w:rsidP="005D7AB9">
      <w:pPr>
        <w:pStyle w:val="Heading1"/>
      </w:pPr>
      <w:bookmarkStart w:id="4" w:name="O_709916"/>
      <w:bookmarkEnd w:id="4"/>
      <w:r w:rsidRPr="005D7AB9">
        <w:t>Assessment Conditions</w:t>
      </w:r>
    </w:p>
    <w:p w:rsidR="00000000" w:rsidRPr="005D7AB9" w:rsidP="00400459">
      <w:pPr>
        <w:pStyle w:val="BodyText"/>
      </w:pPr>
      <w:r w:rsidRPr="005D7AB9">
        <w:t>Assessment must be conducted in a safe environment where evidence gathered demonstrates consistent performance of ty</w:t>
      </w:r>
      <w:r w:rsidRPr="005D7AB9">
        <w:t>pical activities experienced in the legal services administration field of work and include access to:</w:t>
      </w:r>
    </w:p>
    <w:p w:rsidR="00000000" w:rsidRPr="005D7AB9" w:rsidP="005D7AB9">
      <w:pPr>
        <w:pStyle w:val="ListBullet"/>
      </w:pPr>
      <w:r w:rsidRPr="005D7AB9">
        <w:t>office equipment and resources</w:t>
      </w:r>
    </w:p>
    <w:p w:rsidR="00000000" w:rsidRPr="005D7AB9" w:rsidP="005D7AB9">
      <w:pPr>
        <w:pStyle w:val="ListBullet"/>
      </w:pPr>
      <w:r w:rsidRPr="005D7AB9">
        <w:t>legislation and regulations relevant to common legal matters</w:t>
      </w:r>
    </w:p>
    <w:p w:rsidR="00000000" w:rsidRPr="005D7AB9" w:rsidP="005D7AB9">
      <w:pPr>
        <w:pStyle w:val="ListBullet"/>
      </w:pPr>
      <w:r w:rsidRPr="005D7AB9">
        <w:t>background information on courts, their jurisdiction and beh</w:t>
      </w:r>
      <w:r w:rsidRPr="005D7AB9">
        <w:t>avioural requirements</w:t>
      </w:r>
    </w:p>
    <w:p w:rsidR="00000000" w:rsidRPr="005D7AB9" w:rsidP="005D7AB9">
      <w:pPr>
        <w:pStyle w:val="ListBullet"/>
      </w:pPr>
      <w:r w:rsidRPr="005D7AB9">
        <w:t>people with expert knowledge.</w:t>
      </w:r>
    </w:p>
    <w:p w:rsidR="00000000" w:rsidRPr="005D7AB9" w:rsidP="005D7AB9">
      <w:pPr>
        <w:pStyle w:val="BodyText"/>
      </w:pPr>
    </w:p>
    <w:p w:rsidR="00000000" w:rsidRPr="005D7AB9" w:rsidP="00400459">
      <w:pPr>
        <w:pStyle w:val="BodyText"/>
      </w:pPr>
      <w:r w:rsidRPr="005D7AB9">
        <w:t>Assessors must satisfy NVR/AQTF assessor requirements.</w:t>
      </w:r>
    </w:p>
    <w:p w:rsidR="00000000" w:rsidRPr="005D7AB9" w:rsidP="005D7AB9">
      <w:pPr>
        <w:pStyle w:val="Heading1"/>
      </w:pPr>
      <w:bookmarkStart w:id="5" w:name="O_709919"/>
      <w:bookmarkEnd w:id="5"/>
      <w:r w:rsidRPr="005D7AB9">
        <w:t>Links</w:t>
      </w:r>
    </w:p>
    <w:p w:rsidR="00000000" w:rsidRPr="005D7AB9" w:rsidP="00400459">
      <w:pPr>
        <w:pStyle w:val="BodyText"/>
      </w:pPr>
      <w:r w:rsidRPr="005D7A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D23E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D7AB9" w:rsidP="005D7AB9"/>
    <w:sectPr w:rsidSect="005D7A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B9" w:rsidRPr="00400459" w:rsidP="004004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59" w:rsidP="005D7A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0459" w:rsidP="005D7A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0459" w:rsidP="005D7A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7AB9" w:rsidRPr="00400459" w:rsidP="004004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59" w:rsidRPr="002D2AF8" w:rsidP="005D7A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BSBLEG304 Apply the principles of confidentiality and security within the legal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00459" w:rsidP="005D7A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A4E5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8CBD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B26C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A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A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A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A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A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A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A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A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A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A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A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AB9"/>
  </w:style>
  <w:style w:type="character" w:customStyle="1" w:styleId="Heading1Char">
    <w:name w:val="Heading 1 Char"/>
    <w:basedOn w:val="DefaultParagraphFont"/>
    <w:link w:val="Heading1"/>
    <w:rsid w:val="005D7A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A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A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7A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7AB9"/>
    <w:rPr>
      <w:b/>
      <w:spacing w:val="0"/>
    </w:rPr>
  </w:style>
  <w:style w:type="paragraph" w:styleId="ListBullet2">
    <w:name w:val="List Bullet 2"/>
    <w:basedOn w:val="List2"/>
    <w:rsid w:val="005D7A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7A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7A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7A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A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A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A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A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A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A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A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A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A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A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A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A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A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A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A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A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A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7A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7A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7A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A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A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7A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A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A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A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A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A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A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A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A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7AB9"/>
    <w:rPr>
      <w:i/>
    </w:rPr>
  </w:style>
  <w:style w:type="paragraph" w:styleId="Caption">
    <w:name w:val="caption"/>
    <w:basedOn w:val="BodyText"/>
    <w:next w:val="Normal"/>
    <w:qFormat/>
    <w:rsid w:val="005D7A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A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A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AB9"/>
  </w:style>
  <w:style w:type="paragraph" w:styleId="TableofFigures">
    <w:name w:val="table of figures"/>
    <w:basedOn w:val="Normal"/>
    <w:next w:val="Normal"/>
    <w:semiHidden/>
    <w:rsid w:val="005D7A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A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7AB9"/>
    <w:rPr>
      <w:rFonts w:ascii="Wingdings" w:hAnsi="Wingdings"/>
    </w:rPr>
  </w:style>
  <w:style w:type="paragraph" w:customStyle="1" w:styleId="TableHeading">
    <w:name w:val="Table Heading"/>
    <w:basedOn w:val="HeadingBase"/>
    <w:rsid w:val="005D7A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AB9"/>
    <w:rPr>
      <w:color w:val="0033CC"/>
      <w:u w:val="none"/>
    </w:rPr>
  </w:style>
  <w:style w:type="paragraph" w:customStyle="1" w:styleId="BodyTextRight">
    <w:name w:val="Body Text Right"/>
    <w:basedOn w:val="BodyText"/>
    <w:rsid w:val="005D7A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A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A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A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A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A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AB9"/>
    <w:rPr>
      <w:sz w:val="32"/>
    </w:rPr>
  </w:style>
  <w:style w:type="paragraph" w:customStyle="1" w:styleId="HeadingProcedure">
    <w:name w:val="Heading Procedure"/>
    <w:basedOn w:val="HeadingBase"/>
    <w:next w:val="Normal"/>
    <w:rsid w:val="005D7A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AB9"/>
    <w:pPr>
      <w:spacing w:before="60" w:after="60"/>
    </w:pPr>
  </w:style>
  <w:style w:type="paragraph" w:styleId="ListContinue">
    <w:name w:val="List Continue"/>
    <w:basedOn w:val="List"/>
    <w:rsid w:val="005D7AB9"/>
    <w:pPr>
      <w:ind w:firstLine="0"/>
    </w:pPr>
  </w:style>
  <w:style w:type="paragraph" w:customStyle="1" w:styleId="ListNote">
    <w:name w:val="List Note"/>
    <w:basedOn w:val="List"/>
    <w:rsid w:val="005D7A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A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A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AB9"/>
    <w:rPr>
      <w:rFonts w:ascii="Courier New" w:hAnsi="Courier New"/>
    </w:rPr>
  </w:style>
  <w:style w:type="paragraph" w:customStyle="1" w:styleId="NoteBullet">
    <w:name w:val="Note Bullet"/>
    <w:basedOn w:val="Note"/>
    <w:rsid w:val="005D7A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A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A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A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A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7A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A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AB9"/>
    <w:rPr>
      <w:b/>
      <w:smallCaps/>
    </w:rPr>
  </w:style>
  <w:style w:type="paragraph" w:customStyle="1" w:styleId="TableListNumber">
    <w:name w:val="Table List Number"/>
    <w:basedOn w:val="ListNumber"/>
    <w:rsid w:val="005D7A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A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AB9"/>
    <w:pPr>
      <w:numPr>
        <w:numId w:val="9"/>
      </w:numPr>
    </w:pPr>
  </w:style>
  <w:style w:type="paragraph" w:customStyle="1" w:styleId="ListAlpha2">
    <w:name w:val="List Alpha 2"/>
    <w:basedOn w:val="List2"/>
    <w:rsid w:val="005D7AB9"/>
    <w:pPr>
      <w:numPr>
        <w:numId w:val="8"/>
      </w:numPr>
    </w:pPr>
  </w:style>
  <w:style w:type="paragraph" w:styleId="List2">
    <w:name w:val="List 2"/>
    <w:basedOn w:val="BodyText"/>
    <w:rsid w:val="005D7A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A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A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A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7A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7A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7AB9"/>
    <w:pPr>
      <w:numPr>
        <w:numId w:val="4"/>
      </w:numPr>
    </w:pPr>
  </w:style>
  <w:style w:type="paragraph" w:styleId="ListContinue2">
    <w:name w:val="List Continue 2"/>
    <w:basedOn w:val="List2"/>
    <w:rsid w:val="005D7AB9"/>
    <w:pPr>
      <w:ind w:firstLine="0"/>
    </w:pPr>
  </w:style>
  <w:style w:type="paragraph" w:styleId="ListContinue3">
    <w:name w:val="List Continue 3"/>
    <w:basedOn w:val="List3"/>
    <w:rsid w:val="005D7AB9"/>
    <w:pPr>
      <w:ind w:left="1021" w:firstLine="0"/>
    </w:pPr>
  </w:style>
  <w:style w:type="paragraph" w:styleId="ListContinue4">
    <w:name w:val="List Continue 4"/>
    <w:basedOn w:val="List4"/>
    <w:rsid w:val="005D7AB9"/>
    <w:pPr>
      <w:ind w:firstLine="0"/>
    </w:pPr>
  </w:style>
  <w:style w:type="paragraph" w:styleId="ListContinue5">
    <w:name w:val="List Continue 5"/>
    <w:basedOn w:val="List5"/>
    <w:rsid w:val="005D7AB9"/>
    <w:pPr>
      <w:ind w:firstLine="0"/>
    </w:pPr>
  </w:style>
  <w:style w:type="paragraph" w:styleId="ListNumber3">
    <w:name w:val="List Number 3"/>
    <w:basedOn w:val="List3"/>
    <w:rsid w:val="005D7AB9"/>
    <w:pPr>
      <w:numPr>
        <w:numId w:val="5"/>
      </w:numPr>
    </w:pPr>
  </w:style>
  <w:style w:type="paragraph" w:styleId="ListNumber4">
    <w:name w:val="List Number 4"/>
    <w:basedOn w:val="List4"/>
    <w:rsid w:val="005D7AB9"/>
    <w:pPr>
      <w:numPr>
        <w:numId w:val="6"/>
      </w:numPr>
    </w:pPr>
  </w:style>
  <w:style w:type="paragraph" w:styleId="ListNumber5">
    <w:name w:val="List Number 5"/>
    <w:basedOn w:val="List5"/>
    <w:rsid w:val="005D7AB9"/>
    <w:pPr>
      <w:numPr>
        <w:numId w:val="7"/>
      </w:numPr>
    </w:pPr>
  </w:style>
  <w:style w:type="paragraph" w:styleId="BlockText">
    <w:name w:val="Block Text"/>
    <w:basedOn w:val="Normal"/>
    <w:rsid w:val="005D7A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A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AB9"/>
    <w:rPr>
      <w:sz w:val="16"/>
      <w:vertAlign w:val="superscript"/>
    </w:rPr>
  </w:style>
  <w:style w:type="character" w:customStyle="1" w:styleId="Symbols">
    <w:name w:val="Symbols"/>
    <w:basedOn w:val="DefaultParagraphFont"/>
    <w:rsid w:val="005D7AB9"/>
    <w:rPr>
      <w:rFonts w:ascii="Symbol" w:hAnsi="Symbol"/>
    </w:rPr>
  </w:style>
  <w:style w:type="character" w:customStyle="1" w:styleId="MenuOptions">
    <w:name w:val="Menu Options"/>
    <w:basedOn w:val="DefaultParagraphFont"/>
    <w:rsid w:val="005D7A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AB9"/>
    <w:rPr>
      <w:b/>
    </w:rPr>
  </w:style>
  <w:style w:type="character" w:customStyle="1" w:styleId="Underlined">
    <w:name w:val="Underlined"/>
    <w:basedOn w:val="DefaultParagraphFont"/>
    <w:rsid w:val="005D7AB9"/>
    <w:rPr>
      <w:u w:val="single"/>
    </w:rPr>
  </w:style>
  <w:style w:type="paragraph" w:customStyle="1" w:styleId="TableBodyTextRight">
    <w:name w:val="Table Body Text Right"/>
    <w:basedOn w:val="TableBodyText"/>
    <w:rsid w:val="005D7A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AB9"/>
    <w:rPr>
      <w:sz w:val="18"/>
    </w:rPr>
  </w:style>
  <w:style w:type="paragraph" w:customStyle="1" w:styleId="BodySmallRight">
    <w:name w:val="Body Small Right"/>
    <w:basedOn w:val="BodyTextRight"/>
    <w:rsid w:val="005D7AB9"/>
    <w:rPr>
      <w:sz w:val="18"/>
      <w:szCs w:val="18"/>
    </w:rPr>
  </w:style>
  <w:style w:type="paragraph" w:customStyle="1" w:styleId="MarginEdition">
    <w:name w:val="Margin Edition"/>
    <w:basedOn w:val="MarginNote"/>
    <w:rsid w:val="005D7A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AB9"/>
    <w:rPr>
      <w:sz w:val="2"/>
      <w:szCs w:val="2"/>
    </w:rPr>
  </w:style>
  <w:style w:type="character" w:customStyle="1" w:styleId="Small">
    <w:name w:val="Small"/>
    <w:basedOn w:val="DefaultParagraphFont"/>
    <w:rsid w:val="005D7AB9"/>
    <w:rPr>
      <w:sz w:val="16"/>
    </w:rPr>
  </w:style>
  <w:style w:type="paragraph" w:customStyle="1" w:styleId="WideTable">
    <w:name w:val="Wide Table"/>
    <w:basedOn w:val="Normal"/>
    <w:rsid w:val="005D7A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AB9"/>
  </w:style>
  <w:style w:type="paragraph" w:styleId="Quote">
    <w:name w:val="Quote"/>
    <w:basedOn w:val="Heading1"/>
    <w:link w:val="QuoteChar"/>
    <w:qFormat/>
    <w:rsid w:val="005D7A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A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AB9"/>
    <w:pPr>
      <w:pageBreakBefore/>
    </w:pPr>
  </w:style>
  <w:style w:type="paragraph" w:customStyle="1" w:styleId="Border">
    <w:name w:val="Border"/>
    <w:basedOn w:val="Normal"/>
    <w:qFormat/>
    <w:rsid w:val="005D7A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A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A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A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A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A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A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A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A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AB9"/>
    <w:rPr>
      <w:u w:val="single"/>
    </w:rPr>
  </w:style>
  <w:style w:type="character" w:customStyle="1" w:styleId="BoldandItalics">
    <w:name w:val="Bold and Italics"/>
    <w:qFormat/>
    <w:rsid w:val="005D7AB9"/>
    <w:rPr>
      <w:b/>
      <w:i/>
      <w:u w:val="none"/>
    </w:rPr>
  </w:style>
  <w:style w:type="paragraph" w:styleId="BalloonText">
    <w:name w:val="Balloon Text"/>
    <w:basedOn w:val="Normal"/>
    <w:link w:val="BalloonTextChar"/>
    <w:rsid w:val="005D7A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A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A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A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A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A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7AB9"/>
    <w:pPr>
      <w:spacing w:before="0" w:after="0"/>
    </w:pPr>
  </w:style>
  <w:style w:type="paragraph" w:customStyle="1" w:styleId="BodyTextBold">
    <w:name w:val="Body Text Bold"/>
    <w:basedOn w:val="BodyText"/>
    <w:qFormat/>
    <w:rsid w:val="005D7AB9"/>
    <w:rPr>
      <w:b/>
    </w:rPr>
  </w:style>
  <w:style w:type="character" w:styleId="Hyperlink">
    <w:name w:val="Hyperlink"/>
    <w:basedOn w:val="DefaultParagraphFont"/>
    <w:uiPriority w:val="99"/>
    <w:unhideWhenUsed/>
    <w:rsid w:val="004004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2311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BSBLEG304 Apply the principles of confidentiality and security within the legal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2020-07-07T09:15:00Z</dcterms:created>
  <dcterms:modified xsi:type="dcterms:W3CDTF">2020-07-07T09:15:00Z</dcterms:modified>
</cp:coreProperties>
</file>