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1A3" w:rsidP="007C11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BSBLEG302 Carry out search of the public record</w:t>
      </w:r>
      <w:r>
        <w:fldChar w:fldCharType="end"/>
      </w:r>
    </w:p>
    <w:p w:rsidR="007C11A3" w:rsidP="007C11A3">
      <w:pPr>
        <w:pStyle w:val="Version"/>
        <w:sectPr w:rsidSect="00C767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7A0" w:rsidP="00C767A0">
      <w:pPr>
        <w:pStyle w:val="SuperHeading"/>
      </w:pPr>
      <w:r w:rsidRPr="00C767A0">
        <w:t>Assessment Requirements for BSBLEG302 Carry out search of the public record</w:t>
      </w:r>
    </w:p>
    <w:p w:rsidR="00000000" w:rsidRPr="00C767A0" w:rsidP="00C767A0">
      <w:pPr>
        <w:pStyle w:val="Heading1"/>
      </w:pPr>
      <w:bookmarkStart w:id="1" w:name="O_709826"/>
      <w:bookmarkEnd w:id="1"/>
      <w:r w:rsidRPr="00C767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76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A0" w:rsidP="00C767A0">
            <w:pPr>
              <w:pStyle w:val="BodyText"/>
            </w:pPr>
            <w:r w:rsidRPr="00C767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A0">
            <w:pPr>
              <w:pStyle w:val="BodyText"/>
              <w:rPr>
                <w:lang w:val="en-NZ"/>
              </w:rPr>
            </w:pPr>
            <w:r w:rsidRPr="00C767A0">
              <w:rPr>
                <w:rStyle w:val="SpecialBold"/>
              </w:rPr>
              <w:t>Comments</w:t>
            </w:r>
          </w:p>
        </w:tc>
      </w:tr>
      <w:tr w:rsidTr="00C76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A0">
            <w:pPr>
              <w:pStyle w:val="BodyText"/>
              <w:rPr>
                <w:lang w:val="en-NZ"/>
              </w:rPr>
            </w:pPr>
            <w:r w:rsidRPr="00C767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A0" w:rsidP="00C767A0">
            <w:pPr>
              <w:pStyle w:val="BodyText"/>
            </w:pPr>
            <w:r w:rsidRPr="00C767A0">
              <w:t>This version first released with BSB Business Services Training Package Version 1.0.</w:t>
            </w:r>
          </w:p>
        </w:tc>
      </w:tr>
    </w:tbl>
    <w:p w:rsidR="00000000" w:rsidRPr="00C767A0" w:rsidP="00C767A0">
      <w:pPr>
        <w:pStyle w:val="BodyText"/>
      </w:pPr>
    </w:p>
    <w:p w:rsidR="00000000" w:rsidRPr="00C767A0" w:rsidP="00C767A0">
      <w:pPr>
        <w:pStyle w:val="AllowPageBreak"/>
      </w:pPr>
    </w:p>
    <w:p w:rsidR="00000000" w:rsidRPr="00C767A0" w:rsidP="00C767A0">
      <w:pPr>
        <w:pStyle w:val="Heading1"/>
      </w:pPr>
      <w:bookmarkStart w:id="2" w:name="O_709827"/>
      <w:bookmarkEnd w:id="2"/>
      <w:r w:rsidRPr="00C767A0">
        <w:t>Performance Evidence</w:t>
      </w:r>
    </w:p>
    <w:p w:rsidR="00000000" w:rsidRPr="00C767A0" w:rsidP="007C11A3">
      <w:pPr>
        <w:pStyle w:val="BodyText"/>
      </w:pPr>
      <w:r w:rsidRPr="00C767A0">
        <w:t>Evidence of the ability to:</w:t>
      </w:r>
    </w:p>
    <w:p w:rsidR="00000000" w:rsidRPr="00C767A0" w:rsidP="00C767A0">
      <w:pPr>
        <w:pStyle w:val="ListBullet"/>
      </w:pPr>
      <w:r w:rsidRPr="00C767A0">
        <w:t>search information sources to meet identified needs accurately and appropriately</w:t>
      </w:r>
    </w:p>
    <w:p w:rsidR="00000000" w:rsidRPr="00C767A0" w:rsidP="00C767A0">
      <w:pPr>
        <w:pStyle w:val="ListBullet"/>
      </w:pPr>
      <w:r w:rsidRPr="00C767A0">
        <w:t>provide clear and sufficient instructions and explanations to others</w:t>
      </w:r>
    </w:p>
    <w:p w:rsidR="00000000" w:rsidRPr="00C767A0" w:rsidP="00C767A0">
      <w:pPr>
        <w:pStyle w:val="ListBullet"/>
      </w:pPr>
      <w:r w:rsidRPr="00C767A0">
        <w:t xml:space="preserve">maintain detailed file notes at each step of the search </w:t>
      </w:r>
      <w:r w:rsidRPr="00C767A0">
        <w:t>process, including a record of lodgement</w:t>
      </w:r>
    </w:p>
    <w:p w:rsidR="00000000" w:rsidRPr="00C767A0" w:rsidP="00C767A0">
      <w:pPr>
        <w:pStyle w:val="ListBullet"/>
      </w:pPr>
      <w:r w:rsidRPr="00C767A0">
        <w:t>consulting the legal practitioner or supervisor proactively where difficulties cannot be resolved through standard procedures</w:t>
      </w:r>
    </w:p>
    <w:p w:rsidR="00000000" w:rsidRPr="00C767A0" w:rsidP="00C767A0">
      <w:pPr>
        <w:pStyle w:val="ListBullet"/>
      </w:pPr>
      <w:r w:rsidRPr="00C767A0">
        <w:t>preparing monies to pay for searches</w:t>
      </w:r>
    </w:p>
    <w:p w:rsidR="00000000" w:rsidRPr="00C767A0" w:rsidP="00C767A0">
      <w:pPr>
        <w:pStyle w:val="ListBullet"/>
      </w:pPr>
      <w:r w:rsidRPr="00C767A0">
        <w:t>maintain records of all activities, actions, outcomes, time and costs in accordance with the firm’s policies and procedures.</w:t>
      </w:r>
    </w:p>
    <w:p w:rsidR="00000000" w:rsidRPr="00C767A0" w:rsidP="00C767A0">
      <w:pPr>
        <w:pStyle w:val="BodyText"/>
      </w:pPr>
    </w:p>
    <w:p w:rsidR="00000000" w:rsidRPr="00C767A0" w:rsidP="007C11A3">
      <w:pPr>
        <w:pStyle w:val="BodyText"/>
      </w:pPr>
      <w:r w:rsidRPr="00C767A0">
        <w:t>Note: If a specific volume or frequency is not stated, then evidence must be provided at least once.</w:t>
      </w:r>
    </w:p>
    <w:p w:rsidR="00000000" w:rsidRPr="00C767A0" w:rsidP="00C767A0">
      <w:pPr>
        <w:pStyle w:val="Heading1"/>
      </w:pPr>
      <w:bookmarkStart w:id="3" w:name="O_709828"/>
      <w:bookmarkEnd w:id="3"/>
      <w:r w:rsidRPr="00C767A0">
        <w:t>Knowledge Ev</w:t>
      </w:r>
      <w:r w:rsidRPr="00C767A0">
        <w:t>idence</w:t>
      </w:r>
    </w:p>
    <w:p w:rsidR="00000000" w:rsidRPr="00C767A0" w:rsidP="007C11A3">
      <w:pPr>
        <w:pStyle w:val="BodyText"/>
      </w:pPr>
      <w:r w:rsidRPr="00C767A0">
        <w:t>To complete the unit requirements safely and effectively, the individual must:</w:t>
      </w:r>
    </w:p>
    <w:p w:rsidR="00000000" w:rsidRPr="00C767A0" w:rsidP="00C767A0">
      <w:pPr>
        <w:pStyle w:val="ListBullet"/>
      </w:pPr>
      <w:r w:rsidRPr="00C767A0">
        <w:t>outline the scope of legal practitioner/support role and own responsibilities and obligations to provide legal advice, complete or sign off on legal work and/or appear i</w:t>
      </w:r>
      <w:r w:rsidRPr="00C767A0">
        <w:t>n court as described by relevant jurisdiction(s)</w:t>
      </w:r>
    </w:p>
    <w:p w:rsidR="00000000" w:rsidRPr="00C767A0" w:rsidP="00C767A0">
      <w:pPr>
        <w:pStyle w:val="ListBullet"/>
      </w:pPr>
      <w:r w:rsidRPr="00C767A0">
        <w:t>explain firm’s policies and procedures in relation to carrying out searches</w:t>
      </w:r>
    </w:p>
    <w:p w:rsidR="00000000" w:rsidRPr="00C767A0" w:rsidP="00C767A0">
      <w:pPr>
        <w:pStyle w:val="ListBullet"/>
      </w:pPr>
      <w:r w:rsidRPr="00C767A0">
        <w:t>list accepted codes of conduct including those relating to:</w:t>
      </w:r>
    </w:p>
    <w:p w:rsidR="00000000" w:rsidRPr="00C767A0" w:rsidP="00C767A0">
      <w:pPr>
        <w:pStyle w:val="ListBullet2"/>
      </w:pPr>
      <w:r w:rsidRPr="00C767A0">
        <w:t>privacy and confidentiality</w:t>
      </w:r>
    </w:p>
    <w:p w:rsidR="00000000" w:rsidRPr="00C767A0" w:rsidP="00C767A0">
      <w:pPr>
        <w:pStyle w:val="ListBullet2"/>
      </w:pPr>
      <w:r w:rsidRPr="00C767A0">
        <w:t>the use of company property</w:t>
      </w:r>
    </w:p>
    <w:p w:rsidR="00000000" w:rsidRPr="00C767A0" w:rsidP="00C767A0">
      <w:pPr>
        <w:pStyle w:val="ListBullet2"/>
      </w:pPr>
      <w:r w:rsidRPr="00C767A0">
        <w:t>duty of care</w:t>
      </w:r>
    </w:p>
    <w:p w:rsidR="00000000" w:rsidRPr="00C767A0" w:rsidP="00C767A0">
      <w:pPr>
        <w:pStyle w:val="ListBullet2"/>
      </w:pPr>
      <w:r w:rsidRPr="00C767A0">
        <w:t>e</w:t>
      </w:r>
      <w:r w:rsidRPr="00C767A0">
        <w:t>thical behaviour</w:t>
      </w:r>
    </w:p>
    <w:p w:rsidR="00000000" w:rsidRPr="00C767A0" w:rsidP="00C767A0">
      <w:pPr>
        <w:pStyle w:val="ListBullet2"/>
      </w:pPr>
      <w:r w:rsidRPr="00C767A0">
        <w:t>non</w:t>
      </w:r>
      <w:r w:rsidRPr="00C767A0">
        <w:noBreakHyphen/>
        <w:t>discriminatory practice</w:t>
      </w:r>
    </w:p>
    <w:p w:rsidR="00000000" w:rsidRPr="00C767A0" w:rsidP="00C767A0">
      <w:pPr>
        <w:pStyle w:val="ListBullet2"/>
      </w:pPr>
      <w:r w:rsidRPr="00C767A0">
        <w:t>conflict of interest</w:t>
      </w:r>
    </w:p>
    <w:p w:rsidR="00000000" w:rsidRPr="00C767A0" w:rsidP="00C767A0">
      <w:pPr>
        <w:pStyle w:val="ListBullet"/>
      </w:pPr>
      <w:r w:rsidRPr="00C767A0">
        <w:t>explain compliance with reasonable direction</w:t>
      </w:r>
    </w:p>
    <w:p w:rsidR="00000000" w:rsidRPr="00C767A0" w:rsidP="00C767A0">
      <w:pPr>
        <w:pStyle w:val="ListBullet"/>
      </w:pPr>
      <w:r w:rsidRPr="00C767A0">
        <w:t>discuss legal terminology in relation to the relevant area of law and the appropriate legal process</w:t>
      </w:r>
    </w:p>
    <w:p w:rsidR="00000000" w:rsidRPr="00C767A0" w:rsidP="00C767A0">
      <w:pPr>
        <w:pStyle w:val="ListBullet"/>
      </w:pPr>
      <w:r w:rsidRPr="00C767A0">
        <w:t>identify the location and appropriate search procedures of relevant search sources, including on</w:t>
      </w:r>
      <w:r w:rsidRPr="00C767A0">
        <w:noBreakHyphen/>
        <w:t>line information locations</w:t>
      </w:r>
    </w:p>
    <w:p w:rsidR="00000000" w:rsidRPr="00C767A0" w:rsidP="00C767A0">
      <w:pPr>
        <w:pStyle w:val="ListBullet"/>
      </w:pPr>
      <w:r w:rsidRPr="00C767A0">
        <w:t>discuss standard problems and resolutions in the sourcing and delivery of information</w:t>
      </w:r>
    </w:p>
    <w:p w:rsidR="00000000" w:rsidRPr="00C767A0" w:rsidP="00C767A0">
      <w:pPr>
        <w:pStyle w:val="ListBullet"/>
      </w:pPr>
      <w:r w:rsidRPr="00C767A0">
        <w:t>outline the roles and responsibilities of inte</w:t>
      </w:r>
      <w:r w:rsidRPr="00C767A0">
        <w:t>rnal and relevant external individuals/authorities.</w:t>
      </w:r>
    </w:p>
    <w:p w:rsidR="00000000" w:rsidRPr="00C767A0" w:rsidP="00C767A0">
      <w:pPr>
        <w:pStyle w:val="AllowPageBreak"/>
      </w:pPr>
    </w:p>
    <w:p w:rsidR="00000000" w:rsidRPr="00C767A0" w:rsidP="00C767A0">
      <w:pPr>
        <w:pStyle w:val="Heading1"/>
      </w:pPr>
      <w:bookmarkStart w:id="4" w:name="O_709829"/>
      <w:bookmarkEnd w:id="4"/>
      <w:r w:rsidRPr="00C767A0">
        <w:t>Assessment Conditions</w:t>
      </w:r>
    </w:p>
    <w:p w:rsidR="00000000" w:rsidRPr="00C767A0" w:rsidP="007C11A3">
      <w:pPr>
        <w:pStyle w:val="BodyText"/>
      </w:pPr>
      <w:r w:rsidRPr="00C767A0">
        <w:t>Assessment must be conducted in a safe environment where evidence gathered demonstrates consistent performance of typical activities experienced in the legal service</w:t>
      </w:r>
      <w:r w:rsidRPr="00C767A0">
        <w:t>s administration field of work and include access to:</w:t>
      </w:r>
    </w:p>
    <w:p w:rsidR="00000000" w:rsidRPr="00C767A0" w:rsidP="00C767A0">
      <w:pPr>
        <w:pStyle w:val="ListBullet"/>
      </w:pPr>
      <w:r w:rsidRPr="00C767A0">
        <w:t>office equipment and resources</w:t>
      </w:r>
    </w:p>
    <w:p w:rsidR="00000000" w:rsidRPr="00C767A0" w:rsidP="00C767A0">
      <w:pPr>
        <w:pStyle w:val="ListBullet"/>
      </w:pPr>
      <w:r w:rsidRPr="00C767A0">
        <w:t>legislation and regulations relevant to common legal matters</w:t>
      </w:r>
    </w:p>
    <w:p w:rsidR="00000000" w:rsidRPr="00C767A0" w:rsidP="00C767A0">
      <w:pPr>
        <w:pStyle w:val="ListBullet"/>
      </w:pPr>
      <w:r w:rsidRPr="00C767A0">
        <w:t>background information on courts, their jurisdiction and behavioural requirements</w:t>
      </w:r>
    </w:p>
    <w:p w:rsidR="00000000" w:rsidRPr="00C767A0" w:rsidP="00C767A0">
      <w:pPr>
        <w:pStyle w:val="ListBullet"/>
      </w:pPr>
      <w:r w:rsidRPr="00C767A0">
        <w:t>people with expert knowledg</w:t>
      </w:r>
      <w:r w:rsidRPr="00C767A0">
        <w:t>e.</w:t>
      </w:r>
    </w:p>
    <w:p w:rsidR="00000000" w:rsidRPr="00C767A0" w:rsidP="00C767A0">
      <w:pPr>
        <w:pStyle w:val="BodyText"/>
      </w:pPr>
    </w:p>
    <w:p w:rsidR="00000000" w:rsidRPr="00C767A0" w:rsidP="007C11A3">
      <w:pPr>
        <w:pStyle w:val="BodyText"/>
      </w:pPr>
      <w:r w:rsidRPr="00C767A0">
        <w:t>Assessors must satisfy NVR/AQTF assessor requirements.</w:t>
      </w:r>
    </w:p>
    <w:p w:rsidR="00000000" w:rsidRPr="00C767A0" w:rsidP="00C767A0">
      <w:pPr>
        <w:pStyle w:val="Heading1"/>
      </w:pPr>
      <w:bookmarkStart w:id="5" w:name="O_709832"/>
      <w:bookmarkEnd w:id="5"/>
      <w:r w:rsidRPr="00C767A0">
        <w:t>Links</w:t>
      </w:r>
    </w:p>
    <w:p w:rsidR="00000000" w:rsidRPr="00C767A0" w:rsidP="007C11A3">
      <w:pPr>
        <w:pStyle w:val="BodyText"/>
      </w:pPr>
      <w:r w:rsidRPr="00C767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63EA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767A0" w:rsidP="00C767A0"/>
    <w:sectPr w:rsidSect="00C767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A0" w:rsidRPr="007C11A3" w:rsidP="007C11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A3" w:rsidP="00C767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11A3" w:rsidP="00C767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11A3" w:rsidP="00C767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7A0" w:rsidRPr="007C11A3" w:rsidP="007C11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A3" w:rsidRPr="002D2AF8" w:rsidP="00C767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BSBLEG302 Carry out search of the public record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C11A3" w:rsidP="00C767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16C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FC5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50F1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7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7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7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7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7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7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7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7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7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7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7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7A0"/>
  </w:style>
  <w:style w:type="character" w:customStyle="1" w:styleId="Heading1Char">
    <w:name w:val="Heading 1 Char"/>
    <w:basedOn w:val="DefaultParagraphFont"/>
    <w:link w:val="Heading1"/>
    <w:rsid w:val="00C767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7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7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7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67A0"/>
    <w:rPr>
      <w:b/>
      <w:spacing w:val="0"/>
    </w:rPr>
  </w:style>
  <w:style w:type="paragraph" w:styleId="ListBullet2">
    <w:name w:val="List Bullet 2"/>
    <w:basedOn w:val="List2"/>
    <w:rsid w:val="00C767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67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7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67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7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7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7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7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7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7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7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7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7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7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7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7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7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7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7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7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7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7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7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67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7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7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67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7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7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7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7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7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7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7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7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7A0"/>
    <w:rPr>
      <w:i/>
    </w:rPr>
  </w:style>
  <w:style w:type="paragraph" w:styleId="Caption">
    <w:name w:val="caption"/>
    <w:basedOn w:val="BodyText"/>
    <w:next w:val="Normal"/>
    <w:qFormat/>
    <w:rsid w:val="00C767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7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7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7A0"/>
  </w:style>
  <w:style w:type="paragraph" w:styleId="TableofFigures">
    <w:name w:val="table of figures"/>
    <w:basedOn w:val="Normal"/>
    <w:next w:val="Normal"/>
    <w:semiHidden/>
    <w:rsid w:val="00C767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7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67A0"/>
    <w:rPr>
      <w:rFonts w:ascii="Wingdings" w:hAnsi="Wingdings"/>
    </w:rPr>
  </w:style>
  <w:style w:type="paragraph" w:customStyle="1" w:styleId="TableHeading">
    <w:name w:val="Table Heading"/>
    <w:basedOn w:val="HeadingBase"/>
    <w:rsid w:val="00C767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7A0"/>
    <w:rPr>
      <w:color w:val="0033CC"/>
      <w:u w:val="none"/>
    </w:rPr>
  </w:style>
  <w:style w:type="paragraph" w:customStyle="1" w:styleId="BodyTextRight">
    <w:name w:val="Body Text Right"/>
    <w:basedOn w:val="BodyText"/>
    <w:rsid w:val="00C767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7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7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7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7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7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7A0"/>
    <w:rPr>
      <w:sz w:val="32"/>
    </w:rPr>
  </w:style>
  <w:style w:type="paragraph" w:customStyle="1" w:styleId="HeadingProcedure">
    <w:name w:val="Heading Procedure"/>
    <w:basedOn w:val="HeadingBase"/>
    <w:next w:val="Normal"/>
    <w:rsid w:val="00C767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7A0"/>
    <w:pPr>
      <w:spacing w:before="60" w:after="60"/>
    </w:pPr>
  </w:style>
  <w:style w:type="paragraph" w:styleId="ListContinue">
    <w:name w:val="List Continue"/>
    <w:basedOn w:val="List"/>
    <w:rsid w:val="00C767A0"/>
    <w:pPr>
      <w:ind w:firstLine="0"/>
    </w:pPr>
  </w:style>
  <w:style w:type="paragraph" w:customStyle="1" w:styleId="ListNote">
    <w:name w:val="List Note"/>
    <w:basedOn w:val="List"/>
    <w:rsid w:val="00C767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7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7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7A0"/>
    <w:rPr>
      <w:rFonts w:ascii="Courier New" w:hAnsi="Courier New"/>
    </w:rPr>
  </w:style>
  <w:style w:type="paragraph" w:customStyle="1" w:styleId="NoteBullet">
    <w:name w:val="Note Bullet"/>
    <w:basedOn w:val="Note"/>
    <w:rsid w:val="00C767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7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7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7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7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67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7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7A0"/>
    <w:rPr>
      <w:b/>
      <w:smallCaps/>
    </w:rPr>
  </w:style>
  <w:style w:type="paragraph" w:customStyle="1" w:styleId="TableListNumber">
    <w:name w:val="Table List Number"/>
    <w:basedOn w:val="ListNumber"/>
    <w:rsid w:val="00C767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7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7A0"/>
    <w:pPr>
      <w:numPr>
        <w:numId w:val="9"/>
      </w:numPr>
    </w:pPr>
  </w:style>
  <w:style w:type="paragraph" w:customStyle="1" w:styleId="ListAlpha2">
    <w:name w:val="List Alpha 2"/>
    <w:basedOn w:val="List2"/>
    <w:rsid w:val="00C767A0"/>
    <w:pPr>
      <w:numPr>
        <w:numId w:val="8"/>
      </w:numPr>
    </w:pPr>
  </w:style>
  <w:style w:type="paragraph" w:styleId="List2">
    <w:name w:val="List 2"/>
    <w:basedOn w:val="BodyText"/>
    <w:rsid w:val="00C767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7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7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7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7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7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67A0"/>
    <w:pPr>
      <w:numPr>
        <w:numId w:val="4"/>
      </w:numPr>
    </w:pPr>
  </w:style>
  <w:style w:type="paragraph" w:styleId="ListContinue2">
    <w:name w:val="List Continue 2"/>
    <w:basedOn w:val="List2"/>
    <w:rsid w:val="00C767A0"/>
    <w:pPr>
      <w:ind w:firstLine="0"/>
    </w:pPr>
  </w:style>
  <w:style w:type="paragraph" w:styleId="ListContinue3">
    <w:name w:val="List Continue 3"/>
    <w:basedOn w:val="List3"/>
    <w:rsid w:val="00C767A0"/>
    <w:pPr>
      <w:ind w:left="1021" w:firstLine="0"/>
    </w:pPr>
  </w:style>
  <w:style w:type="paragraph" w:styleId="ListContinue4">
    <w:name w:val="List Continue 4"/>
    <w:basedOn w:val="List4"/>
    <w:rsid w:val="00C767A0"/>
    <w:pPr>
      <w:ind w:firstLine="0"/>
    </w:pPr>
  </w:style>
  <w:style w:type="paragraph" w:styleId="ListContinue5">
    <w:name w:val="List Continue 5"/>
    <w:basedOn w:val="List5"/>
    <w:rsid w:val="00C767A0"/>
    <w:pPr>
      <w:ind w:firstLine="0"/>
    </w:pPr>
  </w:style>
  <w:style w:type="paragraph" w:styleId="ListNumber3">
    <w:name w:val="List Number 3"/>
    <w:basedOn w:val="List3"/>
    <w:rsid w:val="00C767A0"/>
    <w:pPr>
      <w:numPr>
        <w:numId w:val="5"/>
      </w:numPr>
    </w:pPr>
  </w:style>
  <w:style w:type="paragraph" w:styleId="ListNumber4">
    <w:name w:val="List Number 4"/>
    <w:basedOn w:val="List4"/>
    <w:rsid w:val="00C767A0"/>
    <w:pPr>
      <w:numPr>
        <w:numId w:val="6"/>
      </w:numPr>
    </w:pPr>
  </w:style>
  <w:style w:type="paragraph" w:styleId="ListNumber5">
    <w:name w:val="List Number 5"/>
    <w:basedOn w:val="List5"/>
    <w:rsid w:val="00C767A0"/>
    <w:pPr>
      <w:numPr>
        <w:numId w:val="7"/>
      </w:numPr>
    </w:pPr>
  </w:style>
  <w:style w:type="paragraph" w:styleId="BlockText">
    <w:name w:val="Block Text"/>
    <w:basedOn w:val="Normal"/>
    <w:rsid w:val="00C767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7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7A0"/>
    <w:rPr>
      <w:sz w:val="16"/>
      <w:vertAlign w:val="superscript"/>
    </w:rPr>
  </w:style>
  <w:style w:type="character" w:customStyle="1" w:styleId="Symbols">
    <w:name w:val="Symbols"/>
    <w:basedOn w:val="DefaultParagraphFont"/>
    <w:rsid w:val="00C767A0"/>
    <w:rPr>
      <w:rFonts w:ascii="Symbol" w:hAnsi="Symbol"/>
    </w:rPr>
  </w:style>
  <w:style w:type="character" w:customStyle="1" w:styleId="MenuOptions">
    <w:name w:val="Menu Options"/>
    <w:basedOn w:val="DefaultParagraphFont"/>
    <w:rsid w:val="00C767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7A0"/>
    <w:rPr>
      <w:b/>
    </w:rPr>
  </w:style>
  <w:style w:type="character" w:customStyle="1" w:styleId="Underlined">
    <w:name w:val="Underlined"/>
    <w:basedOn w:val="DefaultParagraphFont"/>
    <w:rsid w:val="00C767A0"/>
    <w:rPr>
      <w:u w:val="single"/>
    </w:rPr>
  </w:style>
  <w:style w:type="paragraph" w:customStyle="1" w:styleId="TableBodyTextRight">
    <w:name w:val="Table Body Text Right"/>
    <w:basedOn w:val="TableBodyText"/>
    <w:rsid w:val="00C767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7A0"/>
    <w:rPr>
      <w:sz w:val="18"/>
    </w:rPr>
  </w:style>
  <w:style w:type="paragraph" w:customStyle="1" w:styleId="BodySmallRight">
    <w:name w:val="Body Small Right"/>
    <w:basedOn w:val="BodyTextRight"/>
    <w:rsid w:val="00C767A0"/>
    <w:rPr>
      <w:sz w:val="18"/>
      <w:szCs w:val="18"/>
    </w:rPr>
  </w:style>
  <w:style w:type="paragraph" w:customStyle="1" w:styleId="MarginEdition">
    <w:name w:val="Margin Edition"/>
    <w:basedOn w:val="MarginNote"/>
    <w:rsid w:val="00C767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7A0"/>
    <w:rPr>
      <w:sz w:val="2"/>
      <w:szCs w:val="2"/>
    </w:rPr>
  </w:style>
  <w:style w:type="character" w:customStyle="1" w:styleId="Small">
    <w:name w:val="Small"/>
    <w:basedOn w:val="DefaultParagraphFont"/>
    <w:rsid w:val="00C767A0"/>
    <w:rPr>
      <w:sz w:val="16"/>
    </w:rPr>
  </w:style>
  <w:style w:type="paragraph" w:customStyle="1" w:styleId="WideTable">
    <w:name w:val="Wide Table"/>
    <w:basedOn w:val="Normal"/>
    <w:rsid w:val="00C767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7A0"/>
  </w:style>
  <w:style w:type="paragraph" w:styleId="Quote">
    <w:name w:val="Quote"/>
    <w:basedOn w:val="Heading1"/>
    <w:link w:val="QuoteChar"/>
    <w:qFormat/>
    <w:rsid w:val="00C767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7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7A0"/>
    <w:pPr>
      <w:pageBreakBefore/>
    </w:pPr>
  </w:style>
  <w:style w:type="paragraph" w:customStyle="1" w:styleId="Border">
    <w:name w:val="Border"/>
    <w:basedOn w:val="Normal"/>
    <w:qFormat/>
    <w:rsid w:val="00C767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7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7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7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7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7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7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7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7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7A0"/>
    <w:rPr>
      <w:u w:val="single"/>
    </w:rPr>
  </w:style>
  <w:style w:type="character" w:customStyle="1" w:styleId="BoldandItalics">
    <w:name w:val="Bold and Italics"/>
    <w:qFormat/>
    <w:rsid w:val="00C767A0"/>
    <w:rPr>
      <w:b/>
      <w:i/>
      <w:u w:val="none"/>
    </w:rPr>
  </w:style>
  <w:style w:type="paragraph" w:styleId="BalloonText">
    <w:name w:val="Balloon Text"/>
    <w:basedOn w:val="Normal"/>
    <w:link w:val="BalloonTextChar"/>
    <w:rsid w:val="00C767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7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7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7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7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7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7A0"/>
    <w:pPr>
      <w:spacing w:before="0" w:after="0"/>
    </w:pPr>
  </w:style>
  <w:style w:type="paragraph" w:customStyle="1" w:styleId="BodyTextBold">
    <w:name w:val="Body Text Bold"/>
    <w:basedOn w:val="BodyText"/>
    <w:qFormat/>
    <w:rsid w:val="00C767A0"/>
    <w:rPr>
      <w:b/>
    </w:rPr>
  </w:style>
  <w:style w:type="character" w:styleId="Hyperlink">
    <w:name w:val="Hyperlink"/>
    <w:basedOn w:val="DefaultParagraphFont"/>
    <w:uiPriority w:val="99"/>
    <w:unhideWhenUsed/>
    <w:rsid w:val="007C11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2475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BSBLEG302 Carry out search of the public record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2020-07-07T09:23:00Z</dcterms:created>
  <dcterms:modified xsi:type="dcterms:W3CDTF">2020-07-07T09:23:00Z</dcterms:modified>
</cp:coreProperties>
</file>