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B60" w:rsidP="00613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BSBLED804 Review enterprise e-learning systems and solutions implementation</w:t>
      </w:r>
      <w:r>
        <w:fldChar w:fldCharType="end"/>
      </w:r>
    </w:p>
    <w:p w:rsidR="00613B60" w:rsidP="00613B60">
      <w:pPr>
        <w:pStyle w:val="Version"/>
        <w:sectPr w:rsidSect="00184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094" w:rsidP="00184094">
      <w:pPr>
        <w:pStyle w:val="SuperHeading"/>
      </w:pPr>
      <w:r w:rsidRPr="00184094">
        <w:t>BSBLED804 Review enterprise e-learning systems and solutions implementation</w:t>
      </w:r>
    </w:p>
    <w:p w:rsidR="00000000" w:rsidRPr="00184094" w:rsidP="00184094">
      <w:pPr>
        <w:pStyle w:val="Heading1"/>
      </w:pPr>
      <w:bookmarkStart w:id="1" w:name="O_707740"/>
      <w:bookmarkEnd w:id="1"/>
      <w:r w:rsidRPr="001840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4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rPr>
                <w:rStyle w:val="SpecialBold"/>
              </w:rPr>
              <w:t>Comments</w:t>
            </w:r>
          </w:p>
        </w:tc>
      </w:tr>
      <w:tr w:rsidTr="00184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Release 1</w:t>
            </w:r>
            <w:r w:rsidRPr="00184094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This version first released with BSB Business Services Training Package Version 1.0.</w:t>
            </w:r>
          </w:p>
        </w:tc>
      </w:tr>
    </w:tbl>
    <w:p w:rsidR="00000000" w:rsidRPr="00184094" w:rsidP="00184094">
      <w:pPr>
        <w:pStyle w:val="BodyText"/>
      </w:pPr>
    </w:p>
    <w:p w:rsidR="00000000" w:rsidRPr="00184094" w:rsidP="00184094">
      <w:pPr>
        <w:pStyle w:val="AllowPageBreak"/>
      </w:pPr>
    </w:p>
    <w:p w:rsidR="00000000" w:rsidRPr="00184094" w:rsidP="00184094">
      <w:pPr>
        <w:pStyle w:val="Heading1"/>
      </w:pPr>
      <w:bookmarkStart w:id="2" w:name="O_707741"/>
      <w:bookmarkEnd w:id="2"/>
      <w:r w:rsidRPr="00184094">
        <w:t>Application</w:t>
      </w:r>
    </w:p>
    <w:p w:rsidR="00000000" w:rsidRPr="00184094" w:rsidP="00613B60">
      <w:pPr>
        <w:pStyle w:val="BodyText"/>
      </w:pPr>
      <w:r w:rsidRPr="00184094">
        <w:t xml:space="preserve">This unit describes the skills and knowledge required to design, review and implement advanced enterprise electronic learning (e-learning) solutions. </w:t>
      </w:r>
    </w:p>
    <w:p w:rsidR="00000000" w:rsidRPr="00184094" w:rsidP="00613B60">
      <w:pPr>
        <w:pStyle w:val="BodyText"/>
      </w:pPr>
      <w:r w:rsidRPr="00184094">
        <w:t>It applies to individuals working in senior management teams. These individuals manage the i</w:t>
      </w:r>
      <w:r w:rsidRPr="00184094">
        <w:t xml:space="preserve">ntroduction of information and communication technology (ICT) systems and processes to enhance individual, team and organisational capabilities. </w:t>
      </w:r>
    </w:p>
    <w:p w:rsidR="00000000" w:rsidRPr="00184094" w:rsidP="00613B60">
      <w:pPr>
        <w:pStyle w:val="BodyText"/>
      </w:pPr>
      <w:r w:rsidRPr="00184094">
        <w:t>No licensing, legislative or certification requirements apply to this unit at the time of publication.</w:t>
      </w:r>
    </w:p>
    <w:p w:rsidR="00000000" w:rsidRPr="00184094" w:rsidP="00184094">
      <w:pPr>
        <w:pStyle w:val="Heading1"/>
      </w:pPr>
      <w:bookmarkStart w:id="3" w:name="O_707744"/>
      <w:bookmarkEnd w:id="3"/>
      <w:r w:rsidRPr="00184094">
        <w:t>Unit Sector</w:t>
      </w:r>
    </w:p>
    <w:p w:rsidR="00000000" w:rsidRPr="00184094" w:rsidP="00613B60">
      <w:pPr>
        <w:pStyle w:val="BodyText"/>
      </w:pPr>
      <w:r w:rsidRPr="00184094">
        <w:t>Workforce Development – Learning and Development</w:t>
      </w:r>
    </w:p>
    <w:p w:rsidR="00000000" w:rsidRPr="00184094" w:rsidP="00184094">
      <w:pPr>
        <w:pStyle w:val="Heading1"/>
      </w:pPr>
      <w:bookmarkStart w:id="4" w:name="O_707745"/>
      <w:bookmarkEnd w:id="4"/>
      <w:r w:rsidRPr="001840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4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rPr>
                <w:rStyle w:val="SpecialBold"/>
              </w:rPr>
              <w:t>PERFORMANCE CRITERIA</w:t>
            </w:r>
          </w:p>
        </w:tc>
      </w:tr>
      <w:tr w:rsidTr="00184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4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1. Evaluate trends in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1.1 Identify and differentiate forms of e</w:t>
            </w:r>
            <w:r w:rsidRPr="00184094">
              <w:noBreakHyphen/>
              <w:t xml:space="preserve">learning   </w:t>
            </w:r>
          </w:p>
          <w:p w:rsidR="00000000" w:rsidRPr="00184094" w:rsidP="00184094">
            <w:pPr>
              <w:pStyle w:val="BodyText"/>
            </w:pPr>
            <w:r w:rsidRPr="00184094">
              <w:t xml:space="preserve">1.2 Analyse trends in deployment of ICT in education and learning  </w:t>
            </w:r>
          </w:p>
          <w:p w:rsidR="00000000" w:rsidRPr="00184094" w:rsidP="00184094">
            <w:pPr>
              <w:pStyle w:val="BodyText"/>
            </w:pPr>
            <w:r w:rsidRPr="00184094">
              <w:t xml:space="preserve">1.3 </w:t>
            </w:r>
            <w:r w:rsidRPr="00184094">
              <w:t xml:space="preserve">Analyse and evaluate integration of ICT for learning and business purposes  </w:t>
            </w:r>
          </w:p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1.4 Explore how convergence of different technologies can affect learning practice</w:t>
            </w:r>
          </w:p>
        </w:tc>
      </w:tr>
      <w:tr w:rsidTr="00184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2. Monitor e-learning resource alignment to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 xml:space="preserve">2.1 Research trends in teaching methods associated with different types of electronic learning resources  </w:t>
            </w:r>
          </w:p>
          <w:p w:rsidR="00000000" w:rsidRPr="00184094" w:rsidP="00184094">
            <w:pPr>
              <w:pStyle w:val="BodyText"/>
            </w:pPr>
            <w:r w:rsidRPr="00184094">
              <w:t xml:space="preserve">2.2 Determine organisation’s strategic and learning requirements  </w:t>
            </w:r>
          </w:p>
          <w:p w:rsidR="00000000" w:rsidRPr="00184094" w:rsidP="00184094">
            <w:pPr>
              <w:pStyle w:val="BodyText"/>
            </w:pPr>
            <w:r w:rsidRPr="00184094">
              <w:t>2.3 Analyse and report risks associated with e</w:t>
            </w:r>
            <w:r w:rsidRPr="00184094">
              <w:noBreakHyphen/>
              <w:t xml:space="preserve">learning implementation  </w:t>
            </w:r>
          </w:p>
          <w:p w:rsidR="00000000" w:rsidRPr="00184094" w:rsidP="00184094">
            <w:pPr>
              <w:pStyle w:val="BodyText"/>
            </w:pPr>
            <w:r w:rsidRPr="00184094">
              <w:t>2.4 Devis</w:t>
            </w:r>
            <w:r w:rsidRPr="00184094">
              <w:t>e policy and procedures to ensure brief, focus and type of e</w:t>
            </w:r>
            <w:r w:rsidRPr="00184094">
              <w:noBreakHyphen/>
              <w:t xml:space="preserve">learning resources are designed to organisational requirements  </w:t>
            </w:r>
          </w:p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2.5 Establish how international e</w:t>
            </w:r>
            <w:r w:rsidRPr="00184094">
              <w:noBreakHyphen/>
              <w:t>learning regimes, human resources and learning policies and procedures will affect design of e</w:t>
            </w:r>
            <w:r w:rsidRPr="00184094">
              <w:noBreakHyphen/>
              <w:t>l</w:t>
            </w:r>
            <w:r w:rsidRPr="00184094">
              <w:t>earning resources</w:t>
            </w:r>
          </w:p>
        </w:tc>
      </w:tr>
      <w:tr w:rsidTr="00184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3. Test and evaluate e-learning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3.1 Ensure parameters for testing e</w:t>
            </w:r>
            <w:r w:rsidRPr="00184094">
              <w:noBreakHyphen/>
              <w:t xml:space="preserve">learning solutions are consistent with technical, user and organisational requirements  </w:t>
            </w:r>
          </w:p>
          <w:p w:rsidR="00000000" w:rsidRPr="00184094" w:rsidP="00184094">
            <w:pPr>
              <w:pStyle w:val="BodyText"/>
            </w:pPr>
            <w:r w:rsidRPr="00184094">
              <w:t>3.2 Review e</w:t>
            </w:r>
            <w:r w:rsidRPr="00184094">
              <w:noBreakHyphen/>
              <w:t>learning resources and e</w:t>
            </w:r>
            <w:r w:rsidRPr="00184094">
              <w:noBreakHyphen/>
              <w:t>learning systems or solutions ag</w:t>
            </w:r>
            <w:r w:rsidRPr="00184094">
              <w:t xml:space="preserve">ainst criteria tied to learner and organisational requirements  </w:t>
            </w:r>
          </w:p>
          <w:p w:rsidR="00000000" w:rsidRPr="00184094" w:rsidP="00184094">
            <w:pPr>
              <w:pStyle w:val="BodyText"/>
            </w:pPr>
            <w:r w:rsidRPr="00184094">
              <w:t xml:space="preserve">3.3 Adjust learning resource design or delivery methods where required to meet changing user and organisational requirements   </w:t>
            </w:r>
          </w:p>
          <w:p w:rsidR="00000000" w:rsidRPr="00184094" w:rsidP="00184094">
            <w:pPr>
              <w:pStyle w:val="BodyText"/>
            </w:pPr>
            <w:r w:rsidRPr="00184094">
              <w:t>3.4 Test and evaluate instructional design principles as approp</w:t>
            </w:r>
            <w:r w:rsidRPr="00184094">
              <w:t xml:space="preserve">riate for given focus and context    </w:t>
            </w:r>
          </w:p>
          <w:p w:rsidR="00000000" w:rsidRPr="00184094" w:rsidP="00184094">
            <w:pPr>
              <w:pStyle w:val="BodyText"/>
            </w:pPr>
            <w:r w:rsidRPr="00184094">
              <w:t>3.5 Consult with learners, educators, designers and other personnel to evaluate constraints relating to organisation’s e</w:t>
            </w:r>
            <w:r w:rsidRPr="00184094">
              <w:noBreakHyphen/>
              <w:t xml:space="preserve">learning systems and resources </w:t>
            </w:r>
          </w:p>
          <w:p w:rsidR="00000000" w:rsidRPr="00184094" w:rsidP="00184094">
            <w:pPr>
              <w:pStyle w:val="BodyText"/>
            </w:pPr>
            <w:r w:rsidRPr="00184094">
              <w:t>3.6 Use research findings and reports on suggested improvements t</w:t>
            </w:r>
            <w:r w:rsidRPr="00184094">
              <w:t>o e</w:t>
            </w:r>
            <w:r w:rsidRPr="00184094">
              <w:noBreakHyphen/>
              <w:t xml:space="preserve">learning resources or systems design to inform future practice </w:t>
            </w:r>
          </w:p>
        </w:tc>
      </w:tr>
    </w:tbl>
    <w:p w:rsidR="00000000" w:rsidRPr="00184094" w:rsidP="00184094">
      <w:pPr>
        <w:pStyle w:val="BodyText"/>
      </w:pPr>
    </w:p>
    <w:p w:rsidR="00000000" w:rsidRPr="00184094" w:rsidP="00184094">
      <w:pPr>
        <w:pStyle w:val="AllowPageBreak"/>
      </w:pPr>
    </w:p>
    <w:p w:rsidR="00000000" w:rsidRPr="00184094" w:rsidP="00184094">
      <w:pPr>
        <w:pStyle w:val="Heading1"/>
      </w:pPr>
      <w:bookmarkStart w:id="5" w:name="O_707746"/>
      <w:bookmarkEnd w:id="5"/>
      <w:r w:rsidRPr="00184094">
        <w:t>Foundation Skills</w:t>
      </w:r>
    </w:p>
    <w:p w:rsidR="00000000" w:rsidRPr="00613B60" w:rsidP="00613B60">
      <w:pPr>
        <w:pStyle w:val="BodyText"/>
        <w:rPr>
          <w:i/>
        </w:rPr>
      </w:pPr>
      <w:r w:rsidRPr="00613B60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613B60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84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Performance</w:t>
            </w:r>
          </w:p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rPr>
                <w:rStyle w:val="SpecialBold"/>
              </w:rPr>
              <w:t>Description</w:t>
            </w:r>
          </w:p>
        </w:tc>
      </w:tr>
      <w:tr w:rsidTr="00184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1.1-1.4, 2.1-2.5,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ListBullet"/>
              <w:rPr>
                <w:lang w:val="en-NZ"/>
              </w:rPr>
            </w:pPr>
            <w:r w:rsidRPr="00184094">
              <w:t xml:space="preserve">Interprets and critically analyses structurally complex texts and draws on a repertoire of strategies to maintain understanding of solutions for e-learning systems </w:t>
            </w:r>
          </w:p>
        </w:tc>
      </w:tr>
      <w:tr w:rsidTr="00184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1.1-1.4, 2.1-2.5,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ListBullet"/>
              <w:rPr>
                <w:lang w:val="en-NZ"/>
              </w:rPr>
            </w:pPr>
            <w:r w:rsidRPr="00184094">
              <w:t>Integrates information and ideas from a range of sources, utilising appropriate support materials to evaluate, monitor and test e-learning solutions</w:t>
            </w:r>
          </w:p>
        </w:tc>
      </w:tr>
      <w:tr w:rsidTr="00184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ListBullet"/>
              <w:rPr>
                <w:lang w:val="en-NZ"/>
              </w:rPr>
            </w:pPr>
            <w:r w:rsidRPr="00184094">
              <w:t>Present ideas to a range of audiences to test a</w:t>
            </w:r>
            <w:r w:rsidRPr="00184094">
              <w:t>nd evaluate e-learning solutions</w:t>
            </w:r>
          </w:p>
        </w:tc>
      </w:tr>
      <w:tr w:rsidTr="00184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2.4, 2.5,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ListBullet"/>
              <w:rPr>
                <w:lang w:val="en-NZ"/>
              </w:rPr>
            </w:pPr>
            <w:r w:rsidRPr="00184094">
              <w:t>Contributes to development of organisational policies and procedures and considers own role in terms of its contribution to broader goals of work environment</w:t>
            </w:r>
          </w:p>
        </w:tc>
      </w:tr>
      <w:tr w:rsidTr="00184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ListBullet"/>
              <w:rPr>
                <w:lang w:val="en-NZ"/>
              </w:rPr>
            </w:pPr>
            <w:r w:rsidRPr="00184094">
              <w:t>Collaborates with others to achieve required outcomes, tailoring communication to suit the audience</w:t>
            </w:r>
          </w:p>
        </w:tc>
      </w:tr>
      <w:tr w:rsidTr="00184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1.1-1.4, 2.2, 2.3, 2.5,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ListBullet"/>
            </w:pPr>
            <w:r w:rsidRPr="00184094">
              <w:t>Uses logical planning processes and an increasingly intuitive understanding of</w:t>
            </w:r>
            <w:r w:rsidRPr="00184094">
              <w:t xml:space="preserve"> context to plan, implement and monitor learning in workplace</w:t>
            </w:r>
          </w:p>
          <w:p w:rsidR="00000000" w:rsidRPr="00184094" w:rsidP="00184094">
            <w:pPr>
              <w:pStyle w:val="ListBullet"/>
            </w:pPr>
            <w:r w:rsidRPr="00184094">
              <w:t>Systematically gathers and analyses relevant information and evaluates options to make informed decisions</w:t>
            </w:r>
          </w:p>
          <w:p w:rsidR="00000000" w:rsidRPr="00184094" w:rsidP="00184094">
            <w:pPr>
              <w:pStyle w:val="ListBullet"/>
            </w:pPr>
            <w:r w:rsidRPr="00184094">
              <w:t>Evaluates outcomes of decisions to identify opportunities for improvement</w:t>
            </w:r>
          </w:p>
          <w:p w:rsidR="00000000" w:rsidRPr="00184094" w:rsidP="00184094">
            <w:pPr>
              <w:pStyle w:val="ListBullet"/>
            </w:pPr>
            <w:r w:rsidRPr="00184094">
              <w:t xml:space="preserve">Uses digital tools to organise, integrate and share relevant information </w:t>
            </w:r>
          </w:p>
        </w:tc>
      </w:tr>
    </w:tbl>
    <w:p w:rsidR="00613B60" w:rsidP="00184094">
      <w:pPr>
        <w:pStyle w:val="BodyText"/>
      </w:pPr>
    </w:p>
    <w:p w:rsidR="00613B60" w:rsidP="00184094">
      <w:pPr>
        <w:pStyle w:val="BodyText"/>
      </w:pPr>
    </w:p>
    <w:p w:rsidR="00000000" w:rsidRPr="00184094" w:rsidP="00184094">
      <w:pPr>
        <w:pStyle w:val="Heading1"/>
      </w:pPr>
      <w:bookmarkStart w:id="6" w:name="O_707748"/>
      <w:bookmarkEnd w:id="6"/>
      <w:r w:rsidRPr="001840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84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 xml:space="preserve">Code and title </w:t>
            </w:r>
          </w:p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Code and title</w:t>
            </w:r>
          </w:p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rPr>
                <w:rStyle w:val="SpecialBold"/>
              </w:rPr>
              <w:t>Equivalence status</w:t>
            </w:r>
          </w:p>
        </w:tc>
      </w:tr>
      <w:tr w:rsidTr="00184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BSBLED804 Review enterprise e-learning systems and solutions implementation</w:t>
            </w:r>
          </w:p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BSBLED704A</w:t>
            </w:r>
          </w:p>
          <w:p w:rsidR="00000000" w:rsidRPr="00184094" w:rsidP="00184094">
            <w:pPr>
              <w:pStyle w:val="BodyText"/>
            </w:pPr>
            <w:r w:rsidRPr="00184094">
              <w:t xml:space="preserve">Review enterprise e-learning systems and solutions implementation </w:t>
            </w:r>
          </w:p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Updated to meet Standards for Training Packages</w:t>
            </w:r>
          </w:p>
          <w:p w:rsidR="00000000" w:rsidRPr="00184094" w:rsidP="00184094">
            <w:pPr>
              <w:pStyle w:val="BodyText"/>
            </w:pPr>
          </w:p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Equivalent u</w:t>
            </w:r>
            <w:r w:rsidRPr="00184094">
              <w:t>nit</w:t>
            </w:r>
          </w:p>
        </w:tc>
      </w:tr>
    </w:tbl>
    <w:p w:rsidR="00613B60" w:rsidP="00184094">
      <w:pPr>
        <w:pStyle w:val="BodyText"/>
      </w:pPr>
    </w:p>
    <w:p w:rsidR="00613B60" w:rsidP="00184094">
      <w:pPr>
        <w:pStyle w:val="BodyText"/>
      </w:pPr>
    </w:p>
    <w:p w:rsidR="00000000" w:rsidRPr="00184094" w:rsidP="00184094">
      <w:pPr>
        <w:pStyle w:val="Heading1"/>
      </w:pPr>
      <w:bookmarkStart w:id="7" w:name="O_707755"/>
      <w:bookmarkEnd w:id="7"/>
      <w:r w:rsidRPr="00184094">
        <w:t>Links</w:t>
      </w:r>
    </w:p>
    <w:p w:rsidR="00000000" w:rsidRPr="00184094" w:rsidP="00613B60">
      <w:pPr>
        <w:pStyle w:val="BodyText"/>
      </w:pPr>
      <w:r w:rsidRPr="001840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13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4094" w:rsidP="00613B60">
      <w:pPr>
        <w:pStyle w:val="BodyText"/>
        <w:sectPr w:rsidSect="001840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4094" w:rsidP="00184094">
      <w:pPr>
        <w:pStyle w:val="SuperHeading"/>
      </w:pPr>
      <w:r w:rsidRPr="00184094">
        <w:t xml:space="preserve">Assessment </w:t>
      </w:r>
      <w:r w:rsidRPr="00184094">
        <w:t>Requirements for BSBLED804 Review enterprise e-learning systems and solutions implementation</w:t>
      </w:r>
    </w:p>
    <w:p w:rsidR="00000000" w:rsidRPr="00184094" w:rsidP="00184094">
      <w:pPr>
        <w:pStyle w:val="Heading1"/>
      </w:pPr>
      <w:bookmarkStart w:id="8" w:name="O_707750"/>
      <w:bookmarkEnd w:id="8"/>
      <w:r w:rsidRPr="001840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4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rPr>
                <w:rStyle w:val="SpecialBold"/>
              </w:rPr>
              <w:t>Comments</w:t>
            </w:r>
          </w:p>
        </w:tc>
      </w:tr>
      <w:tr w:rsidTr="00184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94">
            <w:pPr>
              <w:pStyle w:val="BodyText"/>
              <w:rPr>
                <w:lang w:val="en-NZ"/>
              </w:rPr>
            </w:pPr>
            <w:r w:rsidRPr="001840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94" w:rsidP="00184094">
            <w:pPr>
              <w:pStyle w:val="BodyText"/>
            </w:pPr>
            <w:r w:rsidRPr="00184094">
              <w:t>This version first released with BSB Business Services Training Package Version 1.0.</w:t>
            </w:r>
          </w:p>
        </w:tc>
      </w:tr>
    </w:tbl>
    <w:p w:rsidR="00000000" w:rsidRPr="00184094" w:rsidP="00184094">
      <w:pPr>
        <w:pStyle w:val="BodyText"/>
      </w:pPr>
    </w:p>
    <w:p w:rsidR="00000000" w:rsidRPr="00184094" w:rsidP="00184094">
      <w:pPr>
        <w:pStyle w:val="AllowPageBreak"/>
      </w:pPr>
    </w:p>
    <w:p w:rsidR="00000000" w:rsidRPr="00184094" w:rsidP="00184094">
      <w:pPr>
        <w:pStyle w:val="Heading1"/>
      </w:pPr>
      <w:bookmarkStart w:id="9" w:name="O_707751"/>
      <w:bookmarkEnd w:id="9"/>
      <w:r w:rsidRPr="00184094">
        <w:t>Performance Evidence</w:t>
      </w:r>
    </w:p>
    <w:p w:rsidR="00000000" w:rsidRPr="00184094" w:rsidP="00613B60">
      <w:pPr>
        <w:pStyle w:val="BodyText"/>
      </w:pPr>
      <w:r w:rsidRPr="00184094">
        <w:t>Evidence of the ability to:</w:t>
      </w:r>
    </w:p>
    <w:p w:rsidR="00000000" w:rsidRPr="00184094" w:rsidP="00184094">
      <w:pPr>
        <w:pStyle w:val="ListBullet"/>
      </w:pPr>
      <w:r w:rsidRPr="00184094">
        <w:t>improve organisational capabilities by implementing advanced e-learning solutions</w:t>
      </w:r>
    </w:p>
    <w:p w:rsidR="00000000" w:rsidRPr="00184094" w:rsidP="00184094">
      <w:pPr>
        <w:pStyle w:val="ListBullet"/>
      </w:pPr>
      <w:r w:rsidRPr="00184094">
        <w:t>identify and research trends in e-learning</w:t>
      </w:r>
    </w:p>
    <w:p w:rsidR="00000000" w:rsidRPr="00184094" w:rsidP="00184094">
      <w:pPr>
        <w:pStyle w:val="ListBullet"/>
      </w:pPr>
      <w:r w:rsidRPr="00184094">
        <w:t>determine organisation’</w:t>
      </w:r>
      <w:r w:rsidRPr="00184094">
        <w:t>s learning requirements and create policy and procedures to support design or selection of e-learning resources to meet the organisation</w:t>
      </w:r>
      <w:r>
        <w:t>’</w:t>
      </w:r>
      <w:r w:rsidRPr="00184094">
        <w:t>s requirements</w:t>
      </w:r>
    </w:p>
    <w:p w:rsidR="00000000" w:rsidRPr="00184094" w:rsidP="00184094">
      <w:pPr>
        <w:pStyle w:val="ListBullet"/>
      </w:pPr>
      <w:r w:rsidRPr="00184094">
        <w:t>identify and report risks associated with e-learning implementation</w:t>
      </w:r>
    </w:p>
    <w:p w:rsidR="00000000" w:rsidRPr="00184094" w:rsidP="00184094">
      <w:pPr>
        <w:pStyle w:val="ListBullet"/>
      </w:pPr>
      <w:r w:rsidRPr="00184094">
        <w:t>test, review and adjust e-learning r</w:t>
      </w:r>
      <w:r w:rsidRPr="00184094">
        <w:t>esources and systems as required</w:t>
      </w:r>
    </w:p>
    <w:p w:rsidR="00000000" w:rsidRPr="00184094" w:rsidP="00184094">
      <w:pPr>
        <w:pStyle w:val="ListBullet"/>
      </w:pPr>
      <w:r w:rsidRPr="00184094">
        <w:t>collaboratively research e-learning opportunities, constraints and improvements.</w:t>
      </w:r>
    </w:p>
    <w:p w:rsidR="00000000" w:rsidRPr="00184094" w:rsidP="00184094">
      <w:pPr>
        <w:pStyle w:val="BodyText"/>
      </w:pPr>
    </w:p>
    <w:p w:rsidR="00000000" w:rsidRPr="00184094" w:rsidP="00613B60">
      <w:pPr>
        <w:pStyle w:val="BodyText"/>
      </w:pPr>
      <w:r w:rsidRPr="00184094">
        <w:t xml:space="preserve">Note: If a specific volume or frequency is not stated, then evidence must be provided at least once. </w:t>
      </w:r>
    </w:p>
    <w:p w:rsidR="00000000" w:rsidRPr="00184094" w:rsidP="00184094">
      <w:pPr>
        <w:pStyle w:val="Heading1"/>
      </w:pPr>
      <w:bookmarkStart w:id="10" w:name="O_707752"/>
      <w:bookmarkEnd w:id="10"/>
      <w:r w:rsidRPr="00184094">
        <w:t>Knowledge Evidence</w:t>
      </w:r>
    </w:p>
    <w:p w:rsidR="00000000" w:rsidRPr="00184094" w:rsidP="00613B60">
      <w:pPr>
        <w:pStyle w:val="BodyText"/>
      </w:pPr>
      <w:r w:rsidRPr="00184094">
        <w:t xml:space="preserve">To </w:t>
      </w:r>
      <w:r w:rsidRPr="00184094">
        <w:t xml:space="preserve">complete the unit requirements safely and effectively, the individual must:  </w:t>
      </w:r>
    </w:p>
    <w:p w:rsidR="00000000" w:rsidRPr="00184094" w:rsidP="00184094">
      <w:pPr>
        <w:pStyle w:val="ListBullet"/>
      </w:pPr>
      <w:r w:rsidRPr="00184094">
        <w:t>explain how to create an effective learning experience using electronic technology</w:t>
      </w:r>
    </w:p>
    <w:p w:rsidR="00000000" w:rsidRPr="00184094" w:rsidP="00184094">
      <w:pPr>
        <w:pStyle w:val="ListBullet"/>
      </w:pPr>
      <w:r w:rsidRPr="00184094">
        <w:t>describe a range of e</w:t>
      </w:r>
      <w:r w:rsidRPr="00184094">
        <w:noBreakHyphen/>
        <w:t>learning environments and their application in designing e</w:t>
      </w:r>
      <w:r w:rsidRPr="00184094">
        <w:noBreakHyphen/>
        <w:t>learning reso</w:t>
      </w:r>
      <w:r w:rsidRPr="00184094">
        <w:t>urces</w:t>
      </w:r>
    </w:p>
    <w:p w:rsidR="00000000" w:rsidRPr="00184094" w:rsidP="00184094">
      <w:pPr>
        <w:pStyle w:val="ListBullet"/>
      </w:pPr>
      <w:r w:rsidRPr="00184094">
        <w:t>describe instructional design principles for electronic materials</w:t>
      </w:r>
    </w:p>
    <w:p w:rsidR="00000000" w:rsidRPr="00184094" w:rsidP="00184094">
      <w:pPr>
        <w:pStyle w:val="ListBullet"/>
      </w:pPr>
      <w:r w:rsidRPr="00184094">
        <w:t xml:space="preserve">explain the considerations in devising an e-learning and assessment strategy </w:t>
      </w:r>
    </w:p>
    <w:p w:rsidR="00000000" w:rsidRPr="00184094" w:rsidP="00184094">
      <w:pPr>
        <w:pStyle w:val="ListBullet"/>
      </w:pPr>
      <w:r w:rsidRPr="00184094">
        <w:t>describe methods for system testing and evaluation</w:t>
      </w:r>
    </w:p>
    <w:p w:rsidR="00000000" w:rsidRPr="00184094" w:rsidP="00184094">
      <w:pPr>
        <w:pStyle w:val="ListBullet"/>
      </w:pPr>
      <w:r w:rsidRPr="00184094">
        <w:t>explain how international e-learning regimes and organi</w:t>
      </w:r>
      <w:r w:rsidRPr="00184094">
        <w:t xml:space="preserve">sational policies and procedures impact on e-learning in the workplace </w:t>
      </w:r>
    </w:p>
    <w:p w:rsidR="00613B60" w:rsidP="00184094">
      <w:pPr>
        <w:pStyle w:val="ListBullet"/>
      </w:pPr>
      <w:r w:rsidRPr="00184094">
        <w:t>list relevant policy, legislation, codes of practice and national standards, including AQTF Standards for Registered Training Organisations (if applicable).</w:t>
      </w:r>
    </w:p>
    <w:p w:rsidR="00613B60" w:rsidP="00184094">
      <w:pPr>
        <w:pStyle w:val="ListBullet"/>
      </w:pPr>
    </w:p>
    <w:p w:rsidR="00000000" w:rsidRPr="00184094" w:rsidP="00184094">
      <w:pPr>
        <w:pStyle w:val="Heading1"/>
      </w:pPr>
      <w:bookmarkStart w:id="11" w:name="O_707753"/>
      <w:bookmarkEnd w:id="11"/>
      <w:r w:rsidRPr="00184094">
        <w:t>Assessmen</w:t>
      </w:r>
      <w:r w:rsidRPr="00184094">
        <w:t>t Conditions</w:t>
      </w:r>
    </w:p>
    <w:p w:rsidR="00000000" w:rsidRPr="00184094" w:rsidP="00613B60">
      <w:pPr>
        <w:pStyle w:val="BodyText"/>
      </w:pPr>
      <w:r w:rsidRPr="00184094">
        <w:t>Assessment must be conducted in a safe environment where evidence gathered demonstrates consistent performance of typical activities experienced in the workforce learning and development field of work and include access to:</w:t>
      </w:r>
    </w:p>
    <w:p w:rsidR="00000000" w:rsidRPr="00184094" w:rsidP="00184094">
      <w:pPr>
        <w:pStyle w:val="ListBullet"/>
      </w:pPr>
      <w:r w:rsidRPr="00184094">
        <w:t>information on current trends in e-learning and instructional design principles</w:t>
      </w:r>
    </w:p>
    <w:p w:rsidR="00000000" w:rsidRPr="00184094" w:rsidP="00184094">
      <w:pPr>
        <w:pStyle w:val="ListBullet"/>
      </w:pPr>
      <w:r w:rsidRPr="00184094">
        <w:t>office equipment and resources</w:t>
      </w:r>
    </w:p>
    <w:p w:rsidR="00000000" w:rsidRPr="00184094" w:rsidP="00184094">
      <w:pPr>
        <w:pStyle w:val="ListBullet"/>
      </w:pPr>
      <w:r w:rsidRPr="00184094">
        <w:t>case studies and, where available, real situations</w:t>
      </w:r>
    </w:p>
    <w:p w:rsidR="00000000" w:rsidRPr="00184094" w:rsidP="00184094">
      <w:pPr>
        <w:pStyle w:val="ListBullet"/>
      </w:pPr>
      <w:r w:rsidRPr="00184094">
        <w:t xml:space="preserve">interaction with others. </w:t>
      </w:r>
    </w:p>
    <w:p w:rsidR="00000000" w:rsidRPr="00184094" w:rsidP="00184094">
      <w:pPr>
        <w:pStyle w:val="BodyText"/>
      </w:pPr>
    </w:p>
    <w:p w:rsidR="00000000" w:rsidRPr="00184094" w:rsidP="00613B60">
      <w:pPr>
        <w:pStyle w:val="BodyText"/>
      </w:pPr>
      <w:r w:rsidRPr="00184094">
        <w:t>Assessors must satisfy NVR/AQTF assessor requirements.</w:t>
      </w:r>
    </w:p>
    <w:p w:rsidR="00000000" w:rsidRPr="00184094" w:rsidP="00184094">
      <w:pPr>
        <w:pStyle w:val="Heading1"/>
      </w:pPr>
      <w:bookmarkStart w:id="12" w:name="O_707756"/>
      <w:bookmarkEnd w:id="12"/>
      <w:r w:rsidRPr="00184094">
        <w:t>Links</w:t>
      </w:r>
    </w:p>
    <w:p w:rsidR="00000000" w:rsidRPr="00184094" w:rsidP="00613B60">
      <w:pPr>
        <w:pStyle w:val="BodyText"/>
      </w:pPr>
      <w:r w:rsidRPr="001840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13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4094" w:rsidP="00184094"/>
    <w:sectPr w:rsidSect="001840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94" w:rsidRPr="00613B60" w:rsidP="00613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60" w:rsidP="00184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3B60" w:rsidP="00184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3B60" w:rsidP="001840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94" w:rsidP="00184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B60">
      <w:t>Approved</w:t>
    </w:r>
    <w:r w:rsidR="00613B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B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B60">
      <w:rPr>
        <w:noProof/>
      </w:rPr>
      <w:t>5</w:t>
    </w:r>
    <w:r>
      <w:rPr>
        <w:noProof/>
      </w:rPr>
      <w:fldChar w:fldCharType="end"/>
    </w:r>
  </w:p>
  <w:p w:rsidR="00184094" w:rsidP="00184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B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B60">
      <w:t>Future Skills Organisation</w:t>
    </w:r>
    <w:r w:rsidR="00613B60">
      <w:fldChar w:fldCharType="end"/>
    </w:r>
  </w:p>
  <w:p w:rsidR="00184094" w:rsidP="00184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094" w:rsidRPr="00613B60" w:rsidP="00613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60" w:rsidRPr="002D2AF8" w:rsidP="00184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BSBLED804 Review enterprise e-learning systems and solutions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3B60" w:rsidP="001840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94" w:rsidRPr="002D2AF8" w:rsidP="00184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B60">
      <w:t>BSBLED804 Review enterprise e-learning systems and solutions implementation</w:t>
    </w:r>
    <w:r w:rsidR="00613B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B60">
      <w:rPr>
        <w:noProof/>
      </w:rPr>
      <w:t>2 March 2025</w:t>
    </w:r>
    <w:r>
      <w:fldChar w:fldCharType="end"/>
    </w:r>
  </w:p>
  <w:p w:rsidR="00184094" w:rsidP="00184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E2E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DCA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094"/>
  </w:style>
  <w:style w:type="character" w:customStyle="1" w:styleId="Heading1Char">
    <w:name w:val="Heading 1 Char"/>
    <w:basedOn w:val="DefaultParagraphFont"/>
    <w:link w:val="Heading1"/>
    <w:rsid w:val="00184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0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094"/>
    <w:rPr>
      <w:b/>
      <w:spacing w:val="0"/>
    </w:rPr>
  </w:style>
  <w:style w:type="character" w:styleId="Emphasis">
    <w:name w:val="Emphasis"/>
    <w:basedOn w:val="DefaultParagraphFont"/>
    <w:qFormat/>
    <w:rsid w:val="00184094"/>
    <w:rPr>
      <w:i/>
    </w:rPr>
  </w:style>
  <w:style w:type="paragraph" w:customStyle="1" w:styleId="SuperHeading">
    <w:name w:val="SuperHeading"/>
    <w:basedOn w:val="Normal"/>
    <w:rsid w:val="00184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0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0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094"/>
  </w:style>
  <w:style w:type="paragraph" w:styleId="TableofFigures">
    <w:name w:val="table of figures"/>
    <w:basedOn w:val="Normal"/>
    <w:next w:val="Normal"/>
    <w:semiHidden/>
    <w:rsid w:val="00184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0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094"/>
    <w:rPr>
      <w:rFonts w:ascii="Wingdings" w:hAnsi="Wingdings"/>
    </w:rPr>
  </w:style>
  <w:style w:type="paragraph" w:customStyle="1" w:styleId="TableHeading">
    <w:name w:val="Table Heading"/>
    <w:basedOn w:val="HeadingBase"/>
    <w:rsid w:val="00184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094"/>
    <w:rPr>
      <w:color w:val="0033CC"/>
      <w:u w:val="none"/>
    </w:rPr>
  </w:style>
  <w:style w:type="paragraph" w:customStyle="1" w:styleId="BodyTextRight">
    <w:name w:val="Body Text Right"/>
    <w:basedOn w:val="BodyText"/>
    <w:rsid w:val="00184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094"/>
    <w:rPr>
      <w:sz w:val="32"/>
    </w:rPr>
  </w:style>
  <w:style w:type="paragraph" w:customStyle="1" w:styleId="HeadingProcedure">
    <w:name w:val="Heading Procedure"/>
    <w:basedOn w:val="HeadingBase"/>
    <w:next w:val="Normal"/>
    <w:rsid w:val="00184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094"/>
    <w:pPr>
      <w:spacing w:before="60" w:after="60"/>
    </w:pPr>
  </w:style>
  <w:style w:type="paragraph" w:styleId="ListContinue">
    <w:name w:val="List Continue"/>
    <w:basedOn w:val="List"/>
    <w:rsid w:val="00184094"/>
    <w:pPr>
      <w:ind w:firstLine="0"/>
    </w:pPr>
  </w:style>
  <w:style w:type="paragraph" w:customStyle="1" w:styleId="ListNote">
    <w:name w:val="List Note"/>
    <w:basedOn w:val="List"/>
    <w:rsid w:val="00184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094"/>
    <w:rPr>
      <w:rFonts w:ascii="Courier New" w:hAnsi="Courier New"/>
    </w:rPr>
  </w:style>
  <w:style w:type="paragraph" w:customStyle="1" w:styleId="NoteBullet">
    <w:name w:val="Note Bullet"/>
    <w:basedOn w:val="Note"/>
    <w:rsid w:val="00184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0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094"/>
    <w:rPr>
      <w:b/>
      <w:smallCaps/>
    </w:rPr>
  </w:style>
  <w:style w:type="paragraph" w:customStyle="1" w:styleId="TableListNumber">
    <w:name w:val="Table List Number"/>
    <w:basedOn w:val="ListNumber"/>
    <w:rsid w:val="00184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094"/>
    <w:pPr>
      <w:numPr>
        <w:numId w:val="8"/>
      </w:numPr>
    </w:pPr>
  </w:style>
  <w:style w:type="paragraph" w:customStyle="1" w:styleId="ListAlpha2">
    <w:name w:val="List Alpha 2"/>
    <w:basedOn w:val="List2"/>
    <w:rsid w:val="00184094"/>
    <w:pPr>
      <w:numPr>
        <w:numId w:val="7"/>
      </w:numPr>
    </w:pPr>
  </w:style>
  <w:style w:type="paragraph" w:styleId="List2">
    <w:name w:val="List 2"/>
    <w:basedOn w:val="BodyText"/>
    <w:rsid w:val="00184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0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0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094"/>
    <w:pPr>
      <w:numPr>
        <w:numId w:val="3"/>
      </w:numPr>
    </w:pPr>
  </w:style>
  <w:style w:type="paragraph" w:styleId="ListContinue2">
    <w:name w:val="List Continue 2"/>
    <w:basedOn w:val="List2"/>
    <w:rsid w:val="00184094"/>
    <w:pPr>
      <w:ind w:firstLine="0"/>
    </w:pPr>
  </w:style>
  <w:style w:type="paragraph" w:styleId="ListContinue3">
    <w:name w:val="List Continue 3"/>
    <w:basedOn w:val="List3"/>
    <w:rsid w:val="00184094"/>
    <w:pPr>
      <w:ind w:left="1021" w:firstLine="0"/>
    </w:pPr>
  </w:style>
  <w:style w:type="paragraph" w:styleId="ListContinue4">
    <w:name w:val="List Continue 4"/>
    <w:basedOn w:val="List4"/>
    <w:rsid w:val="00184094"/>
    <w:pPr>
      <w:ind w:firstLine="0"/>
    </w:pPr>
  </w:style>
  <w:style w:type="paragraph" w:styleId="ListContinue5">
    <w:name w:val="List Continue 5"/>
    <w:basedOn w:val="List5"/>
    <w:rsid w:val="00184094"/>
    <w:pPr>
      <w:ind w:firstLine="0"/>
    </w:pPr>
  </w:style>
  <w:style w:type="paragraph" w:styleId="ListNumber3">
    <w:name w:val="List Number 3"/>
    <w:basedOn w:val="List3"/>
    <w:rsid w:val="00184094"/>
    <w:pPr>
      <w:numPr>
        <w:numId w:val="4"/>
      </w:numPr>
    </w:pPr>
  </w:style>
  <w:style w:type="paragraph" w:styleId="ListNumber4">
    <w:name w:val="List Number 4"/>
    <w:basedOn w:val="List4"/>
    <w:rsid w:val="00184094"/>
    <w:pPr>
      <w:numPr>
        <w:numId w:val="5"/>
      </w:numPr>
    </w:pPr>
  </w:style>
  <w:style w:type="paragraph" w:styleId="ListNumber5">
    <w:name w:val="List Number 5"/>
    <w:basedOn w:val="List5"/>
    <w:rsid w:val="00184094"/>
    <w:pPr>
      <w:numPr>
        <w:numId w:val="6"/>
      </w:numPr>
    </w:pPr>
  </w:style>
  <w:style w:type="paragraph" w:styleId="BlockText">
    <w:name w:val="Block Text"/>
    <w:basedOn w:val="Normal"/>
    <w:rsid w:val="00184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094"/>
    <w:rPr>
      <w:sz w:val="16"/>
      <w:vertAlign w:val="superscript"/>
    </w:rPr>
  </w:style>
  <w:style w:type="character" w:customStyle="1" w:styleId="Symbols">
    <w:name w:val="Symbols"/>
    <w:basedOn w:val="DefaultParagraphFont"/>
    <w:rsid w:val="00184094"/>
    <w:rPr>
      <w:rFonts w:ascii="Symbol" w:hAnsi="Symbol"/>
    </w:rPr>
  </w:style>
  <w:style w:type="character" w:customStyle="1" w:styleId="MenuOptions">
    <w:name w:val="Menu Options"/>
    <w:basedOn w:val="DefaultParagraphFont"/>
    <w:rsid w:val="00184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094"/>
    <w:rPr>
      <w:b/>
    </w:rPr>
  </w:style>
  <w:style w:type="character" w:customStyle="1" w:styleId="Underlined">
    <w:name w:val="Underlined"/>
    <w:basedOn w:val="DefaultParagraphFont"/>
    <w:rsid w:val="00184094"/>
    <w:rPr>
      <w:u w:val="single"/>
    </w:rPr>
  </w:style>
  <w:style w:type="paragraph" w:customStyle="1" w:styleId="TableBodyTextRight">
    <w:name w:val="Table Body Text Right"/>
    <w:basedOn w:val="TableBodyText"/>
    <w:rsid w:val="00184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094"/>
    <w:rPr>
      <w:sz w:val="18"/>
    </w:rPr>
  </w:style>
  <w:style w:type="paragraph" w:customStyle="1" w:styleId="BodySmallRight">
    <w:name w:val="Body Small Right"/>
    <w:basedOn w:val="BodyTextRight"/>
    <w:rsid w:val="00184094"/>
    <w:rPr>
      <w:sz w:val="18"/>
      <w:szCs w:val="18"/>
    </w:rPr>
  </w:style>
  <w:style w:type="paragraph" w:customStyle="1" w:styleId="MarginEdition">
    <w:name w:val="Margin Edition"/>
    <w:basedOn w:val="MarginNote"/>
    <w:rsid w:val="00184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094"/>
    <w:rPr>
      <w:sz w:val="2"/>
      <w:szCs w:val="2"/>
    </w:rPr>
  </w:style>
  <w:style w:type="character" w:customStyle="1" w:styleId="Small">
    <w:name w:val="Small"/>
    <w:basedOn w:val="DefaultParagraphFont"/>
    <w:rsid w:val="00184094"/>
    <w:rPr>
      <w:sz w:val="16"/>
    </w:rPr>
  </w:style>
  <w:style w:type="paragraph" w:customStyle="1" w:styleId="WideTable">
    <w:name w:val="Wide Table"/>
    <w:basedOn w:val="Normal"/>
    <w:rsid w:val="00184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094"/>
  </w:style>
  <w:style w:type="paragraph" w:styleId="Quote">
    <w:name w:val="Quote"/>
    <w:basedOn w:val="Heading1"/>
    <w:link w:val="QuoteChar"/>
    <w:qFormat/>
    <w:rsid w:val="00184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094"/>
    <w:pPr>
      <w:pageBreakBefore/>
    </w:pPr>
  </w:style>
  <w:style w:type="paragraph" w:customStyle="1" w:styleId="Border">
    <w:name w:val="Border"/>
    <w:basedOn w:val="Normal"/>
    <w:qFormat/>
    <w:rsid w:val="00184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094"/>
    <w:rPr>
      <w:u w:val="single"/>
    </w:rPr>
  </w:style>
  <w:style w:type="character" w:customStyle="1" w:styleId="BoldandItalics">
    <w:name w:val="Bold and Italics"/>
    <w:qFormat/>
    <w:rsid w:val="00184094"/>
    <w:rPr>
      <w:b/>
      <w:i/>
      <w:u w:val="none"/>
    </w:rPr>
  </w:style>
  <w:style w:type="paragraph" w:styleId="BalloonText">
    <w:name w:val="Balloon Text"/>
    <w:basedOn w:val="Normal"/>
    <w:link w:val="BalloonTextChar"/>
    <w:rsid w:val="00184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094"/>
    <w:pPr>
      <w:spacing w:before="0" w:after="0"/>
    </w:pPr>
  </w:style>
  <w:style w:type="paragraph" w:customStyle="1" w:styleId="BodyTextBold">
    <w:name w:val="Body Text Bold"/>
    <w:basedOn w:val="BodyText"/>
    <w:qFormat/>
    <w:rsid w:val="00184094"/>
    <w:rPr>
      <w:b/>
    </w:rPr>
  </w:style>
  <w:style w:type="character" w:styleId="Hyperlink">
    <w:name w:val="Hyperlink"/>
    <w:basedOn w:val="DefaultParagraphFont"/>
    <w:uiPriority w:val="99"/>
    <w:unhideWhenUsed/>
    <w:rsid w:val="00613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946</Words>
  <Characters>6471</Characters>
  <Application>Microsoft Office Word</Application>
  <DocSecurity>0</DocSecurity>
  <Lines>223</Lines>
  <Paragraphs>132</Paragraphs>
  <ScaleCrop>false</ScaleCrop>
  <Company>Author-it Software Corporation Ltd.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BSBLED804 Review enterprise e-learning systems and solutions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