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C9B" w:rsidP="00B91C9B">
      <w:pPr>
        <w:pStyle w:val="Title"/>
      </w:pPr>
      <w:r>
        <w:fldChar w:fldCharType="begin"/>
      </w:r>
      <w:r>
        <w:instrText xml:space="preserve"> TITLE   \* MERGEFORMAT </w:instrText>
      </w:r>
      <w:r>
        <w:fldChar w:fldCharType="separate"/>
      </w:r>
      <w:r>
        <w:t>BSBLDR802 Lead the strategic planning process for an organisation</w:t>
      </w:r>
      <w:r>
        <w:fldChar w:fldCharType="end"/>
      </w:r>
    </w:p>
    <w:p w:rsidR="00B91C9B" w:rsidP="00B91C9B">
      <w:pPr>
        <w:pStyle w:val="Version"/>
        <w:sectPr w:rsidSect="00D00A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A14" w:rsidP="00D00A14">
      <w:pPr>
        <w:pStyle w:val="SuperHeading"/>
      </w:pPr>
      <w:r w:rsidRPr="00D00A14">
        <w:t>BSBLDR802 Lead the strategic planning process for an organisation</w:t>
      </w:r>
    </w:p>
    <w:p w:rsidR="00000000" w:rsidRPr="00D00A14" w:rsidP="00D00A14">
      <w:pPr>
        <w:pStyle w:val="Heading1"/>
      </w:pPr>
      <w:bookmarkStart w:id="1" w:name="O_646850"/>
      <w:bookmarkEnd w:id="1"/>
      <w:r w:rsidRPr="00D00A14">
        <w:t>Modification History</w:t>
      </w:r>
    </w:p>
    <w:tbl>
      <w:tblPr>
        <w:tblW w:w="0" w:type="auto"/>
        <w:tblLayout w:type="fixed"/>
        <w:tblCellMar>
          <w:left w:w="62" w:type="dxa"/>
          <w:right w:w="62" w:type="dxa"/>
        </w:tblCellMar>
        <w:tblLook w:val="0000"/>
      </w:tblPr>
      <w:tblGrid>
        <w:gridCol w:w="3153"/>
        <w:gridCol w:w="5873"/>
      </w:tblGrid>
      <w:tr w:rsidTr="00D00A1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rPr>
                <w:rStyle w:val="SpecialBold"/>
              </w:rPr>
              <w:t>Comments</w:t>
            </w:r>
          </w:p>
        </w:tc>
      </w:tr>
      <w:tr w:rsidTr="00D00A1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This version first released with BSB Business Services Training Package Version 1.0.</w:t>
            </w:r>
          </w:p>
        </w:tc>
      </w:tr>
    </w:tbl>
    <w:p w:rsidR="00000000" w:rsidRPr="00D00A14" w:rsidP="00D00A14">
      <w:pPr>
        <w:pStyle w:val="BodyText"/>
      </w:pPr>
    </w:p>
    <w:p w:rsidR="00000000" w:rsidRPr="00D00A14" w:rsidP="00D00A14">
      <w:pPr>
        <w:pStyle w:val="AllowPageBreak"/>
      </w:pPr>
    </w:p>
    <w:p w:rsidR="00000000" w:rsidRPr="00D00A14" w:rsidP="00D00A14">
      <w:pPr>
        <w:pStyle w:val="Heading1"/>
      </w:pPr>
      <w:bookmarkStart w:id="2" w:name="O_646851"/>
      <w:bookmarkEnd w:id="2"/>
      <w:r w:rsidRPr="00D00A14">
        <w:t>Application</w:t>
      </w:r>
    </w:p>
    <w:p w:rsidR="00000000" w:rsidRPr="00D00A14" w:rsidP="00B91C9B">
      <w:pPr>
        <w:pStyle w:val="BodyText"/>
      </w:pPr>
      <w:r w:rsidRPr="00D00A14">
        <w:t>This unit describes the skills and knowledge required to lead the development of high-level strategic plans that serve the vision and mission of an organisation. It addresses analysing the environment, identifying risks and opportunities, planning staffing</w:t>
      </w:r>
      <w:r w:rsidRPr="00D00A14">
        <w:t xml:space="preserve"> requirements, succession planning, and establishing and monitoring financial and non-financial performance indicators. </w:t>
      </w:r>
    </w:p>
    <w:p w:rsidR="00000000" w:rsidRPr="00D00A14" w:rsidP="00B91C9B">
      <w:pPr>
        <w:pStyle w:val="BodyText"/>
      </w:pPr>
      <w:r w:rsidRPr="00D00A14">
        <w:t>Leadership is applied in order to engage people with the organisation</w:t>
      </w:r>
      <w:r>
        <w:t>’</w:t>
      </w:r>
      <w:r w:rsidRPr="00D00A14">
        <w:t>s vision and goals and in developing and implementing the plan.</w:t>
      </w:r>
    </w:p>
    <w:p w:rsidR="00000000" w:rsidRPr="00D00A14" w:rsidP="00B91C9B">
      <w:pPr>
        <w:pStyle w:val="BodyText"/>
      </w:pPr>
      <w:r w:rsidRPr="00D00A14">
        <w:t>It applies to senior managers and business owners who use cognitive and creative skills to review, critically analyse, consolidate and synthesise knowledge, in order to generate ideas and provide solutions to complex problems. They use communication skill</w:t>
      </w:r>
      <w:r w:rsidRPr="00D00A14">
        <w:t>s to demonstrate their understanding of theoretical concepts and to transfer knowledge and ideas to others.</w:t>
      </w:r>
    </w:p>
    <w:p w:rsidR="00B91C9B" w:rsidP="00B91C9B">
      <w:pPr>
        <w:pStyle w:val="BodyText"/>
      </w:pPr>
      <w:r w:rsidRPr="00D00A14">
        <w:t>No licensing, legislative or certification requirements apply to this unit at the time of publication.</w:t>
      </w:r>
    </w:p>
    <w:p w:rsidR="00000000" w:rsidRPr="00D00A14" w:rsidP="00D00A14">
      <w:pPr>
        <w:pStyle w:val="Heading1"/>
      </w:pPr>
      <w:bookmarkStart w:id="3" w:name="O_646854"/>
      <w:bookmarkEnd w:id="3"/>
      <w:r w:rsidRPr="00D00A14">
        <w:t>Unit Sector</w:t>
      </w:r>
    </w:p>
    <w:p w:rsidR="00000000" w:rsidRPr="00D00A14" w:rsidP="00B91C9B">
      <w:pPr>
        <w:pStyle w:val="BodyText"/>
      </w:pPr>
      <w:r w:rsidRPr="00D00A14">
        <w:t>Management and</w:t>
      </w:r>
      <w:r w:rsidRPr="00D00A14">
        <w:t xml:space="preserve"> Leadership - Leadership</w:t>
      </w:r>
    </w:p>
    <w:p w:rsidR="00000000" w:rsidRPr="00D00A14" w:rsidP="00D00A14">
      <w:pPr>
        <w:pStyle w:val="Heading1"/>
      </w:pPr>
      <w:bookmarkStart w:id="4" w:name="O_646855"/>
      <w:bookmarkEnd w:id="4"/>
      <w:r w:rsidRPr="00D00A14">
        <w:t>Elements and Performance Criteria</w:t>
      </w:r>
    </w:p>
    <w:tbl>
      <w:tblPr>
        <w:tblW w:w="9462" w:type="dxa"/>
        <w:tblLayout w:type="fixed"/>
        <w:tblCellMar>
          <w:left w:w="62" w:type="dxa"/>
          <w:right w:w="62" w:type="dxa"/>
        </w:tblCellMar>
        <w:tblLook w:val="0000"/>
      </w:tblPr>
      <w:tblGrid>
        <w:gridCol w:w="2700"/>
        <w:gridCol w:w="6762"/>
      </w:tblGrid>
      <w:tr w:rsidTr="00D00A1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00A14" w:rsidP="00D00A14">
            <w:pPr>
              <w:pStyle w:val="BodyText"/>
            </w:pPr>
            <w:r w:rsidRPr="00D00A1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0A14">
            <w:pPr>
              <w:pStyle w:val="BodyText"/>
              <w:rPr>
                <w:lang w:val="en-NZ"/>
              </w:rPr>
            </w:pPr>
            <w:r w:rsidRPr="00D00A14">
              <w:rPr>
                <w:rStyle w:val="SpecialBold"/>
              </w:rPr>
              <w:t>PERFORMANCE CRITERIA</w:t>
            </w:r>
          </w:p>
        </w:tc>
      </w:tr>
      <w:tr w:rsidTr="00D00A1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rPr>
                <w:rStyle w:val="Emphasis"/>
              </w:rPr>
              <w:t>Performance criteria describe the performance needed to demonstrate achievement of the element.</w:t>
            </w:r>
          </w:p>
        </w:tc>
      </w:tr>
      <w:tr w:rsidTr="00D00A1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1. Initiate the strategic planning process</w:t>
            </w:r>
          </w:p>
          <w:p w:rsidR="00000000">
            <w:pPr>
              <w:pStyle w:val="BodyText"/>
              <w:keepLines w:val="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1.1 Consult organisation</w:t>
            </w:r>
            <w:r>
              <w:t>’</w:t>
            </w:r>
            <w:r w:rsidRPr="00D00A14">
              <w:t>s decision makers to determine the parameters that will be used for the planning process, including timeframes and budget</w:t>
            </w:r>
          </w:p>
          <w:p w:rsidR="00000000" w:rsidRPr="00D00A14" w:rsidP="00D00A14">
            <w:pPr>
              <w:pStyle w:val="BodyText"/>
            </w:pPr>
            <w:r w:rsidRPr="00D00A14">
              <w:t>1.2 Analyse current strategic planning documents to determine a m</w:t>
            </w:r>
            <w:r w:rsidRPr="00D00A14">
              <w:t>ethodology that is in keeping with the organisation’s needs and past practice</w:t>
            </w:r>
          </w:p>
          <w:p w:rsidR="00000000" w:rsidRPr="00D00A14" w:rsidP="00D00A14">
            <w:pPr>
              <w:pStyle w:val="BodyText"/>
            </w:pPr>
            <w:r w:rsidRPr="00D00A14">
              <w:t xml:space="preserve">1.3 Identify stakeholders who will contribute to the plan’s development </w:t>
            </w:r>
          </w:p>
          <w:p w:rsidR="00000000" w:rsidP="00D00A14">
            <w:pPr>
              <w:pStyle w:val="BodyText"/>
              <w:rPr>
                <w:lang w:val="en-NZ"/>
              </w:rPr>
            </w:pPr>
            <w:r w:rsidRPr="00D00A14">
              <w:t>1.4 Develop and document planning methodology within a project plan including resource allocation</w:t>
            </w:r>
          </w:p>
        </w:tc>
      </w:tr>
      <w:tr w:rsidTr="00D00A1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2. Conduct an environmental and organisational scan</w:t>
            </w:r>
          </w:p>
          <w:p w:rsidR="00000000">
            <w:pPr>
              <w:pStyle w:val="BodyText"/>
              <w:keepLines w:val="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2.1 Research local and international best practice and trends in the organisation’s field of operation</w:t>
            </w:r>
          </w:p>
          <w:p w:rsidR="00000000" w:rsidRPr="00D00A14" w:rsidP="00D00A14">
            <w:pPr>
              <w:pStyle w:val="BodyText"/>
            </w:pPr>
            <w:r w:rsidRPr="00D00A14">
              <w:t xml:space="preserve">2.2 Identify, collect and analyse demographic and trend data to provide profiling information about </w:t>
            </w:r>
            <w:r w:rsidRPr="00D00A14">
              <w:t>the organisation’s market.</w:t>
            </w:r>
          </w:p>
          <w:p w:rsidR="00000000" w:rsidRPr="00D00A14" w:rsidP="00D00A14">
            <w:pPr>
              <w:pStyle w:val="BodyText"/>
            </w:pPr>
            <w:r w:rsidRPr="00D00A14">
              <w:t xml:space="preserve">2.3 Collect and analyse industry intelligence relating to competitors </w:t>
            </w:r>
          </w:p>
          <w:p w:rsidR="00000000" w:rsidRPr="00D00A14" w:rsidP="00D00A14">
            <w:pPr>
              <w:pStyle w:val="BodyText"/>
            </w:pPr>
            <w:r w:rsidRPr="00D00A14">
              <w:t>2.4 Identify key strengths, weaknesses, opportunities and threats (SWOT) to the organisation</w:t>
            </w:r>
          </w:p>
          <w:p w:rsidR="00000000" w:rsidRPr="00D00A14" w:rsidP="00D00A14">
            <w:pPr>
              <w:pStyle w:val="BodyText"/>
            </w:pPr>
            <w:r w:rsidRPr="00D00A14">
              <w:t>2.5 Identify major risk factors that could constrain the achievem</w:t>
            </w:r>
            <w:r w:rsidRPr="00D00A14">
              <w:t>ent of organisational goals in the short, medium and long term</w:t>
            </w:r>
          </w:p>
          <w:p w:rsidR="00000000" w:rsidP="00D00A14">
            <w:pPr>
              <w:pStyle w:val="BodyText"/>
              <w:rPr>
                <w:lang w:val="en-NZ"/>
              </w:rPr>
            </w:pPr>
            <w:r w:rsidRPr="00D00A14">
              <w:t>2.6 Consult stakeholders to identify issues and expectations affecting the organisation’s operations</w:t>
            </w:r>
          </w:p>
        </w:tc>
      </w:tr>
      <w:tr w:rsidTr="00D00A1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3. Lead the establishment of organisational key directions and goals</w:t>
            </w:r>
          </w:p>
          <w:p w:rsidR="00000000">
            <w:pPr>
              <w:pStyle w:val="BodyText"/>
              <w:keepLines w:val="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 xml:space="preserve">3.1 Engage staff and </w:t>
            </w:r>
            <w:r w:rsidRPr="00D00A14">
              <w:t xml:space="preserve">relevant stakeholders in establishing the major goals of the organisation </w:t>
            </w:r>
          </w:p>
          <w:p w:rsidR="00000000" w:rsidRPr="00D00A14" w:rsidP="00D00A14">
            <w:pPr>
              <w:pStyle w:val="BodyText"/>
            </w:pPr>
            <w:r w:rsidRPr="00D00A14">
              <w:t>3.2 Establish leadership to articulate the vision, mission and key goals of the organisation</w:t>
            </w:r>
          </w:p>
          <w:p w:rsidR="00000000" w:rsidP="00D00A14">
            <w:pPr>
              <w:pStyle w:val="BodyText"/>
              <w:rPr>
                <w:lang w:val="en-NZ"/>
              </w:rPr>
            </w:pPr>
            <w:r w:rsidRPr="00D00A14">
              <w:t>3.3 Provide leadership to establish the organisation’s key result areas</w:t>
            </w:r>
          </w:p>
        </w:tc>
      </w:tr>
      <w:tr w:rsidTr="00D00A1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4. Lead the dev</w:t>
            </w:r>
            <w:r w:rsidRPr="00D00A14">
              <w:t>elopment of the plan’s key activities and performance indicators</w:t>
            </w:r>
          </w:p>
          <w:p w:rsidR="00000000">
            <w:pPr>
              <w:pStyle w:val="BodyText"/>
              <w:keepLines w:val="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4.1 Initiate and manage processes and delegations to develop detailed activities to achieve the organisation’s goals</w:t>
            </w:r>
          </w:p>
          <w:p w:rsidR="00000000" w:rsidRPr="00D00A14" w:rsidP="00D00A14">
            <w:pPr>
              <w:pStyle w:val="BodyText"/>
            </w:pPr>
            <w:r w:rsidRPr="00D00A14">
              <w:t xml:space="preserve">4.2 Develop specific performance indicators to enable the measurement of </w:t>
            </w:r>
            <w:r w:rsidRPr="00D00A14">
              <w:t>success</w:t>
            </w:r>
          </w:p>
          <w:p w:rsidR="00000000" w:rsidRPr="00D00A14" w:rsidP="00D00A14">
            <w:pPr>
              <w:pStyle w:val="BodyText"/>
            </w:pPr>
            <w:r w:rsidRPr="00D00A14">
              <w:t xml:space="preserve">4.3 Cost and budget for resourcing levels to enable the plan to be enacted </w:t>
            </w:r>
          </w:p>
          <w:p w:rsidR="00000000" w:rsidRPr="00D00A14" w:rsidP="00D00A14">
            <w:pPr>
              <w:pStyle w:val="BodyText"/>
            </w:pPr>
            <w:r w:rsidRPr="00D00A14">
              <w:t>4.4 Gain commitment to the process and the plan</w:t>
            </w:r>
          </w:p>
          <w:p w:rsidR="00000000" w:rsidP="00D00A14">
            <w:pPr>
              <w:pStyle w:val="BodyText"/>
              <w:rPr>
                <w:lang w:val="en-NZ"/>
              </w:rPr>
            </w:pPr>
            <w:r w:rsidRPr="00D00A14">
              <w:t xml:space="preserve">4.5 Engage relevant stakeholders and participants to sign off and commit to the finalised strategic plan </w:t>
            </w:r>
          </w:p>
        </w:tc>
      </w:tr>
      <w:tr w:rsidTr="00D00A1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 xml:space="preserve">5. Manage the </w:t>
            </w:r>
            <w:r w:rsidRPr="00D00A14">
              <w:t>implementation process</w:t>
            </w:r>
          </w:p>
          <w:p w:rsidR="00000000">
            <w:pPr>
              <w:pStyle w:val="BodyText"/>
              <w:keepLines w:val="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 xml:space="preserve">5.1 Develop tactical or operational annual plans to facilitate </w:t>
            </w:r>
            <w:r w:rsidRPr="00D00A14">
              <w:t>implementation of longer-term strategic plan</w:t>
            </w:r>
          </w:p>
          <w:p w:rsidR="00000000" w:rsidRPr="00D00A14" w:rsidP="00D00A14">
            <w:pPr>
              <w:pStyle w:val="BodyText"/>
            </w:pPr>
            <w:r w:rsidRPr="00D00A14">
              <w:t xml:space="preserve">5.2 Prioritise and resource (human, financial and capital) programs and operational tactics </w:t>
            </w:r>
          </w:p>
          <w:p w:rsidR="00000000" w:rsidRPr="00D00A14" w:rsidP="00D00A14">
            <w:pPr>
              <w:pStyle w:val="BodyText"/>
            </w:pPr>
            <w:r w:rsidRPr="00D00A14">
              <w:t>5.3 Analyse and p</w:t>
            </w:r>
            <w:r w:rsidRPr="00D00A14">
              <w:t xml:space="preserve">lan for changes to processes or practices </w:t>
            </w:r>
          </w:p>
          <w:p w:rsidR="00000000" w:rsidRPr="00D00A14" w:rsidP="00D00A14">
            <w:pPr>
              <w:pStyle w:val="BodyText"/>
            </w:pPr>
            <w:r w:rsidRPr="00D00A14">
              <w:t>5.4 Plan human resource development and succession strategies to ensure long-term business viability</w:t>
            </w:r>
          </w:p>
          <w:p w:rsidR="00000000" w:rsidRPr="00D00A14" w:rsidP="00D00A14">
            <w:pPr>
              <w:pStyle w:val="BodyText"/>
            </w:pPr>
            <w:r w:rsidRPr="00D00A14">
              <w:t xml:space="preserve">5.5 Initiate strategies to skill the workforce in order to implement the plan </w:t>
            </w:r>
          </w:p>
          <w:p w:rsidR="00000000" w:rsidP="00D00A14">
            <w:pPr>
              <w:pStyle w:val="BodyText"/>
              <w:rPr>
                <w:lang w:val="en-NZ"/>
              </w:rPr>
            </w:pPr>
            <w:r w:rsidRPr="00D00A14">
              <w:t>5.6 Establish communication proce</w:t>
            </w:r>
            <w:r w:rsidRPr="00D00A14">
              <w:t xml:space="preserve">sses to inform and support staff and stakeholders through implementation of the plan </w:t>
            </w:r>
          </w:p>
        </w:tc>
      </w:tr>
      <w:tr w:rsidTr="00D00A1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6. Manage the evaluation process</w:t>
            </w:r>
          </w:p>
          <w:p w:rsidR="00000000">
            <w:pPr>
              <w:pStyle w:val="BodyText"/>
              <w:keepLines w:val="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 xml:space="preserve">6.1 Establish and implement processes to monitor performance against agreed benchmarks and performance </w:t>
            </w:r>
          </w:p>
          <w:p w:rsidR="00000000" w:rsidRPr="00D00A14" w:rsidP="00D00A14">
            <w:pPr>
              <w:pStyle w:val="BodyText"/>
            </w:pPr>
            <w:r w:rsidRPr="00D00A14">
              <w:t>6.2 Monitor outcomes of the str</w:t>
            </w:r>
            <w:r w:rsidRPr="00D00A14">
              <w:t xml:space="preserve">ategic and operational plans </w:t>
            </w:r>
          </w:p>
          <w:p w:rsidR="00000000" w:rsidRPr="00D00A14" w:rsidP="00D00A14">
            <w:pPr>
              <w:pStyle w:val="BodyText"/>
            </w:pPr>
            <w:r w:rsidRPr="00D00A14">
              <w:t>6.3 Undertake review or refinement of activities in light of changing conditions to ensure the attainment of the strategic plan goals</w:t>
            </w:r>
          </w:p>
        </w:tc>
      </w:tr>
    </w:tbl>
    <w:p w:rsidR="00000000" w:rsidRPr="00D00A14" w:rsidP="00D00A14">
      <w:pPr>
        <w:pStyle w:val="BodyText"/>
      </w:pPr>
    </w:p>
    <w:p w:rsidR="00000000" w:rsidRPr="00D00A14" w:rsidP="00D00A14">
      <w:pPr>
        <w:pStyle w:val="AllowPageBreak"/>
      </w:pPr>
    </w:p>
    <w:p w:rsidR="00000000" w:rsidRPr="00D00A14" w:rsidP="00D00A14">
      <w:pPr>
        <w:pStyle w:val="Heading1"/>
      </w:pPr>
      <w:bookmarkStart w:id="5" w:name="O_646856"/>
      <w:bookmarkEnd w:id="5"/>
      <w:r w:rsidRPr="00D00A14">
        <w:t>Foundation Skills</w:t>
      </w:r>
    </w:p>
    <w:p w:rsidR="00000000" w:rsidRPr="00B91C9B" w:rsidP="00B91C9B">
      <w:pPr>
        <w:pStyle w:val="BodyText"/>
        <w:rPr>
          <w:i/>
        </w:rPr>
      </w:pPr>
      <w:r w:rsidRPr="00B91C9B">
        <w:rPr>
          <w:rStyle w:val="Emphasis"/>
        </w:rPr>
        <w:t>This section describes language, literacy, numeracy and</w:t>
      </w:r>
      <w:r w:rsidRPr="00B91C9B">
        <w:rPr>
          <w:rStyle w:val="Emphasis"/>
        </w:rPr>
        <w:t xml:space="preserve">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rPr>
                <w:rStyle w:val="SpecialBold"/>
              </w:rPr>
              <w:t>Performance</w:t>
            </w:r>
          </w:p>
          <w:p w:rsidR="00000000" w:rsidRPr="00D00A14" w:rsidP="00D00A14">
            <w:pPr>
              <w:pStyle w:val="BodyText"/>
            </w:pPr>
            <w:r w:rsidRPr="00D00A14">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rPr>
                <w:rStyle w:val="SpecialBold"/>
              </w:rPr>
              <w:t>Description</w:t>
            </w:r>
          </w:p>
        </w:tc>
      </w:tr>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1.2, 1.4, 2.1-2.5, 5.3, 6.2, 6.3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ListBullet"/>
            </w:pPr>
            <w:r w:rsidRPr="00D00A14">
              <w:t>Sources, evaluates and critiques ideas and information from a range of complex texts to assist with strategic decisions</w:t>
            </w:r>
          </w:p>
          <w:p w:rsidR="00000000" w:rsidP="00D00A14">
            <w:pPr>
              <w:pStyle w:val="ListBullet"/>
              <w:rPr>
                <w:lang w:val="en-NZ"/>
              </w:rPr>
            </w:pPr>
            <w:r w:rsidRPr="00D00A14">
              <w:t>Reviews texts to determine whether required outcomes have been met</w:t>
            </w:r>
          </w:p>
        </w:tc>
      </w:tr>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1.4, 4.1, 4.2, 5.1, 5.3, 5.4, 6.1, 6.2, 6.3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ListBullet"/>
              <w:rPr>
                <w:lang w:val="en-NZ"/>
              </w:rPr>
            </w:pPr>
            <w:r w:rsidRPr="00D00A14">
              <w:t>Develops or rev</w:t>
            </w:r>
            <w:r w:rsidRPr="00D00A14">
              <w:t>iews complex texts according to organisational requirements to convey strategy, context and intent</w:t>
            </w:r>
          </w:p>
        </w:tc>
      </w:tr>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1.1, 2.6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ListBullet"/>
              <w:rPr>
                <w:lang w:val="en-NZ"/>
              </w:rPr>
            </w:pPr>
            <w:r w:rsidRPr="00D00A14">
              <w:t xml:space="preserve">Leads discussions using active listening and questioning to seek the views and opinions of others </w:t>
            </w:r>
          </w:p>
        </w:tc>
      </w:tr>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1.4, 2.2, 4.3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ListBullet"/>
              <w:rPr>
                <w:lang w:val="en-NZ"/>
              </w:rPr>
            </w:pPr>
            <w:r w:rsidRPr="00D00A14">
              <w:t xml:space="preserve">Develops budgets and plans using mathematical processes to calculate costs, timeframes and resources </w:t>
            </w:r>
          </w:p>
        </w:tc>
      </w:tr>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1.2, 3.2, 3.3, 5.1, 5.4,  5.5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ListBullet"/>
            </w:pPr>
            <w:r w:rsidRPr="00D00A14">
              <w:t xml:space="preserve">Develops and implements strategies to ensure organisational goals are achieved </w:t>
            </w:r>
          </w:p>
          <w:p w:rsidR="00000000" w:rsidP="00D00A14">
            <w:pPr>
              <w:pStyle w:val="ListBullet"/>
              <w:rPr>
                <w:lang w:val="en-NZ"/>
              </w:rPr>
            </w:pPr>
            <w:r w:rsidRPr="00D00A14">
              <w:t xml:space="preserve">Leads planning </w:t>
            </w:r>
            <w:r w:rsidRPr="00D00A14">
              <w:t xml:space="preserve">processes in accordance with organisational goals </w:t>
            </w:r>
          </w:p>
        </w:tc>
      </w:tr>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1.1, 2.6, 3.1-3.3, 4.4,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ListBullet"/>
            </w:pPr>
            <w:r w:rsidRPr="00D00A14">
              <w:t>Demonstrates sophisticated control over oral, visual and/or written formats, drawing on a range of communication practices to achieve goals</w:t>
            </w:r>
          </w:p>
          <w:p w:rsidR="00000000" w:rsidP="00D00A14">
            <w:pPr>
              <w:pStyle w:val="ListBullet"/>
              <w:rPr>
                <w:lang w:val="en-NZ"/>
              </w:rPr>
            </w:pPr>
            <w:r w:rsidRPr="00D00A14">
              <w:t>Plays a lead r</w:t>
            </w:r>
            <w:r w:rsidRPr="00D00A14">
              <w:t>ole in situations requiring effective collaboration, demonstrating high-level influencing skills, focusing and shaping awareness, and engaging and motivating others</w:t>
            </w:r>
          </w:p>
        </w:tc>
      </w:tr>
      <w:tr w:rsidTr="00D00A14">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 xml:space="preserve">Get the work done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1.2, 1.3, 1.4, 3.1, 4.1, 4.2, 4.4, 4.4, 5.2-5.4, 5.6, 6.1-6.3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ListBullet"/>
            </w:pPr>
            <w:r w:rsidRPr="00D00A14">
              <w:t>Systematically gathers and analyses all relevant information and evaluates options in order to inform strategic decisions or solve problems</w:t>
            </w:r>
          </w:p>
          <w:p w:rsidR="00000000" w:rsidRPr="00D00A14" w:rsidP="00D00A14">
            <w:pPr>
              <w:pStyle w:val="ListBullet"/>
            </w:pPr>
            <w:r w:rsidRPr="00D00A14">
              <w:t>Develops flexible plans for complex, high impact activities with strategic implications that involve a diverse range</w:t>
            </w:r>
            <w:r w:rsidRPr="00D00A14">
              <w:t xml:space="preserve"> of stakeholders with potentially competing demands </w:t>
            </w:r>
          </w:p>
          <w:p w:rsidR="00000000" w:rsidRPr="00D00A14" w:rsidP="00D00A14">
            <w:pPr>
              <w:pStyle w:val="ListBullet"/>
            </w:pPr>
            <w:r w:rsidRPr="00D00A14">
              <w:t>Monitors results against stated goals, adjusting plans and resources where necessary</w:t>
            </w:r>
          </w:p>
        </w:tc>
      </w:tr>
    </w:tbl>
    <w:p w:rsidR="00000000" w:rsidRPr="00D00A14" w:rsidP="00D00A14">
      <w:pPr>
        <w:pStyle w:val="BodyText"/>
      </w:pPr>
    </w:p>
    <w:p w:rsidR="00000000" w:rsidRPr="00D00A14" w:rsidP="00D00A14">
      <w:pPr>
        <w:pStyle w:val="AllowPageBreak"/>
      </w:pPr>
    </w:p>
    <w:p w:rsidR="00000000" w:rsidRPr="00D00A14" w:rsidP="00D00A14">
      <w:pPr>
        <w:pStyle w:val="Heading1"/>
      </w:pPr>
      <w:bookmarkStart w:id="6" w:name="O_646858"/>
      <w:bookmarkEnd w:id="6"/>
      <w:r w:rsidRPr="00D00A14">
        <w:t>Unit Mapping Information</w:t>
      </w:r>
    </w:p>
    <w:tbl>
      <w:tblPr>
        <w:tblW w:w="0" w:type="auto"/>
        <w:tblLayout w:type="fixed"/>
        <w:tblCellMar>
          <w:left w:w="62" w:type="dxa"/>
          <w:right w:w="62" w:type="dxa"/>
        </w:tblCellMar>
        <w:tblLook w:val="0000"/>
      </w:tblPr>
      <w:tblGrid>
        <w:gridCol w:w="1598"/>
        <w:gridCol w:w="1406"/>
        <w:gridCol w:w="1535"/>
        <w:gridCol w:w="1556"/>
      </w:tblGrid>
      <w:tr w:rsidTr="00D00A14">
        <w:tblPrEx>
          <w:tblW w:w="0" w:type="auto"/>
          <w:tblLayout w:type="fixed"/>
          <w:tblCellMar>
            <w:left w:w="62" w:type="dxa"/>
            <w:right w:w="62" w:type="dxa"/>
          </w:tblCellMar>
          <w:tblLook w:val="0000"/>
        </w:tblPrEx>
        <w:trPr>
          <w:trHeight w:val="563"/>
          <w:tblHeader/>
        </w:trPr>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rPr>
                <w:rStyle w:val="SpecialBold"/>
              </w:rPr>
              <w:t xml:space="preserve">Code and title </w:t>
            </w:r>
          </w:p>
          <w:p w:rsidR="00000000" w:rsidRPr="00D00A14" w:rsidP="00D00A14">
            <w:pPr>
              <w:pStyle w:val="BodyText"/>
            </w:pPr>
            <w:r w:rsidRPr="00D00A14">
              <w:rPr>
                <w:rStyle w:val="SpecialBold"/>
              </w:rPr>
              <w:t>current version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rPr>
                <w:rStyle w:val="SpecialBold"/>
              </w:rPr>
              <w:t>Code and title</w:t>
            </w:r>
          </w:p>
          <w:p w:rsidR="00000000" w:rsidRPr="00D00A14" w:rsidP="00D00A14">
            <w:pPr>
              <w:pStyle w:val="BodyText"/>
            </w:pPr>
            <w:r w:rsidRPr="00D00A14">
              <w:rPr>
                <w:rStyle w:val="SpecialBold"/>
              </w:rPr>
              <w:t>previous version</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rPr>
                <w:rStyle w:val="SpecialBold"/>
              </w:rPr>
              <w:t>E</w:t>
            </w:r>
            <w:r w:rsidRPr="00D00A14">
              <w:rPr>
                <w:rStyle w:val="SpecialBold"/>
              </w:rPr>
              <w:t>quivalence status</w:t>
            </w:r>
          </w:p>
        </w:tc>
      </w:tr>
      <w:tr w:rsidTr="00D00A14">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BSBLDR802 Lead the strategic planning process for an organisation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Not applicable</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0A14">
            <w:pPr>
              <w:pStyle w:val="BodyText"/>
              <w:rPr>
                <w:lang w:val="en-NZ"/>
              </w:rPr>
            </w:pPr>
            <w:r w:rsidRPr="00D00A14">
              <w:t>New unit</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0A14" w:rsidP="00D00A14">
            <w:pPr>
              <w:pStyle w:val="BodyText"/>
            </w:pPr>
            <w:r w:rsidRPr="00D00A14">
              <w:t>No equivalent unit</w:t>
            </w:r>
          </w:p>
        </w:tc>
      </w:tr>
    </w:tbl>
    <w:p w:rsidR="00000000" w:rsidRPr="00D00A14" w:rsidP="00D00A14">
      <w:pPr>
        <w:pStyle w:val="BodyText"/>
      </w:pPr>
    </w:p>
    <w:p w:rsidR="00000000" w:rsidRPr="00D00A14" w:rsidP="00D00A14">
      <w:pPr>
        <w:pStyle w:val="AllowPageBreak"/>
      </w:pPr>
    </w:p>
    <w:p w:rsidR="00000000" w:rsidRPr="00D00A14" w:rsidP="00D00A14">
      <w:pPr>
        <w:pStyle w:val="Heading1"/>
      </w:pPr>
      <w:bookmarkStart w:id="7" w:name="O_646865"/>
      <w:bookmarkEnd w:id="7"/>
      <w:r w:rsidRPr="00D00A14">
        <w:t>Links</w:t>
      </w:r>
    </w:p>
    <w:p w:rsidR="00000000" w:rsidRPr="00D00A14" w:rsidP="00B91C9B">
      <w:pPr>
        <w:pStyle w:val="BodyText"/>
      </w:pPr>
      <w:r w:rsidRPr="00D00A14">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377B6">
        <w:rPr>
          <w:rStyle w:val="Hyperlink"/>
        </w:rPr>
        <w:t>https://vetnet.gov.au/Pages/TrainingDocs.aspx?q=11ef6853-ceed-4ba7-9d87-4da407e23c10</w:t>
      </w:r>
      <w:r>
        <w:fldChar w:fldCharType="end"/>
      </w:r>
    </w:p>
    <w:p w:rsidR="00000000" w:rsidRPr="00D00A14" w:rsidP="00D00A14"/>
    <w:sectPr w:rsidSect="00D00A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14" w:rsidRPr="00B91C9B" w:rsidP="00B91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9B" w:rsidP="00D00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1C9B" w:rsidP="00D00A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91C9B" w:rsidP="00D00A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A14" w:rsidRPr="00B91C9B" w:rsidP="00B91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C9B" w:rsidRPr="002D2AF8" w:rsidP="00D00A14">
    <w:pPr>
      <w:pStyle w:val="Header"/>
      <w:framePr w:wrap="around"/>
    </w:pPr>
    <w:r>
      <w:fldChar w:fldCharType="begin"/>
    </w:r>
    <w:r>
      <w:instrText xml:space="preserve"> TITLE   \* MERGEFORMAT </w:instrText>
    </w:r>
    <w:r>
      <w:fldChar w:fldCharType="separate"/>
    </w:r>
    <w:r>
      <w:t>BSBLDR802 Lead the strategic planning process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B91C9B" w:rsidP="00D00A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DA8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C0A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A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A14"/>
    <w:pPr>
      <w:spacing w:before="360" w:after="60"/>
      <w:outlineLvl w:val="0"/>
    </w:pPr>
    <w:rPr>
      <w:sz w:val="32"/>
    </w:rPr>
  </w:style>
  <w:style w:type="paragraph" w:styleId="Heading2">
    <w:name w:val="heading 2"/>
    <w:basedOn w:val="HeadingBase"/>
    <w:next w:val="BodyText"/>
    <w:link w:val="Heading2Char"/>
    <w:qFormat/>
    <w:rsid w:val="00D00A14"/>
    <w:pPr>
      <w:keepLines/>
      <w:spacing w:before="240" w:after="120"/>
      <w:outlineLvl w:val="1"/>
    </w:pPr>
    <w:rPr>
      <w:sz w:val="28"/>
      <w:szCs w:val="40"/>
    </w:rPr>
  </w:style>
  <w:style w:type="paragraph" w:styleId="Heading3">
    <w:name w:val="heading 3"/>
    <w:basedOn w:val="HeadingBase"/>
    <w:next w:val="BodyText"/>
    <w:link w:val="Heading3Char"/>
    <w:qFormat/>
    <w:rsid w:val="00D00A14"/>
    <w:pPr>
      <w:spacing w:before="180" w:after="120"/>
      <w:outlineLvl w:val="2"/>
    </w:pPr>
    <w:rPr>
      <w:spacing w:val="-10"/>
      <w:kern w:val="32"/>
    </w:rPr>
  </w:style>
  <w:style w:type="paragraph" w:styleId="Heading4">
    <w:name w:val="heading 4"/>
    <w:basedOn w:val="HeadingBase"/>
    <w:next w:val="BodyText"/>
    <w:link w:val="Heading4Char"/>
    <w:qFormat/>
    <w:rsid w:val="00D00A14"/>
    <w:pPr>
      <w:spacing w:before="160" w:after="120"/>
      <w:outlineLvl w:val="3"/>
    </w:pPr>
    <w:rPr>
      <w:sz w:val="22"/>
    </w:rPr>
  </w:style>
  <w:style w:type="paragraph" w:styleId="Heading5">
    <w:name w:val="heading 5"/>
    <w:basedOn w:val="HeadingBase"/>
    <w:next w:val="Normal"/>
    <w:link w:val="Heading5Char"/>
    <w:qFormat/>
    <w:rsid w:val="00D00A14"/>
    <w:pPr>
      <w:spacing w:before="80"/>
      <w:outlineLvl w:val="4"/>
    </w:pPr>
    <w:rPr>
      <w:color w:val="918585"/>
      <w:sz w:val="20"/>
    </w:rPr>
  </w:style>
  <w:style w:type="paragraph" w:styleId="Heading6">
    <w:name w:val="heading 6"/>
    <w:basedOn w:val="HeadingBase"/>
    <w:next w:val="Normal"/>
    <w:link w:val="Heading6Char"/>
    <w:qFormat/>
    <w:rsid w:val="00D00A14"/>
    <w:pPr>
      <w:spacing w:before="60"/>
      <w:outlineLvl w:val="5"/>
    </w:pPr>
    <w:rPr>
      <w:color w:val="918585"/>
      <w:sz w:val="20"/>
    </w:rPr>
  </w:style>
  <w:style w:type="paragraph" w:styleId="Heading7">
    <w:name w:val="heading 7"/>
    <w:basedOn w:val="Normal"/>
    <w:next w:val="Normal"/>
    <w:link w:val="Heading7Char"/>
    <w:qFormat/>
    <w:rsid w:val="00D00A14"/>
    <w:pPr>
      <w:ind w:left="720"/>
      <w:outlineLvl w:val="6"/>
    </w:pPr>
    <w:rPr>
      <w:i/>
    </w:rPr>
  </w:style>
  <w:style w:type="paragraph" w:styleId="Heading8">
    <w:name w:val="heading 8"/>
    <w:basedOn w:val="Normal"/>
    <w:next w:val="Normal"/>
    <w:link w:val="Heading8Char"/>
    <w:qFormat/>
    <w:rsid w:val="00D00A14"/>
    <w:pPr>
      <w:ind w:left="720"/>
      <w:outlineLvl w:val="7"/>
    </w:pPr>
    <w:rPr>
      <w:i/>
    </w:rPr>
  </w:style>
  <w:style w:type="paragraph" w:styleId="Heading9">
    <w:name w:val="heading 9"/>
    <w:basedOn w:val="Normal"/>
    <w:next w:val="Normal"/>
    <w:link w:val="Heading9Char"/>
    <w:qFormat/>
    <w:rsid w:val="00D00A14"/>
    <w:pPr>
      <w:ind w:left="720"/>
      <w:outlineLvl w:val="8"/>
    </w:pPr>
    <w:rPr>
      <w:i/>
    </w:rPr>
  </w:style>
  <w:style w:type="character" w:default="1" w:styleId="DefaultParagraphFont">
    <w:name w:val="Default Paragraph Font"/>
    <w:uiPriority w:val="1"/>
    <w:unhideWhenUsed/>
    <w:rsid w:val="00D00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A14"/>
  </w:style>
  <w:style w:type="character" w:customStyle="1" w:styleId="Heading1Char">
    <w:name w:val="Heading 1 Char"/>
    <w:basedOn w:val="DefaultParagraphFont"/>
    <w:link w:val="Heading1"/>
    <w:rsid w:val="00D00A14"/>
    <w:rPr>
      <w:rFonts w:ascii="Times New Roman" w:eastAsia="Times New Roman" w:hAnsi="Times New Roman" w:cs="Times New Roman"/>
      <w:b/>
      <w:sz w:val="32"/>
      <w:szCs w:val="20"/>
      <w:lang w:eastAsia="en-US"/>
    </w:rPr>
  </w:style>
  <w:style w:type="paragraph" w:styleId="BodyText">
    <w:name w:val="Body Text"/>
    <w:basedOn w:val="Normal"/>
    <w:link w:val="BodyTextChar"/>
    <w:rsid w:val="00D00A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A14"/>
    <w:rPr>
      <w:rFonts w:ascii="Times New Roman" w:eastAsia="Times New Roman" w:hAnsi="Times New Roman" w:cs="Times New Roman"/>
      <w:sz w:val="24"/>
      <w:lang w:eastAsia="en-US"/>
    </w:rPr>
  </w:style>
  <w:style w:type="paragraph" w:styleId="ListBullet">
    <w:name w:val="List Bullet"/>
    <w:basedOn w:val="List"/>
    <w:rsid w:val="00D00A14"/>
    <w:pPr>
      <w:numPr>
        <w:numId w:val="11"/>
      </w:numPr>
      <w:tabs>
        <w:tab w:val="clear" w:pos="340"/>
      </w:tabs>
      <w:spacing w:before="40" w:after="40"/>
    </w:pPr>
  </w:style>
  <w:style w:type="character" w:customStyle="1" w:styleId="SpecialBold">
    <w:name w:val="Special Bold"/>
    <w:basedOn w:val="DefaultParagraphFont"/>
    <w:rsid w:val="00D00A14"/>
    <w:rPr>
      <w:b/>
      <w:spacing w:val="0"/>
    </w:rPr>
  </w:style>
  <w:style w:type="character" w:styleId="Emphasis">
    <w:name w:val="Emphasis"/>
    <w:basedOn w:val="DefaultParagraphFont"/>
    <w:qFormat/>
    <w:rsid w:val="00D00A14"/>
    <w:rPr>
      <w:i/>
    </w:rPr>
  </w:style>
  <w:style w:type="paragraph" w:customStyle="1" w:styleId="SuperHeading">
    <w:name w:val="SuperHeading"/>
    <w:basedOn w:val="Normal"/>
    <w:rsid w:val="00D00A14"/>
    <w:pPr>
      <w:spacing w:before="240" w:after="120"/>
      <w:outlineLvl w:val="0"/>
    </w:pPr>
    <w:rPr>
      <w:rFonts w:ascii="Times New Roman" w:hAnsi="Times New Roman"/>
      <w:b/>
      <w:sz w:val="32"/>
    </w:rPr>
  </w:style>
  <w:style w:type="paragraph" w:customStyle="1" w:styleId="AllowPageBreak">
    <w:name w:val="AllowPageBreak"/>
    <w:rsid w:val="00D00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0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A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A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A14"/>
    <w:rPr>
      <w:rFonts w:ascii="Courier New" w:eastAsia="Times New Roman" w:hAnsi="Courier New" w:cs="Times New Roman"/>
      <w:i/>
      <w:szCs w:val="20"/>
      <w:lang w:eastAsia="en-US"/>
    </w:rPr>
  </w:style>
  <w:style w:type="paragraph" w:customStyle="1" w:styleId="HeadingBase">
    <w:name w:val="Heading Base"/>
    <w:rsid w:val="00D00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A14"/>
    <w:pPr>
      <w:tabs>
        <w:tab w:val="right" w:leader="dot" w:pos="9072"/>
      </w:tabs>
      <w:ind w:left="567"/>
    </w:pPr>
    <w:rPr>
      <w:szCs w:val="22"/>
    </w:rPr>
  </w:style>
  <w:style w:type="paragraph" w:customStyle="1" w:styleId="TOCBase">
    <w:name w:val="TOC Base"/>
    <w:rsid w:val="00D00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A14"/>
    <w:pPr>
      <w:tabs>
        <w:tab w:val="right" w:leader="dot" w:pos="9072"/>
      </w:tabs>
      <w:spacing w:before="40" w:after="40"/>
      <w:ind w:left="284"/>
    </w:pPr>
    <w:rPr>
      <w:rFonts w:ascii="Times New Roman" w:hAnsi="Times New Roman"/>
    </w:rPr>
  </w:style>
  <w:style w:type="paragraph" w:styleId="TOC1">
    <w:name w:val="toc 1"/>
    <w:basedOn w:val="TOCBase"/>
    <w:next w:val="Normal"/>
    <w:rsid w:val="00D00A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A14"/>
    <w:rPr>
      <w:rFonts w:ascii="Times New Roman" w:eastAsia="Times New Roman" w:hAnsi="Times New Roman" w:cs="Times New Roman"/>
      <w:sz w:val="16"/>
      <w:lang w:eastAsia="en-US"/>
    </w:rPr>
  </w:style>
  <w:style w:type="paragraph" w:styleId="Title">
    <w:name w:val="Title"/>
    <w:basedOn w:val="HeadingBase"/>
    <w:link w:val="TitleChar"/>
    <w:qFormat/>
    <w:rsid w:val="00D00A14"/>
    <w:pPr>
      <w:spacing w:before="5040"/>
      <w:jc w:val="center"/>
    </w:pPr>
    <w:rPr>
      <w:sz w:val="48"/>
      <w:szCs w:val="72"/>
      <w:lang w:val="en-US"/>
    </w:rPr>
  </w:style>
  <w:style w:type="character" w:customStyle="1" w:styleId="TitleChar">
    <w:name w:val="Title Char"/>
    <w:basedOn w:val="DefaultParagraphFont"/>
    <w:link w:val="Title"/>
    <w:rsid w:val="00D00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A14"/>
    <w:pPr>
      <w:tabs>
        <w:tab w:val="left" w:pos="3600"/>
        <w:tab w:val="left" w:pos="3958"/>
      </w:tabs>
    </w:pPr>
  </w:style>
  <w:style w:type="paragraph" w:styleId="List">
    <w:name w:val="List"/>
    <w:basedOn w:val="BodyText"/>
    <w:next w:val="BodyText"/>
    <w:rsid w:val="00D00A14"/>
    <w:pPr>
      <w:tabs>
        <w:tab w:val="left" w:pos="340"/>
      </w:tabs>
      <w:spacing w:before="60" w:after="60"/>
      <w:ind w:left="340" w:hanging="340"/>
    </w:pPr>
  </w:style>
  <w:style w:type="paragraph" w:customStyle="1" w:styleId="Note">
    <w:name w:val="Note"/>
    <w:basedOn w:val="BodyText"/>
    <w:rsid w:val="00D00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A14"/>
    <w:pPr>
      <w:framePr w:wrap="auto" w:hAnchor="text" w:y="6049"/>
    </w:pPr>
    <w:rPr>
      <w:color w:val="000000"/>
      <w:sz w:val="40"/>
    </w:rPr>
  </w:style>
  <w:style w:type="paragraph" w:customStyle="1" w:styleId="TOCTitle">
    <w:name w:val="TOCTitle"/>
    <w:basedOn w:val="Heading1"/>
    <w:rsid w:val="00D00A14"/>
    <w:pPr>
      <w:spacing w:after="240"/>
      <w:jc w:val="center"/>
      <w:outlineLvl w:val="9"/>
    </w:pPr>
    <w:rPr>
      <w:caps/>
    </w:rPr>
  </w:style>
  <w:style w:type="paragraph" w:customStyle="1" w:styleId="Version">
    <w:name w:val="Version"/>
    <w:rsid w:val="00D00A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A14"/>
    <w:pPr>
      <w:numPr>
        <w:numId w:val="12"/>
      </w:numPr>
      <w:tabs>
        <w:tab w:val="clear" w:pos="680"/>
      </w:tabs>
    </w:pPr>
  </w:style>
  <w:style w:type="paragraph" w:styleId="Index1">
    <w:name w:val="index 1"/>
    <w:basedOn w:val="Normal"/>
    <w:next w:val="Normal"/>
    <w:semiHidden/>
    <w:rsid w:val="00D00A14"/>
    <w:pPr>
      <w:keepNext w:val="0"/>
      <w:tabs>
        <w:tab w:val="right" w:pos="4176"/>
      </w:tabs>
      <w:ind w:left="198" w:hanging="198"/>
    </w:pPr>
    <w:rPr>
      <w:rFonts w:ascii="Garamond" w:hAnsi="Garamond"/>
    </w:rPr>
  </w:style>
  <w:style w:type="paragraph" w:styleId="IndexHeading">
    <w:name w:val="index heading"/>
    <w:basedOn w:val="Normal"/>
    <w:next w:val="Index1"/>
    <w:semiHidden/>
    <w:rsid w:val="00D00A14"/>
    <w:pPr>
      <w:spacing w:before="120" w:after="120"/>
    </w:pPr>
    <w:rPr>
      <w:rFonts w:ascii="Arial" w:hAnsi="Arial"/>
      <w:b/>
      <w:color w:val="918585"/>
      <w:sz w:val="24"/>
    </w:rPr>
  </w:style>
  <w:style w:type="paragraph" w:styleId="Header">
    <w:name w:val="header"/>
    <w:basedOn w:val="Normal"/>
    <w:link w:val="HeaderChar"/>
    <w:rsid w:val="00D00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A14"/>
    <w:rPr>
      <w:rFonts w:ascii="Times New Roman" w:eastAsia="Times New Roman" w:hAnsi="Times New Roman" w:cs="Times New Roman"/>
      <w:sz w:val="16"/>
      <w:szCs w:val="20"/>
      <w:lang w:val="en-GB" w:eastAsia="en-US"/>
    </w:rPr>
  </w:style>
  <w:style w:type="paragraph" w:customStyle="1" w:styleId="Chapter">
    <w:name w:val="Chapter"/>
    <w:basedOn w:val="Normal"/>
    <w:rsid w:val="00D00A14"/>
    <w:pPr>
      <w:spacing w:before="240"/>
    </w:pPr>
    <w:rPr>
      <w:rFonts w:ascii="Times New Roman" w:hAnsi="Times New Roman"/>
      <w:smallCaps/>
      <w:spacing w:val="80"/>
      <w:sz w:val="28"/>
    </w:rPr>
  </w:style>
  <w:style w:type="paragraph" w:customStyle="1" w:styleId="InChapter">
    <w:name w:val="InChapter"/>
    <w:basedOn w:val="Heading3"/>
    <w:rsid w:val="00D00A14"/>
    <w:pPr>
      <w:spacing w:after="240"/>
      <w:outlineLvl w:val="9"/>
    </w:pPr>
    <w:rPr>
      <w:noProof/>
    </w:rPr>
  </w:style>
  <w:style w:type="paragraph" w:styleId="Index2">
    <w:name w:val="index 2"/>
    <w:basedOn w:val="Normal"/>
    <w:next w:val="Normal"/>
    <w:semiHidden/>
    <w:rsid w:val="00D00A14"/>
    <w:pPr>
      <w:tabs>
        <w:tab w:val="right" w:pos="4176"/>
      </w:tabs>
      <w:ind w:left="568" w:hanging="284"/>
    </w:pPr>
    <w:rPr>
      <w:rFonts w:ascii="Garamond" w:hAnsi="Garamond"/>
    </w:rPr>
  </w:style>
  <w:style w:type="paragraph" w:customStyle="1" w:styleId="Byline">
    <w:name w:val="Byline"/>
    <w:rsid w:val="00D00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A14"/>
    <w:pPr>
      <w:tabs>
        <w:tab w:val="clear" w:pos="3600"/>
        <w:tab w:val="clear" w:pos="3958"/>
      </w:tabs>
      <w:jc w:val="right"/>
    </w:pPr>
  </w:style>
  <w:style w:type="paragraph" w:styleId="Caption">
    <w:name w:val="caption"/>
    <w:basedOn w:val="BodyText"/>
    <w:next w:val="Normal"/>
    <w:qFormat/>
    <w:rsid w:val="00D00A14"/>
    <w:pPr>
      <w:framePr w:w="2268" w:hSpace="181" w:vSpace="181" w:wrap="around" w:vAnchor="text" w:hAnchor="page" w:x="1135" w:y="285" w:anchorLock="1"/>
    </w:pPr>
    <w:rPr>
      <w:i/>
    </w:rPr>
  </w:style>
  <w:style w:type="paragraph" w:customStyle="1" w:styleId="MiniTOCTitle">
    <w:name w:val="MiniTOCTitle"/>
    <w:basedOn w:val="Heading4"/>
    <w:rsid w:val="00D00A14"/>
    <w:pPr>
      <w:spacing w:before="240"/>
      <w:outlineLvl w:val="9"/>
    </w:pPr>
    <w:rPr>
      <w:noProof/>
      <w:sz w:val="24"/>
    </w:rPr>
  </w:style>
  <w:style w:type="paragraph" w:customStyle="1" w:styleId="MiniTOCItem">
    <w:name w:val="MiniTOCItem"/>
    <w:basedOn w:val="ListBullet"/>
    <w:rsid w:val="00D00A14"/>
    <w:pPr>
      <w:numPr>
        <w:numId w:val="0"/>
      </w:numPr>
      <w:tabs>
        <w:tab w:val="right" w:leader="dot" w:pos="6521"/>
      </w:tabs>
      <w:spacing w:before="0" w:after="0"/>
    </w:pPr>
  </w:style>
  <w:style w:type="paragraph" w:customStyle="1" w:styleId="TOFTitle">
    <w:name w:val="TOFTitle"/>
    <w:basedOn w:val="TOCTitle"/>
    <w:rsid w:val="00D00A14"/>
  </w:style>
  <w:style w:type="paragraph" w:styleId="TableofFigures">
    <w:name w:val="table of figures"/>
    <w:basedOn w:val="Normal"/>
    <w:next w:val="Normal"/>
    <w:semiHidden/>
    <w:rsid w:val="00D00A14"/>
    <w:pPr>
      <w:tabs>
        <w:tab w:val="right" w:leader="dot" w:pos="9072"/>
      </w:tabs>
      <w:ind w:left="970" w:hanging="403"/>
    </w:pPr>
    <w:rPr>
      <w:rFonts w:ascii="Times New Roman" w:hAnsi="Times New Roman"/>
      <w:b/>
    </w:rPr>
  </w:style>
  <w:style w:type="paragraph" w:styleId="ListNumber">
    <w:name w:val="List Number"/>
    <w:basedOn w:val="List"/>
    <w:rsid w:val="00D00A14"/>
    <w:pPr>
      <w:numPr>
        <w:numId w:val="14"/>
      </w:numPr>
      <w:tabs>
        <w:tab w:val="clear" w:pos="340"/>
      </w:tabs>
    </w:pPr>
  </w:style>
  <w:style w:type="character" w:customStyle="1" w:styleId="WingdingSymbols">
    <w:name w:val="Wingding Symbols"/>
    <w:rsid w:val="00D00A14"/>
    <w:rPr>
      <w:rFonts w:ascii="Wingdings" w:hAnsi="Wingdings"/>
    </w:rPr>
  </w:style>
  <w:style w:type="paragraph" w:customStyle="1" w:styleId="TableHeading">
    <w:name w:val="Table Heading"/>
    <w:basedOn w:val="HeadingBase"/>
    <w:rsid w:val="00D00A14"/>
    <w:pPr>
      <w:keepLines/>
      <w:pBdr>
        <w:bottom w:val="single" w:sz="6" w:space="1" w:color="918585"/>
      </w:pBdr>
      <w:spacing w:before="240"/>
    </w:pPr>
  </w:style>
  <w:style w:type="character" w:customStyle="1" w:styleId="HotSpot">
    <w:name w:val="HotSpot"/>
    <w:rsid w:val="00D00A14"/>
    <w:rPr>
      <w:color w:val="0033CC"/>
      <w:u w:val="none"/>
    </w:rPr>
  </w:style>
  <w:style w:type="paragraph" w:customStyle="1" w:styleId="BodyTextRight">
    <w:name w:val="Body Text Right"/>
    <w:basedOn w:val="BodyText"/>
    <w:rsid w:val="00D00A14"/>
    <w:pPr>
      <w:spacing w:before="0" w:after="0"/>
      <w:jc w:val="right"/>
    </w:pPr>
  </w:style>
  <w:style w:type="paragraph" w:styleId="Index3">
    <w:name w:val="index 3"/>
    <w:basedOn w:val="ListNumber2"/>
    <w:next w:val="Normal"/>
    <w:semiHidden/>
    <w:rsid w:val="00D00A14"/>
    <w:pPr>
      <w:numPr>
        <w:numId w:val="0"/>
      </w:numPr>
      <w:tabs>
        <w:tab w:val="right" w:leader="dot" w:pos="4176"/>
      </w:tabs>
    </w:pPr>
  </w:style>
  <w:style w:type="paragraph" w:styleId="ListNumber2">
    <w:name w:val="List Number 2"/>
    <w:basedOn w:val="List2"/>
    <w:rsid w:val="00D00A14"/>
    <w:pPr>
      <w:numPr>
        <w:numId w:val="9"/>
      </w:numPr>
      <w:tabs>
        <w:tab w:val="clear" w:pos="1060"/>
      </w:tabs>
    </w:pPr>
  </w:style>
  <w:style w:type="paragraph" w:customStyle="1" w:styleId="MarginNote">
    <w:name w:val="Margin Note"/>
    <w:basedOn w:val="BodyText"/>
    <w:rsid w:val="00D00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A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A14"/>
    <w:rPr>
      <w:sz w:val="32"/>
    </w:rPr>
  </w:style>
  <w:style w:type="paragraph" w:customStyle="1" w:styleId="HeadingProcedure">
    <w:name w:val="Heading Procedure"/>
    <w:basedOn w:val="HeadingBase"/>
    <w:next w:val="Normal"/>
    <w:rsid w:val="00D00A14"/>
    <w:pPr>
      <w:tabs>
        <w:tab w:val="left" w:pos="0"/>
      </w:tabs>
      <w:spacing w:before="120" w:after="60"/>
    </w:pPr>
    <w:rPr>
      <w:i/>
      <w:color w:val="918585"/>
      <w:sz w:val="22"/>
    </w:rPr>
  </w:style>
  <w:style w:type="paragraph" w:customStyle="1" w:styleId="TableBodyText">
    <w:name w:val="Table Body Text"/>
    <w:basedOn w:val="BodyText"/>
    <w:rsid w:val="00D00A14"/>
    <w:pPr>
      <w:spacing w:before="60" w:after="60"/>
    </w:pPr>
  </w:style>
  <w:style w:type="paragraph" w:styleId="ListContinue">
    <w:name w:val="List Continue"/>
    <w:basedOn w:val="List"/>
    <w:rsid w:val="00D00A14"/>
    <w:pPr>
      <w:ind w:firstLine="0"/>
    </w:pPr>
  </w:style>
  <w:style w:type="paragraph" w:customStyle="1" w:styleId="ListNote">
    <w:name w:val="List Note"/>
    <w:basedOn w:val="List"/>
    <w:rsid w:val="00D00A14"/>
    <w:pPr>
      <w:pBdr>
        <w:top w:val="single" w:sz="6" w:space="2" w:color="918585"/>
        <w:bottom w:val="single" w:sz="6" w:space="2" w:color="918585"/>
      </w:pBdr>
      <w:tabs>
        <w:tab w:val="left" w:pos="1021"/>
      </w:tabs>
      <w:ind w:firstLine="0"/>
    </w:pPr>
  </w:style>
  <w:style w:type="paragraph" w:customStyle="1" w:styleId="Warning">
    <w:name w:val="Warning"/>
    <w:basedOn w:val="BodyText"/>
    <w:rsid w:val="00D00A14"/>
    <w:pPr>
      <w:shd w:val="clear" w:color="auto" w:fill="D9D9D9"/>
      <w:tabs>
        <w:tab w:val="left" w:pos="992"/>
      </w:tabs>
      <w:ind w:left="119" w:right="119"/>
    </w:pPr>
    <w:rPr>
      <w:sz w:val="20"/>
    </w:rPr>
  </w:style>
  <w:style w:type="paragraph" w:customStyle="1" w:styleId="MarginIcons">
    <w:name w:val="Margin Icons"/>
    <w:basedOn w:val="BodyText"/>
    <w:rsid w:val="00D00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A14"/>
    <w:rPr>
      <w:rFonts w:ascii="Courier New" w:hAnsi="Courier New"/>
    </w:rPr>
  </w:style>
  <w:style w:type="paragraph" w:customStyle="1" w:styleId="NoteBullet">
    <w:name w:val="Note Bullet"/>
    <w:basedOn w:val="Note"/>
    <w:rsid w:val="00D00A14"/>
    <w:pPr>
      <w:tabs>
        <w:tab w:val="clear" w:pos="680"/>
      </w:tabs>
      <w:spacing w:before="60" w:after="60"/>
    </w:pPr>
  </w:style>
  <w:style w:type="paragraph" w:customStyle="1" w:styleId="SubHeading2">
    <w:name w:val="SubHeading2"/>
    <w:basedOn w:val="HeadingBase"/>
    <w:rsid w:val="00D00A14"/>
    <w:pPr>
      <w:spacing w:before="240" w:after="60"/>
    </w:pPr>
    <w:rPr>
      <w:sz w:val="20"/>
    </w:rPr>
  </w:style>
  <w:style w:type="paragraph" w:customStyle="1" w:styleId="SubHeading1">
    <w:name w:val="SubHeading1"/>
    <w:basedOn w:val="HeadingBase"/>
    <w:rsid w:val="00D00A14"/>
    <w:pPr>
      <w:spacing w:before="240" w:after="60"/>
    </w:pPr>
    <w:rPr>
      <w:color w:val="918585"/>
      <w:sz w:val="22"/>
    </w:rPr>
  </w:style>
  <w:style w:type="paragraph" w:customStyle="1" w:styleId="SideHeading">
    <w:name w:val="Side Heading"/>
    <w:basedOn w:val="HeadingBase"/>
    <w:rsid w:val="00D00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A14"/>
    <w:pPr>
      <w:numPr>
        <w:numId w:val="10"/>
      </w:numPr>
    </w:pPr>
  </w:style>
  <w:style w:type="paragraph" w:styleId="PlainText">
    <w:name w:val="Plain Text"/>
    <w:basedOn w:val="Normal"/>
    <w:link w:val="PlainTextChar"/>
    <w:rsid w:val="00D00A14"/>
    <w:rPr>
      <w:sz w:val="20"/>
    </w:rPr>
  </w:style>
  <w:style w:type="character" w:customStyle="1" w:styleId="PlainTextChar">
    <w:name w:val="Plain Text Char"/>
    <w:basedOn w:val="DefaultParagraphFont"/>
    <w:link w:val="PlainText"/>
    <w:rsid w:val="00D00A14"/>
    <w:rPr>
      <w:rFonts w:ascii="Courier New" w:eastAsia="Times New Roman" w:hAnsi="Courier New" w:cs="Times New Roman"/>
      <w:sz w:val="20"/>
      <w:szCs w:val="20"/>
      <w:lang w:eastAsia="en-US"/>
    </w:rPr>
  </w:style>
  <w:style w:type="character" w:customStyle="1" w:styleId="MenuOption">
    <w:name w:val="Menu Option"/>
    <w:basedOn w:val="DefaultParagraphFont"/>
    <w:rsid w:val="00D00A14"/>
    <w:rPr>
      <w:b/>
      <w:smallCaps/>
    </w:rPr>
  </w:style>
  <w:style w:type="paragraph" w:customStyle="1" w:styleId="TableListNumber">
    <w:name w:val="Table List Number"/>
    <w:basedOn w:val="ListNumber"/>
    <w:rsid w:val="00D00A14"/>
    <w:pPr>
      <w:numPr>
        <w:numId w:val="0"/>
      </w:numPr>
    </w:pPr>
  </w:style>
  <w:style w:type="paragraph" w:styleId="TOC4">
    <w:name w:val="toc 4"/>
    <w:basedOn w:val="TOCBase"/>
    <w:next w:val="Normal"/>
    <w:semiHidden/>
    <w:rsid w:val="00D00A14"/>
    <w:pPr>
      <w:tabs>
        <w:tab w:val="right" w:leader="dot" w:pos="9071"/>
      </w:tabs>
      <w:ind w:left="1701"/>
    </w:pPr>
  </w:style>
  <w:style w:type="paragraph" w:customStyle="1" w:styleId="ListAlpha">
    <w:name w:val="List Alpha"/>
    <w:basedOn w:val="List"/>
    <w:rsid w:val="00D00A14"/>
    <w:pPr>
      <w:numPr>
        <w:numId w:val="8"/>
      </w:numPr>
    </w:pPr>
  </w:style>
  <w:style w:type="paragraph" w:customStyle="1" w:styleId="ListAlpha2">
    <w:name w:val="List Alpha 2"/>
    <w:basedOn w:val="List2"/>
    <w:rsid w:val="00D00A14"/>
    <w:pPr>
      <w:numPr>
        <w:numId w:val="7"/>
      </w:numPr>
    </w:pPr>
  </w:style>
  <w:style w:type="paragraph" w:styleId="List2">
    <w:name w:val="List 2"/>
    <w:basedOn w:val="BodyText"/>
    <w:rsid w:val="00D00A14"/>
    <w:pPr>
      <w:tabs>
        <w:tab w:val="left" w:pos="680"/>
      </w:tabs>
      <w:spacing w:before="60" w:after="60"/>
      <w:ind w:left="680" w:hanging="340"/>
    </w:pPr>
  </w:style>
  <w:style w:type="paragraph" w:styleId="List3">
    <w:name w:val="List 3"/>
    <w:basedOn w:val="BodyText"/>
    <w:rsid w:val="00D00A14"/>
    <w:pPr>
      <w:tabs>
        <w:tab w:val="left" w:pos="1021"/>
      </w:tabs>
      <w:spacing w:before="60" w:after="60"/>
      <w:ind w:left="1020" w:hanging="340"/>
    </w:pPr>
  </w:style>
  <w:style w:type="paragraph" w:styleId="List4">
    <w:name w:val="List 4"/>
    <w:basedOn w:val="BodyText"/>
    <w:rsid w:val="00D00A14"/>
    <w:pPr>
      <w:tabs>
        <w:tab w:val="left" w:pos="1361"/>
      </w:tabs>
      <w:spacing w:before="60" w:after="60"/>
      <w:ind w:left="1361" w:hanging="340"/>
    </w:pPr>
  </w:style>
  <w:style w:type="paragraph" w:styleId="List5">
    <w:name w:val="List 5"/>
    <w:basedOn w:val="BodyText"/>
    <w:rsid w:val="00D00A14"/>
    <w:pPr>
      <w:tabs>
        <w:tab w:val="left" w:pos="1701"/>
      </w:tabs>
      <w:spacing w:before="60" w:after="60"/>
      <w:ind w:left="1701" w:hanging="340"/>
    </w:pPr>
  </w:style>
  <w:style w:type="paragraph" w:styleId="ListBullet3">
    <w:name w:val="List Bullet 3"/>
    <w:basedOn w:val="List3"/>
    <w:rsid w:val="00D00A14"/>
    <w:pPr>
      <w:numPr>
        <w:numId w:val="13"/>
      </w:numPr>
      <w:tabs>
        <w:tab w:val="clear" w:pos="1021"/>
      </w:tabs>
      <w:ind w:left="1037" w:hanging="357"/>
    </w:pPr>
  </w:style>
  <w:style w:type="paragraph" w:styleId="ListBullet4">
    <w:name w:val="List Bullet 4"/>
    <w:basedOn w:val="List4"/>
    <w:rsid w:val="00D00A14"/>
    <w:pPr>
      <w:numPr>
        <w:numId w:val="2"/>
      </w:numPr>
      <w:tabs>
        <w:tab w:val="clear" w:pos="1361"/>
      </w:tabs>
    </w:pPr>
  </w:style>
  <w:style w:type="paragraph" w:styleId="ListBullet5">
    <w:name w:val="List Bullet 5"/>
    <w:basedOn w:val="List5"/>
    <w:rsid w:val="00D00A14"/>
    <w:pPr>
      <w:numPr>
        <w:numId w:val="3"/>
      </w:numPr>
    </w:pPr>
  </w:style>
  <w:style w:type="paragraph" w:styleId="ListContinue2">
    <w:name w:val="List Continue 2"/>
    <w:basedOn w:val="List2"/>
    <w:rsid w:val="00D00A14"/>
    <w:pPr>
      <w:ind w:firstLine="0"/>
    </w:pPr>
  </w:style>
  <w:style w:type="paragraph" w:styleId="ListContinue3">
    <w:name w:val="List Continue 3"/>
    <w:basedOn w:val="List3"/>
    <w:rsid w:val="00D00A14"/>
    <w:pPr>
      <w:ind w:left="1021" w:firstLine="0"/>
    </w:pPr>
  </w:style>
  <w:style w:type="paragraph" w:styleId="ListContinue4">
    <w:name w:val="List Continue 4"/>
    <w:basedOn w:val="List4"/>
    <w:rsid w:val="00D00A14"/>
    <w:pPr>
      <w:ind w:firstLine="0"/>
    </w:pPr>
  </w:style>
  <w:style w:type="paragraph" w:styleId="ListContinue5">
    <w:name w:val="List Continue 5"/>
    <w:basedOn w:val="List5"/>
    <w:rsid w:val="00D00A14"/>
    <w:pPr>
      <w:ind w:firstLine="0"/>
    </w:pPr>
  </w:style>
  <w:style w:type="paragraph" w:styleId="ListNumber3">
    <w:name w:val="List Number 3"/>
    <w:basedOn w:val="List3"/>
    <w:rsid w:val="00D00A14"/>
    <w:pPr>
      <w:numPr>
        <w:numId w:val="4"/>
      </w:numPr>
    </w:pPr>
  </w:style>
  <w:style w:type="paragraph" w:styleId="ListNumber4">
    <w:name w:val="List Number 4"/>
    <w:basedOn w:val="List4"/>
    <w:rsid w:val="00D00A14"/>
    <w:pPr>
      <w:numPr>
        <w:numId w:val="5"/>
      </w:numPr>
    </w:pPr>
  </w:style>
  <w:style w:type="paragraph" w:styleId="ListNumber5">
    <w:name w:val="List Number 5"/>
    <w:basedOn w:val="List5"/>
    <w:rsid w:val="00D00A14"/>
    <w:pPr>
      <w:numPr>
        <w:numId w:val="6"/>
      </w:numPr>
    </w:pPr>
  </w:style>
  <w:style w:type="paragraph" w:styleId="BlockText">
    <w:name w:val="Block Text"/>
    <w:basedOn w:val="Normal"/>
    <w:rsid w:val="00D00A14"/>
    <w:pPr>
      <w:spacing w:after="120"/>
      <w:ind w:left="1440" w:right="1440"/>
    </w:pPr>
  </w:style>
  <w:style w:type="character" w:customStyle="1" w:styleId="Subscript">
    <w:name w:val="Subscript"/>
    <w:basedOn w:val="DefaultParagraphFont"/>
    <w:rsid w:val="00D00A14"/>
    <w:rPr>
      <w:sz w:val="16"/>
      <w:vertAlign w:val="subscript"/>
    </w:rPr>
  </w:style>
  <w:style w:type="character" w:customStyle="1" w:styleId="Superscript">
    <w:name w:val="Superscript"/>
    <w:basedOn w:val="DefaultParagraphFont"/>
    <w:rsid w:val="00D00A14"/>
    <w:rPr>
      <w:sz w:val="16"/>
      <w:vertAlign w:val="superscript"/>
    </w:rPr>
  </w:style>
  <w:style w:type="character" w:customStyle="1" w:styleId="Symbols">
    <w:name w:val="Symbols"/>
    <w:basedOn w:val="DefaultParagraphFont"/>
    <w:rsid w:val="00D00A14"/>
    <w:rPr>
      <w:rFonts w:ascii="Symbol" w:hAnsi="Symbol"/>
    </w:rPr>
  </w:style>
  <w:style w:type="character" w:customStyle="1" w:styleId="MenuOptions">
    <w:name w:val="Menu Options"/>
    <w:basedOn w:val="DefaultParagraphFont"/>
    <w:rsid w:val="00D00A14"/>
    <w:rPr>
      <w:rFonts w:ascii="Arial Narrow" w:hAnsi="Arial Narrow"/>
      <w:smallCaps/>
    </w:rPr>
  </w:style>
  <w:style w:type="character" w:customStyle="1" w:styleId="Buttons">
    <w:name w:val="Buttons"/>
    <w:basedOn w:val="DefaultParagraphFont"/>
    <w:rsid w:val="00D00A14"/>
    <w:rPr>
      <w:b/>
    </w:rPr>
  </w:style>
  <w:style w:type="character" w:customStyle="1" w:styleId="Underlined">
    <w:name w:val="Underlined"/>
    <w:basedOn w:val="DefaultParagraphFont"/>
    <w:rsid w:val="00D00A14"/>
    <w:rPr>
      <w:u w:val="single"/>
    </w:rPr>
  </w:style>
  <w:style w:type="paragraph" w:customStyle="1" w:styleId="TableBodyTextRight">
    <w:name w:val="Table Body Text Right"/>
    <w:basedOn w:val="TableBodyText"/>
    <w:rsid w:val="00D00A14"/>
    <w:pPr>
      <w:widowControl w:val="0"/>
      <w:autoSpaceDE w:val="0"/>
      <w:autoSpaceDN w:val="0"/>
      <w:adjustRightInd w:val="0"/>
      <w:jc w:val="right"/>
    </w:pPr>
    <w:rPr>
      <w:rFonts w:cs="Arial"/>
      <w:szCs w:val="18"/>
    </w:rPr>
  </w:style>
  <w:style w:type="paragraph" w:customStyle="1" w:styleId="CopyrightText">
    <w:name w:val="Copyright Text"/>
    <w:basedOn w:val="BodyText"/>
    <w:rsid w:val="00D00A14"/>
    <w:rPr>
      <w:sz w:val="18"/>
    </w:rPr>
  </w:style>
  <w:style w:type="paragraph" w:customStyle="1" w:styleId="BodySmallRight">
    <w:name w:val="Body Small Right"/>
    <w:basedOn w:val="BodyTextRight"/>
    <w:rsid w:val="00D00A14"/>
    <w:rPr>
      <w:sz w:val="18"/>
      <w:szCs w:val="18"/>
    </w:rPr>
  </w:style>
  <w:style w:type="paragraph" w:customStyle="1" w:styleId="MarginEdition">
    <w:name w:val="Margin Edition"/>
    <w:basedOn w:val="MarginNote"/>
    <w:rsid w:val="00D00A14"/>
    <w:pPr>
      <w:spacing w:before="0" w:after="0"/>
    </w:pPr>
    <w:rPr>
      <w:rFonts w:ascii="Times New Roman" w:hAnsi="Times New Roman"/>
      <w:color w:val="999999"/>
    </w:rPr>
  </w:style>
  <w:style w:type="paragraph" w:customStyle="1" w:styleId="Spacer">
    <w:name w:val="Spacer"/>
    <w:basedOn w:val="Normal"/>
    <w:rsid w:val="00D00A14"/>
    <w:rPr>
      <w:sz w:val="2"/>
      <w:szCs w:val="2"/>
    </w:rPr>
  </w:style>
  <w:style w:type="character" w:customStyle="1" w:styleId="Small">
    <w:name w:val="Small"/>
    <w:basedOn w:val="DefaultParagraphFont"/>
    <w:rsid w:val="00D00A14"/>
    <w:rPr>
      <w:sz w:val="16"/>
    </w:rPr>
  </w:style>
  <w:style w:type="paragraph" w:customStyle="1" w:styleId="WideTable">
    <w:name w:val="Wide Table"/>
    <w:basedOn w:val="Normal"/>
    <w:rsid w:val="00D00A14"/>
    <w:pPr>
      <w:ind w:left="-1418"/>
    </w:pPr>
    <w:rPr>
      <w:sz w:val="2"/>
      <w:szCs w:val="2"/>
    </w:rPr>
  </w:style>
  <w:style w:type="character" w:styleId="PageNumber">
    <w:name w:val="page number"/>
    <w:basedOn w:val="DefaultParagraphFont"/>
    <w:rsid w:val="00D00A14"/>
  </w:style>
  <w:style w:type="paragraph" w:styleId="Quote">
    <w:name w:val="Quote"/>
    <w:basedOn w:val="Heading1"/>
    <w:link w:val="QuoteChar"/>
    <w:qFormat/>
    <w:rsid w:val="00D00A14"/>
    <w:rPr>
      <w:b w:val="0"/>
      <w:sz w:val="72"/>
      <w:szCs w:val="72"/>
      <w:lang w:val="en-NZ"/>
    </w:rPr>
  </w:style>
  <w:style w:type="character" w:customStyle="1" w:styleId="QuoteChar">
    <w:name w:val="Quote Char"/>
    <w:basedOn w:val="DefaultParagraphFont"/>
    <w:link w:val="Quote"/>
    <w:rsid w:val="00D00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A14"/>
    <w:pPr>
      <w:pageBreakBefore/>
    </w:pPr>
  </w:style>
  <w:style w:type="paragraph" w:customStyle="1" w:styleId="Border">
    <w:name w:val="Border"/>
    <w:basedOn w:val="Normal"/>
    <w:qFormat/>
    <w:rsid w:val="00D00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A14"/>
    <w:rPr>
      <w:b/>
      <w:bCs/>
      <w:i/>
      <w:iCs/>
      <w:color w:val="auto"/>
    </w:rPr>
  </w:style>
  <w:style w:type="paragraph" w:styleId="IntenseQuote">
    <w:name w:val="Intense Quote"/>
    <w:basedOn w:val="Normal"/>
    <w:next w:val="Normal"/>
    <w:link w:val="IntenseQuoteChar"/>
    <w:uiPriority w:val="30"/>
    <w:qFormat/>
    <w:rsid w:val="00D00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A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A14"/>
    <w:rPr>
      <w:smallCaps/>
      <w:color w:val="auto"/>
      <w:u w:val="single"/>
    </w:rPr>
  </w:style>
  <w:style w:type="character" w:styleId="IntenseReference">
    <w:name w:val="Intense Reference"/>
    <w:basedOn w:val="DefaultParagraphFont"/>
    <w:uiPriority w:val="32"/>
    <w:qFormat/>
    <w:rsid w:val="00D00A14"/>
    <w:rPr>
      <w:b/>
      <w:bCs/>
      <w:smallCaps/>
      <w:color w:val="auto"/>
      <w:spacing w:val="5"/>
      <w:u w:val="single"/>
    </w:rPr>
  </w:style>
  <w:style w:type="paragraph" w:customStyle="1" w:styleId="2ColumnHeading">
    <w:name w:val="2Column Heading"/>
    <w:basedOn w:val="BodyText"/>
    <w:qFormat/>
    <w:rsid w:val="00D00A14"/>
    <w:pPr>
      <w:spacing w:after="60"/>
      <w:ind w:left="-2268"/>
    </w:pPr>
    <w:rPr>
      <w:b/>
    </w:rPr>
  </w:style>
  <w:style w:type="paragraph" w:customStyle="1" w:styleId="Heading1TOC">
    <w:name w:val="Heading1 TOC"/>
    <w:basedOn w:val="Normal"/>
    <w:qFormat/>
    <w:rsid w:val="00D00A14"/>
    <w:pPr>
      <w:spacing w:before="240" w:after="120"/>
    </w:pPr>
    <w:rPr>
      <w:rFonts w:ascii="Times New Roman" w:hAnsi="Times New Roman"/>
      <w:b/>
      <w:sz w:val="32"/>
    </w:rPr>
  </w:style>
  <w:style w:type="paragraph" w:customStyle="1" w:styleId="Heading2TOC">
    <w:name w:val="Heading2 TOC"/>
    <w:basedOn w:val="Normal"/>
    <w:qFormat/>
    <w:rsid w:val="00D00A14"/>
    <w:pPr>
      <w:spacing w:before="240" w:after="60"/>
    </w:pPr>
    <w:rPr>
      <w:rFonts w:ascii="Times New Roman" w:hAnsi="Times New Roman"/>
      <w:b/>
      <w:sz w:val="28"/>
    </w:rPr>
  </w:style>
  <w:style w:type="character" w:customStyle="1" w:styleId="Underline">
    <w:name w:val="Underline"/>
    <w:basedOn w:val="DefaultParagraphFont"/>
    <w:qFormat/>
    <w:rsid w:val="00D00A14"/>
    <w:rPr>
      <w:u w:val="single"/>
    </w:rPr>
  </w:style>
  <w:style w:type="character" w:customStyle="1" w:styleId="BoldandItalics">
    <w:name w:val="Bold and Italics"/>
    <w:qFormat/>
    <w:rsid w:val="00D00A14"/>
    <w:rPr>
      <w:b/>
      <w:i/>
      <w:u w:val="none"/>
    </w:rPr>
  </w:style>
  <w:style w:type="paragraph" w:styleId="BalloonText">
    <w:name w:val="Balloon Text"/>
    <w:basedOn w:val="Normal"/>
    <w:link w:val="BalloonTextChar"/>
    <w:rsid w:val="00D00A14"/>
    <w:rPr>
      <w:rFonts w:ascii="Tahoma" w:hAnsi="Tahoma" w:cs="Tahoma"/>
      <w:sz w:val="16"/>
      <w:szCs w:val="16"/>
    </w:rPr>
  </w:style>
  <w:style w:type="character" w:customStyle="1" w:styleId="BalloonTextChar">
    <w:name w:val="Balloon Text Char"/>
    <w:basedOn w:val="DefaultParagraphFont"/>
    <w:link w:val="BalloonText"/>
    <w:rsid w:val="00D00A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A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A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A14"/>
    <w:rPr>
      <w:b/>
      <w:color w:val="660033"/>
      <w:spacing w:val="0"/>
    </w:rPr>
  </w:style>
  <w:style w:type="paragraph" w:customStyle="1" w:styleId="Nameditemlist">
    <w:name w:val="Named item list"/>
    <w:basedOn w:val="BodyText"/>
    <w:qFormat/>
    <w:rsid w:val="00D00A14"/>
    <w:pPr>
      <w:tabs>
        <w:tab w:val="left" w:pos="2835"/>
      </w:tabs>
      <w:ind w:left="2835" w:hanging="2835"/>
    </w:pPr>
  </w:style>
  <w:style w:type="paragraph" w:customStyle="1" w:styleId="BodyTextnopadding">
    <w:name w:val="Body Text no padding"/>
    <w:basedOn w:val="BodyText"/>
    <w:qFormat/>
    <w:rsid w:val="00D00A14"/>
    <w:pPr>
      <w:spacing w:before="0" w:after="0"/>
    </w:pPr>
  </w:style>
  <w:style w:type="paragraph" w:customStyle="1" w:styleId="BodyTextBold">
    <w:name w:val="Body Text Bold"/>
    <w:basedOn w:val="BodyText"/>
    <w:qFormat/>
    <w:rsid w:val="00D00A14"/>
    <w:rPr>
      <w:b/>
    </w:rPr>
  </w:style>
  <w:style w:type="character" w:styleId="Hyperlink">
    <w:name w:val="Hyperlink"/>
    <w:basedOn w:val="DefaultParagraphFont"/>
    <w:uiPriority w:val="99"/>
    <w:unhideWhenUsed/>
    <w:rsid w:val="00B91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5990</Characters>
  <Application>Microsoft Office Word</Application>
  <DocSecurity>0</DocSecurity>
  <Lines>221</Lines>
  <Paragraphs>115</Paragraphs>
  <ScaleCrop>false</ScaleCrop>
  <Company>Author-it Software Corporation Ltd.</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BSBLDR802 Lead the strategic planning process for an organisation</dc:title>
  <dc:subject>Approved</dc:subject>
  <dc:creator>PwC’s Skills for Australia</dc:creator>
  <cp:keywords>Release: 1</cp:keywords>
  <dc:description>Review Date: 12 April 2008</dc:description>
  <cp:lastModifiedBy>HSD_TPCMSd.prod</cp:lastModifiedBy>
  <cp:revision>3</cp:revision>
  <dcterms:created xsi:type="dcterms:W3CDTF">2022-06-16T09:21:00Z</dcterms:created>
  <dcterms:modified xsi:type="dcterms:W3CDTF">2022-06-16T09:21:00Z</dcterms:modified>
</cp:coreProperties>
</file>