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619" w:rsidP="00D32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BSBLDR601 Lead and manage organisational change</w:t>
      </w:r>
      <w:r>
        <w:fldChar w:fldCharType="end"/>
      </w:r>
    </w:p>
    <w:p w:rsidR="00D32619" w:rsidP="00D32619">
      <w:pPr>
        <w:pStyle w:val="Version"/>
        <w:sectPr w:rsidSect="002B0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B3C" w:rsidP="002B0B3C">
      <w:pPr>
        <w:pStyle w:val="SuperHeading"/>
      </w:pPr>
      <w:r w:rsidRPr="002B0B3C">
        <w:t>Assessment Requirements for BSBLDR601 Lead and manage organisational change</w:t>
      </w:r>
    </w:p>
    <w:p w:rsidR="00000000" w:rsidRPr="002B0B3C" w:rsidP="002B0B3C">
      <w:pPr>
        <w:pStyle w:val="Heading1"/>
      </w:pPr>
      <w:bookmarkStart w:id="1" w:name="O_1123952"/>
      <w:bookmarkEnd w:id="1"/>
      <w:r w:rsidRPr="002B0B3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B0B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3C" w:rsidP="002B0B3C">
            <w:pPr>
              <w:pStyle w:val="BodyText"/>
            </w:pPr>
            <w:r w:rsidRPr="002B0B3C">
              <w:rPr>
                <w:rStyle w:val="SpecialBold"/>
              </w:rPr>
              <w:t>Release</w:t>
            </w:r>
            <w:r w:rsidRPr="002B0B3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C">
            <w:pPr>
              <w:pStyle w:val="BodyText"/>
              <w:rPr>
                <w:lang w:val="en-NZ"/>
              </w:rPr>
            </w:pPr>
            <w:r w:rsidRPr="002B0B3C">
              <w:rPr>
                <w:rStyle w:val="SpecialBold"/>
              </w:rPr>
              <w:t>Comments</w:t>
            </w:r>
            <w:r w:rsidRPr="002B0B3C">
              <w:t> </w:t>
            </w:r>
          </w:p>
        </w:tc>
      </w:tr>
      <w:tr w:rsidTr="002B0B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3C">
            <w:pPr>
              <w:pStyle w:val="BodyText"/>
              <w:rPr>
                <w:lang w:val="en-NZ"/>
              </w:rPr>
            </w:pPr>
            <w:r w:rsidRPr="002B0B3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3C" w:rsidP="002B0B3C">
            <w:pPr>
              <w:pStyle w:val="BodyText"/>
            </w:pPr>
            <w:r w:rsidRPr="002B0B3C">
              <w:t>This version first released with BSB Business Services Training Package Version 7.0.</w:t>
            </w:r>
          </w:p>
        </w:tc>
      </w:tr>
    </w:tbl>
    <w:p w:rsidR="00000000" w:rsidRPr="002B0B3C" w:rsidP="002B0B3C">
      <w:pPr>
        <w:pStyle w:val="BodyText"/>
      </w:pPr>
    </w:p>
    <w:p w:rsidR="00000000" w:rsidRPr="002B0B3C" w:rsidP="002B0B3C">
      <w:pPr>
        <w:pStyle w:val="AllowPageBreak"/>
      </w:pPr>
    </w:p>
    <w:p w:rsidR="00000000" w:rsidRPr="002B0B3C" w:rsidP="002B0B3C">
      <w:pPr>
        <w:pStyle w:val="Heading1"/>
      </w:pPr>
      <w:bookmarkStart w:id="2" w:name="O_1123955"/>
      <w:bookmarkEnd w:id="2"/>
      <w:r w:rsidRPr="002B0B3C">
        <w:t>Performance Evidence</w:t>
      </w:r>
    </w:p>
    <w:p w:rsidR="00000000" w:rsidRPr="002B0B3C" w:rsidP="00D32619">
      <w:pPr>
        <w:pStyle w:val="BodyText"/>
      </w:pPr>
      <w:r w:rsidRPr="002B0B3C">
        <w:t>The candidate must demonstrate the ability to complete the tasks outlined in the elements, performance criteria and foundation skills of this unit, including evidence of the ability to:</w:t>
      </w:r>
    </w:p>
    <w:p w:rsidR="00000000" w:rsidRPr="002B0B3C" w:rsidP="002B0B3C">
      <w:pPr>
        <w:pStyle w:val="ListBullet"/>
      </w:pPr>
      <w:r w:rsidRPr="002B0B3C">
        <w:t>develop and implement a change management plan t</w:t>
      </w:r>
      <w:r w:rsidRPr="002B0B3C">
        <w:t>o lead and manage organisational change.</w:t>
      </w:r>
    </w:p>
    <w:p w:rsidR="00000000" w:rsidRPr="002B0B3C" w:rsidP="00D32619">
      <w:pPr>
        <w:pStyle w:val="BodyText"/>
      </w:pPr>
      <w:r w:rsidRPr="002B0B3C">
        <w:t xml:space="preserve">In the course of the above, the candidate must: </w:t>
      </w:r>
    </w:p>
    <w:p w:rsidR="00000000" w:rsidRPr="002B0B3C" w:rsidP="002B0B3C">
      <w:pPr>
        <w:pStyle w:val="ListBullet"/>
      </w:pPr>
      <w:r w:rsidRPr="002B0B3C">
        <w:t xml:space="preserve">analyse and interpret information about the organisation’s internal and external environment and </w:t>
      </w:r>
      <w:r w:rsidRPr="002B0B3C">
        <w:t xml:space="preserve">consult with stakeholders to identify requirements and opportunities for changes that support organisational objectives </w:t>
      </w:r>
    </w:p>
    <w:p w:rsidR="00000000" w:rsidRPr="002B0B3C" w:rsidP="002B0B3C">
      <w:pPr>
        <w:pStyle w:val="ListBullet"/>
      </w:pPr>
      <w:r w:rsidRPr="002B0B3C">
        <w:t>prioritise opportunities for changes with input from relevant stakeholders</w:t>
      </w:r>
    </w:p>
    <w:p w:rsidR="00000000" w:rsidRPr="002B0B3C" w:rsidP="002B0B3C">
      <w:pPr>
        <w:pStyle w:val="ListBullet"/>
      </w:pPr>
      <w:r w:rsidRPr="002B0B3C">
        <w:t>develop a change management project plan for the priority ch</w:t>
      </w:r>
      <w:r w:rsidRPr="002B0B3C">
        <w:t>anges incorporating resource requirements, risk management and timelines</w:t>
      </w:r>
    </w:p>
    <w:p w:rsidR="00000000" w:rsidRPr="002B0B3C" w:rsidP="002B0B3C">
      <w:pPr>
        <w:pStyle w:val="ListBullet"/>
      </w:pPr>
      <w:r w:rsidRPr="002B0B3C">
        <w:t>develop strategies to communicate or educate the changes and embed them</w:t>
      </w:r>
    </w:p>
    <w:p w:rsidR="00000000" w:rsidRPr="002B0B3C" w:rsidP="002B0B3C">
      <w:pPr>
        <w:pStyle w:val="ListBullet"/>
      </w:pPr>
      <w:r w:rsidRPr="002B0B3C">
        <w:t>obtain approvals and agree reporting protocols with relevant managers and implement the plan including addressi</w:t>
      </w:r>
      <w:r w:rsidRPr="002B0B3C">
        <w:t>ng barriers to change</w:t>
      </w:r>
    </w:p>
    <w:p w:rsidR="00000000" w:rsidRPr="002B0B3C" w:rsidP="002B0B3C">
      <w:pPr>
        <w:pStyle w:val="ListBullet"/>
      </w:pPr>
      <w:r w:rsidRPr="002B0B3C">
        <w:t>review and evaluate the change management project plan and modify as needed to achieve objectives.</w:t>
      </w:r>
    </w:p>
    <w:p w:rsidR="00000000" w:rsidRPr="002B0B3C" w:rsidP="002B0B3C">
      <w:pPr>
        <w:pStyle w:val="AllowPageBreak"/>
      </w:pPr>
    </w:p>
    <w:p w:rsidR="00000000" w:rsidRPr="002B0B3C" w:rsidP="002B0B3C">
      <w:pPr>
        <w:pStyle w:val="Heading1"/>
      </w:pPr>
      <w:bookmarkStart w:id="3" w:name="O_1123954"/>
      <w:bookmarkEnd w:id="3"/>
      <w:r w:rsidRPr="002B0B3C">
        <w:t>Knowledge Evidence</w:t>
      </w:r>
    </w:p>
    <w:p w:rsidR="00000000" w:rsidRPr="002B0B3C" w:rsidP="00D32619">
      <w:pPr>
        <w:pStyle w:val="BodyText"/>
      </w:pPr>
      <w:r w:rsidRPr="002B0B3C">
        <w:t>The candidate must be able to demonstrate knowledge to complete the tasks outlined in the element</w:t>
      </w:r>
      <w:r w:rsidRPr="002B0B3C">
        <w:t>s, performance criteria and foundation skills of this unit, including knowledge of:</w:t>
      </w:r>
    </w:p>
    <w:p w:rsidR="00000000" w:rsidRPr="002B0B3C" w:rsidP="002B0B3C">
      <w:pPr>
        <w:pStyle w:val="ListBullet"/>
      </w:pPr>
      <w:r w:rsidRPr="002B0B3C">
        <w:t>events or trends that may impact on the achievement of organisational objectives</w:t>
      </w:r>
    </w:p>
    <w:p w:rsidR="00000000" w:rsidRPr="002B0B3C" w:rsidP="002B0B3C">
      <w:pPr>
        <w:pStyle w:val="ListBullet"/>
      </w:pPr>
      <w:r w:rsidRPr="002B0B3C">
        <w:t xml:space="preserve">existing policies and practices to guide organisational change </w:t>
      </w:r>
    </w:p>
    <w:p w:rsidR="00000000" w:rsidRPr="002B0B3C" w:rsidP="002B0B3C">
      <w:pPr>
        <w:pStyle w:val="ListBullet"/>
      </w:pPr>
      <w:r w:rsidRPr="002B0B3C">
        <w:t>methods for conducting cos</w:t>
      </w:r>
      <w:r w:rsidRPr="002B0B3C">
        <w:t>t-benefit analysis for high priority change requirements and opportunities</w:t>
      </w:r>
    </w:p>
    <w:p w:rsidR="00000000" w:rsidRPr="002B0B3C" w:rsidP="002B0B3C">
      <w:pPr>
        <w:pStyle w:val="ListBullet"/>
      </w:pPr>
      <w:r w:rsidRPr="002B0B3C">
        <w:t xml:space="preserve">methods for conducting risk analysis, including barriers to change and relevant mitigation strategies </w:t>
      </w:r>
    </w:p>
    <w:p w:rsidR="00000000" w:rsidRPr="002B0B3C" w:rsidP="002B0B3C">
      <w:pPr>
        <w:pStyle w:val="ListBullet"/>
      </w:pPr>
      <w:r w:rsidRPr="002B0B3C">
        <w:t>content of communication and education plans, including:</w:t>
      </w:r>
    </w:p>
    <w:p w:rsidR="00000000" w:rsidRPr="002B0B3C" w:rsidP="002B0B3C">
      <w:pPr>
        <w:pStyle w:val="ListBullet2"/>
      </w:pPr>
      <w:r w:rsidRPr="002B0B3C">
        <w:t>promotion of benefit</w:t>
      </w:r>
      <w:r w:rsidRPr="002B0B3C">
        <w:t>s of organisational change</w:t>
      </w:r>
    </w:p>
    <w:p w:rsidR="00000000" w:rsidRPr="002B0B3C" w:rsidP="002B0B3C">
      <w:pPr>
        <w:pStyle w:val="ListBullet"/>
      </w:pPr>
      <w:r w:rsidRPr="002B0B3C">
        <w:t xml:space="preserve">change management processes or cycles and strategies for communicating and embedding change </w:t>
      </w:r>
    </w:p>
    <w:p w:rsidR="00000000" w:rsidRPr="002B0B3C" w:rsidP="002B0B3C">
      <w:pPr>
        <w:pStyle w:val="ListBullet"/>
      </w:pPr>
      <w:r w:rsidRPr="002B0B3C">
        <w:t xml:space="preserve">organisational behaviour and how the external environment can impact on change strategies </w:t>
      </w:r>
    </w:p>
    <w:p w:rsidR="00000000" w:rsidRPr="002B0B3C" w:rsidP="002B0B3C">
      <w:pPr>
        <w:pStyle w:val="ListBullet"/>
      </w:pPr>
      <w:r w:rsidRPr="002B0B3C">
        <w:t>components of a change management project plan.</w:t>
      </w:r>
    </w:p>
    <w:p w:rsidR="00000000" w:rsidRPr="002B0B3C" w:rsidP="002B0B3C">
      <w:pPr>
        <w:pStyle w:val="AllowPageBreak"/>
      </w:pPr>
    </w:p>
    <w:p w:rsidR="00000000" w:rsidRPr="002B0B3C" w:rsidP="002B0B3C">
      <w:pPr>
        <w:pStyle w:val="Heading1"/>
      </w:pPr>
      <w:bookmarkStart w:id="4" w:name="O_1123953"/>
      <w:bookmarkEnd w:id="4"/>
      <w:r w:rsidRPr="002B0B3C">
        <w:t>Assessment Conditions</w:t>
      </w:r>
    </w:p>
    <w:p w:rsidR="00000000" w:rsidRPr="002B0B3C" w:rsidP="00D32619">
      <w:pPr>
        <w:pStyle w:val="BodyText"/>
      </w:pPr>
      <w:r w:rsidRPr="002B0B3C">
        <w:t xml:space="preserve">Skills in this unit must be demonstrated in a workplace or simulated environment where the conditions are typical of those in a working environment in this industry. </w:t>
      </w:r>
    </w:p>
    <w:p w:rsidR="00000000" w:rsidRPr="002B0B3C" w:rsidP="00D32619">
      <w:pPr>
        <w:pStyle w:val="BodyText"/>
      </w:pPr>
      <w:r w:rsidRPr="002B0B3C">
        <w:t>This includes access to:</w:t>
      </w:r>
    </w:p>
    <w:p w:rsidR="00000000" w:rsidRPr="002B0B3C" w:rsidP="002B0B3C">
      <w:pPr>
        <w:pStyle w:val="ListBullet"/>
      </w:pPr>
      <w:r w:rsidRPr="002B0B3C">
        <w:t xml:space="preserve">workplace documentation and resources relevant to organisational change management. </w:t>
      </w:r>
    </w:p>
    <w:p w:rsidR="00000000" w:rsidRPr="002B0B3C" w:rsidP="002B0B3C">
      <w:pPr>
        <w:pStyle w:val="List"/>
      </w:pPr>
    </w:p>
    <w:p w:rsidR="00000000" w:rsidRPr="002B0B3C" w:rsidP="00D32619">
      <w:pPr>
        <w:pStyle w:val="BodyText"/>
      </w:pPr>
      <w:r w:rsidRPr="002B0B3C">
        <w:t>Assessors of this unit must satisfy the requirements for assessors in applicable vocational education and training legislation, frameworks and/o</w:t>
      </w:r>
      <w:r w:rsidRPr="002B0B3C">
        <w:t>r standards.</w:t>
      </w:r>
    </w:p>
    <w:p w:rsidR="00000000" w:rsidRPr="002B0B3C" w:rsidP="002B0B3C">
      <w:pPr>
        <w:pStyle w:val="Heading1"/>
      </w:pPr>
      <w:bookmarkStart w:id="5" w:name="O_1123951"/>
      <w:bookmarkEnd w:id="5"/>
      <w:r w:rsidRPr="002B0B3C">
        <w:t>Links</w:t>
      </w:r>
    </w:p>
    <w:p w:rsidR="00000000" w:rsidRPr="002B0B3C" w:rsidP="00D32619">
      <w:pPr>
        <w:pStyle w:val="BodyText"/>
      </w:pPr>
      <w:r w:rsidRPr="002B0B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62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0B3C" w:rsidP="002B0B3C"/>
    <w:sectPr w:rsidSect="002B0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C" w:rsidRPr="00D32619" w:rsidP="00D32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19" w:rsidP="002B0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2619" w:rsidP="002B0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2619" w:rsidP="002B0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B3C" w:rsidRPr="00D32619" w:rsidP="00D32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19" w:rsidRPr="002D2AF8" w:rsidP="002B0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BSBLDR601 Lead and manage organisational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32619" w:rsidP="002B0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60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40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16E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B3C"/>
  </w:style>
  <w:style w:type="character" w:customStyle="1" w:styleId="Heading1Char">
    <w:name w:val="Heading 1 Char"/>
    <w:basedOn w:val="DefaultParagraphFont"/>
    <w:link w:val="Heading1"/>
    <w:rsid w:val="002B0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B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B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B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B3C"/>
    <w:rPr>
      <w:b/>
      <w:spacing w:val="0"/>
    </w:rPr>
  </w:style>
  <w:style w:type="paragraph" w:styleId="ListBullet2">
    <w:name w:val="List Bullet 2"/>
    <w:basedOn w:val="List2"/>
    <w:rsid w:val="002B0B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B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B3C"/>
    <w:rPr>
      <w:i/>
    </w:rPr>
  </w:style>
  <w:style w:type="paragraph" w:styleId="Caption">
    <w:name w:val="caption"/>
    <w:basedOn w:val="BodyText"/>
    <w:next w:val="Normal"/>
    <w:qFormat/>
    <w:rsid w:val="002B0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B3C"/>
  </w:style>
  <w:style w:type="paragraph" w:styleId="TableofFigures">
    <w:name w:val="table of figures"/>
    <w:basedOn w:val="Normal"/>
    <w:next w:val="Normal"/>
    <w:semiHidden/>
    <w:rsid w:val="002B0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B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B3C"/>
    <w:rPr>
      <w:rFonts w:ascii="Wingdings" w:hAnsi="Wingdings"/>
    </w:rPr>
  </w:style>
  <w:style w:type="paragraph" w:customStyle="1" w:styleId="TableHeading">
    <w:name w:val="Table Heading"/>
    <w:basedOn w:val="HeadingBase"/>
    <w:rsid w:val="002B0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B3C"/>
    <w:rPr>
      <w:color w:val="0033CC"/>
      <w:u w:val="none"/>
    </w:rPr>
  </w:style>
  <w:style w:type="paragraph" w:customStyle="1" w:styleId="BodyTextRight">
    <w:name w:val="Body Text Right"/>
    <w:basedOn w:val="BodyText"/>
    <w:rsid w:val="002B0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B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B3C"/>
    <w:rPr>
      <w:sz w:val="32"/>
    </w:rPr>
  </w:style>
  <w:style w:type="paragraph" w:customStyle="1" w:styleId="HeadingProcedure">
    <w:name w:val="Heading Procedure"/>
    <w:basedOn w:val="HeadingBase"/>
    <w:next w:val="Normal"/>
    <w:rsid w:val="002B0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B3C"/>
    <w:pPr>
      <w:spacing w:before="60" w:after="60"/>
    </w:pPr>
  </w:style>
  <w:style w:type="paragraph" w:styleId="ListContinue">
    <w:name w:val="List Continue"/>
    <w:basedOn w:val="List"/>
    <w:rsid w:val="002B0B3C"/>
    <w:pPr>
      <w:ind w:firstLine="0"/>
    </w:pPr>
  </w:style>
  <w:style w:type="paragraph" w:customStyle="1" w:styleId="ListNote">
    <w:name w:val="List Note"/>
    <w:basedOn w:val="List"/>
    <w:rsid w:val="002B0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B3C"/>
    <w:rPr>
      <w:rFonts w:ascii="Courier New" w:hAnsi="Courier New"/>
    </w:rPr>
  </w:style>
  <w:style w:type="paragraph" w:customStyle="1" w:styleId="NoteBullet">
    <w:name w:val="Note Bullet"/>
    <w:basedOn w:val="Note"/>
    <w:rsid w:val="002B0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B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B3C"/>
    <w:rPr>
      <w:b/>
      <w:smallCaps/>
    </w:rPr>
  </w:style>
  <w:style w:type="paragraph" w:customStyle="1" w:styleId="TableListNumber">
    <w:name w:val="Table List Number"/>
    <w:basedOn w:val="ListNumber"/>
    <w:rsid w:val="002B0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B3C"/>
    <w:pPr>
      <w:numPr>
        <w:numId w:val="9"/>
      </w:numPr>
    </w:pPr>
  </w:style>
  <w:style w:type="paragraph" w:customStyle="1" w:styleId="ListAlpha2">
    <w:name w:val="List Alpha 2"/>
    <w:basedOn w:val="List2"/>
    <w:rsid w:val="002B0B3C"/>
    <w:pPr>
      <w:numPr>
        <w:numId w:val="8"/>
      </w:numPr>
    </w:pPr>
  </w:style>
  <w:style w:type="paragraph" w:styleId="List2">
    <w:name w:val="List 2"/>
    <w:basedOn w:val="BodyText"/>
    <w:rsid w:val="002B0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B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B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B3C"/>
    <w:pPr>
      <w:numPr>
        <w:numId w:val="4"/>
      </w:numPr>
    </w:pPr>
  </w:style>
  <w:style w:type="paragraph" w:styleId="ListContinue2">
    <w:name w:val="List Continue 2"/>
    <w:basedOn w:val="List2"/>
    <w:rsid w:val="002B0B3C"/>
    <w:pPr>
      <w:ind w:firstLine="0"/>
    </w:pPr>
  </w:style>
  <w:style w:type="paragraph" w:styleId="ListContinue3">
    <w:name w:val="List Continue 3"/>
    <w:basedOn w:val="List3"/>
    <w:rsid w:val="002B0B3C"/>
    <w:pPr>
      <w:ind w:left="1021" w:firstLine="0"/>
    </w:pPr>
  </w:style>
  <w:style w:type="paragraph" w:styleId="ListContinue4">
    <w:name w:val="List Continue 4"/>
    <w:basedOn w:val="List4"/>
    <w:rsid w:val="002B0B3C"/>
    <w:pPr>
      <w:ind w:firstLine="0"/>
    </w:pPr>
  </w:style>
  <w:style w:type="paragraph" w:styleId="ListContinue5">
    <w:name w:val="List Continue 5"/>
    <w:basedOn w:val="List5"/>
    <w:rsid w:val="002B0B3C"/>
    <w:pPr>
      <w:ind w:firstLine="0"/>
    </w:pPr>
  </w:style>
  <w:style w:type="paragraph" w:styleId="ListNumber3">
    <w:name w:val="List Number 3"/>
    <w:basedOn w:val="List3"/>
    <w:rsid w:val="002B0B3C"/>
    <w:pPr>
      <w:numPr>
        <w:numId w:val="5"/>
      </w:numPr>
    </w:pPr>
  </w:style>
  <w:style w:type="paragraph" w:styleId="ListNumber4">
    <w:name w:val="List Number 4"/>
    <w:basedOn w:val="List4"/>
    <w:rsid w:val="002B0B3C"/>
    <w:pPr>
      <w:numPr>
        <w:numId w:val="6"/>
      </w:numPr>
    </w:pPr>
  </w:style>
  <w:style w:type="paragraph" w:styleId="ListNumber5">
    <w:name w:val="List Number 5"/>
    <w:basedOn w:val="List5"/>
    <w:rsid w:val="002B0B3C"/>
    <w:pPr>
      <w:numPr>
        <w:numId w:val="7"/>
      </w:numPr>
    </w:pPr>
  </w:style>
  <w:style w:type="paragraph" w:styleId="BlockText">
    <w:name w:val="Block Text"/>
    <w:basedOn w:val="Normal"/>
    <w:rsid w:val="002B0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B3C"/>
    <w:rPr>
      <w:sz w:val="16"/>
      <w:vertAlign w:val="superscript"/>
    </w:rPr>
  </w:style>
  <w:style w:type="character" w:customStyle="1" w:styleId="Symbols">
    <w:name w:val="Symbols"/>
    <w:basedOn w:val="DefaultParagraphFont"/>
    <w:rsid w:val="002B0B3C"/>
    <w:rPr>
      <w:rFonts w:ascii="Symbol" w:hAnsi="Symbol"/>
    </w:rPr>
  </w:style>
  <w:style w:type="character" w:customStyle="1" w:styleId="MenuOptions">
    <w:name w:val="Menu Options"/>
    <w:basedOn w:val="DefaultParagraphFont"/>
    <w:rsid w:val="002B0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B3C"/>
    <w:rPr>
      <w:b/>
    </w:rPr>
  </w:style>
  <w:style w:type="character" w:customStyle="1" w:styleId="Underlined">
    <w:name w:val="Underlined"/>
    <w:basedOn w:val="DefaultParagraphFont"/>
    <w:rsid w:val="002B0B3C"/>
    <w:rPr>
      <w:u w:val="single"/>
    </w:rPr>
  </w:style>
  <w:style w:type="paragraph" w:customStyle="1" w:styleId="TableBodyTextRight">
    <w:name w:val="Table Body Text Right"/>
    <w:basedOn w:val="TableBodyText"/>
    <w:rsid w:val="002B0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B3C"/>
    <w:rPr>
      <w:sz w:val="18"/>
    </w:rPr>
  </w:style>
  <w:style w:type="paragraph" w:customStyle="1" w:styleId="BodySmallRight">
    <w:name w:val="Body Small Right"/>
    <w:basedOn w:val="BodyTextRight"/>
    <w:rsid w:val="002B0B3C"/>
    <w:rPr>
      <w:sz w:val="18"/>
      <w:szCs w:val="18"/>
    </w:rPr>
  </w:style>
  <w:style w:type="paragraph" w:customStyle="1" w:styleId="MarginEdition">
    <w:name w:val="Margin Edition"/>
    <w:basedOn w:val="MarginNote"/>
    <w:rsid w:val="002B0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B3C"/>
    <w:rPr>
      <w:sz w:val="2"/>
      <w:szCs w:val="2"/>
    </w:rPr>
  </w:style>
  <w:style w:type="character" w:customStyle="1" w:styleId="Small">
    <w:name w:val="Small"/>
    <w:basedOn w:val="DefaultParagraphFont"/>
    <w:rsid w:val="002B0B3C"/>
    <w:rPr>
      <w:sz w:val="16"/>
    </w:rPr>
  </w:style>
  <w:style w:type="paragraph" w:customStyle="1" w:styleId="WideTable">
    <w:name w:val="Wide Table"/>
    <w:basedOn w:val="Normal"/>
    <w:rsid w:val="002B0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B3C"/>
  </w:style>
  <w:style w:type="paragraph" w:styleId="Quote">
    <w:name w:val="Quote"/>
    <w:basedOn w:val="Heading1"/>
    <w:link w:val="QuoteChar"/>
    <w:qFormat/>
    <w:rsid w:val="002B0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B3C"/>
    <w:pPr>
      <w:pageBreakBefore/>
    </w:pPr>
  </w:style>
  <w:style w:type="paragraph" w:customStyle="1" w:styleId="Border">
    <w:name w:val="Border"/>
    <w:basedOn w:val="Normal"/>
    <w:qFormat/>
    <w:rsid w:val="002B0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B3C"/>
    <w:rPr>
      <w:u w:val="single"/>
    </w:rPr>
  </w:style>
  <w:style w:type="character" w:customStyle="1" w:styleId="BoldandItalics">
    <w:name w:val="Bold and Italics"/>
    <w:qFormat/>
    <w:rsid w:val="002B0B3C"/>
    <w:rPr>
      <w:b/>
      <w:i/>
      <w:u w:val="none"/>
    </w:rPr>
  </w:style>
  <w:style w:type="paragraph" w:styleId="BalloonText">
    <w:name w:val="Balloon Text"/>
    <w:basedOn w:val="Normal"/>
    <w:link w:val="BalloonTextChar"/>
    <w:rsid w:val="002B0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B3C"/>
    <w:pPr>
      <w:spacing w:before="0" w:after="0"/>
    </w:pPr>
  </w:style>
  <w:style w:type="paragraph" w:customStyle="1" w:styleId="BodyTextBold">
    <w:name w:val="Body Text Bold"/>
    <w:basedOn w:val="BodyText"/>
    <w:qFormat/>
    <w:rsid w:val="002B0B3C"/>
    <w:rPr>
      <w:b/>
    </w:rPr>
  </w:style>
  <w:style w:type="character" w:styleId="Hyperlink">
    <w:name w:val="Hyperlink"/>
    <w:basedOn w:val="DefaultParagraphFont"/>
    <w:uiPriority w:val="99"/>
    <w:unhideWhenUsed/>
    <w:rsid w:val="00D32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2643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BSBLDR601 Lead and manage organisational change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