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7A4B" w:rsidP="000A7A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 xml:space="preserve">BSBLDR504 Implement diversity in the workplace </w:t>
      </w:r>
      <w:r>
        <w:fldChar w:fldCharType="end"/>
      </w:r>
    </w:p>
    <w:p w:rsidR="000A7A4B" w:rsidP="000A7A4B">
      <w:pPr>
        <w:pStyle w:val="Version"/>
        <w:sectPr w:rsidSect="00C653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5376" w:rsidP="00C65376">
      <w:pPr>
        <w:pStyle w:val="SuperHeading"/>
      </w:pPr>
      <w:r w:rsidRPr="00C65376">
        <w:t xml:space="preserve">BSBLDR504 Implement diversity in the workplace </w:t>
      </w:r>
    </w:p>
    <w:p w:rsidR="00000000" w:rsidRPr="00C65376" w:rsidP="00C65376">
      <w:pPr>
        <w:pStyle w:val="Heading1"/>
      </w:pPr>
      <w:bookmarkStart w:id="1" w:name="O_646812"/>
      <w:bookmarkEnd w:id="1"/>
      <w:r w:rsidRPr="00C653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C653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376" w:rsidP="00C65376">
            <w:pPr>
              <w:pStyle w:val="BodyText"/>
            </w:pPr>
            <w:r w:rsidRPr="00C6537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376">
            <w:pPr>
              <w:pStyle w:val="BodyText"/>
              <w:rPr>
                <w:lang w:val="en-NZ"/>
              </w:rPr>
            </w:pPr>
            <w:r w:rsidRPr="00C65376">
              <w:rPr>
                <w:rStyle w:val="SpecialBold"/>
              </w:rPr>
              <w:t>Comments</w:t>
            </w:r>
          </w:p>
        </w:tc>
      </w:tr>
      <w:tr w:rsidTr="00C653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376">
            <w:pPr>
              <w:pStyle w:val="BodyText"/>
              <w:rPr>
                <w:lang w:val="en-NZ"/>
              </w:rPr>
            </w:pPr>
            <w:r w:rsidRPr="00C6537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376" w:rsidP="00C65376">
            <w:pPr>
              <w:pStyle w:val="BodyText"/>
            </w:pPr>
            <w:r w:rsidRPr="00C65376">
              <w:t>This version first released with BSB Business Services Training Package Version 1.0.</w:t>
            </w:r>
          </w:p>
        </w:tc>
      </w:tr>
    </w:tbl>
    <w:p w:rsidR="00000000" w:rsidRPr="00C65376" w:rsidP="00C65376">
      <w:pPr>
        <w:pStyle w:val="BodyText"/>
      </w:pPr>
    </w:p>
    <w:p w:rsidR="00000000" w:rsidRPr="00C65376" w:rsidP="00C65376">
      <w:pPr>
        <w:pStyle w:val="AllowPageBreak"/>
      </w:pPr>
    </w:p>
    <w:p w:rsidR="00000000" w:rsidRPr="00C65376" w:rsidP="00C65376">
      <w:pPr>
        <w:pStyle w:val="Heading1"/>
      </w:pPr>
      <w:bookmarkStart w:id="2" w:name="O_646813"/>
      <w:bookmarkEnd w:id="2"/>
      <w:r w:rsidRPr="00C65376">
        <w:t>Application</w:t>
      </w:r>
    </w:p>
    <w:p w:rsidR="00000000" w:rsidRPr="00C65376" w:rsidP="000A7A4B">
      <w:pPr>
        <w:pStyle w:val="BodyText"/>
      </w:pPr>
      <w:r w:rsidRPr="00C65376">
        <w:t>This unit describes the skills and knowledge required to manage a diverse workforce</w:t>
      </w:r>
      <w:r w:rsidRPr="00C65376">
        <w:t xml:space="preserve">. It covers scoping workforce diversity and developing, implementing and reviewing diversity policy and procedures in the workplace. </w:t>
      </w:r>
    </w:p>
    <w:p w:rsidR="00000000" w:rsidRPr="00C65376" w:rsidP="000A7A4B">
      <w:pPr>
        <w:pStyle w:val="BodyText"/>
      </w:pPr>
      <w:r w:rsidRPr="00C65376">
        <w:t>It applies to managers within a diverse workforce environment who exercise significant discretion and autonomy within a s</w:t>
      </w:r>
      <w:r w:rsidRPr="00C65376">
        <w:t>tructured business context. They identify, analyse, synthesise and act on information from a range of sources, and deal with unpredictable problems. They use initiative and judgement to organise the work of self and others and plan, evaluate and co-ordinat</w:t>
      </w:r>
      <w:r w:rsidRPr="00C65376">
        <w:t xml:space="preserve">e the work of teams. </w:t>
      </w:r>
    </w:p>
    <w:p w:rsidR="000A7A4B" w:rsidP="000A7A4B">
      <w:pPr>
        <w:pStyle w:val="BodyText"/>
      </w:pPr>
      <w:r w:rsidRPr="00C65376">
        <w:t>No licensing, legislative or certification requirements apply to this unit at the time of publication.</w:t>
      </w:r>
    </w:p>
    <w:p w:rsidR="00000000" w:rsidRPr="00C65376" w:rsidP="00C65376">
      <w:pPr>
        <w:pStyle w:val="Heading1"/>
      </w:pPr>
      <w:bookmarkStart w:id="3" w:name="O_646816"/>
      <w:bookmarkEnd w:id="3"/>
      <w:r w:rsidRPr="00C65376">
        <w:t>Unit Sector</w:t>
      </w:r>
    </w:p>
    <w:p w:rsidR="00000000" w:rsidRPr="00C65376" w:rsidP="000A7A4B">
      <w:pPr>
        <w:pStyle w:val="BodyText"/>
      </w:pPr>
      <w:r w:rsidRPr="00C65376">
        <w:t>Management and Leadership - Leadership</w:t>
      </w:r>
    </w:p>
    <w:p w:rsidR="00000000" w:rsidRPr="00C65376" w:rsidP="00C65376">
      <w:pPr>
        <w:pStyle w:val="Heading1"/>
      </w:pPr>
      <w:bookmarkStart w:id="4" w:name="O_646817"/>
      <w:bookmarkEnd w:id="4"/>
      <w:r w:rsidRPr="00C6537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6537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376" w:rsidP="00C65376">
            <w:pPr>
              <w:pStyle w:val="BodyText"/>
            </w:pPr>
            <w:r w:rsidRPr="00C6537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376">
            <w:pPr>
              <w:pStyle w:val="BodyText"/>
              <w:rPr>
                <w:lang w:val="en-NZ"/>
              </w:rPr>
            </w:pPr>
            <w:r w:rsidRPr="00C65376">
              <w:rPr>
                <w:rStyle w:val="SpecialBold"/>
              </w:rPr>
              <w:t>PERFORMANCE CRITERIA</w:t>
            </w:r>
          </w:p>
        </w:tc>
      </w:tr>
      <w:tr w:rsidTr="00C6537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376" w:rsidP="00C65376">
            <w:pPr>
              <w:pStyle w:val="BodyText"/>
            </w:pPr>
            <w:r w:rsidRPr="00C6537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376">
            <w:pPr>
              <w:pStyle w:val="BodyText"/>
              <w:rPr>
                <w:lang w:val="en-NZ"/>
              </w:rPr>
            </w:pPr>
            <w:r w:rsidRPr="00C6537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537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376" w:rsidP="00C65376">
            <w:pPr>
              <w:pStyle w:val="BodyText"/>
            </w:pPr>
            <w:r w:rsidRPr="00C65376">
              <w:t>1. Scope workforce diversity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376" w:rsidP="00C65376">
            <w:pPr>
              <w:pStyle w:val="BodyText"/>
            </w:pPr>
            <w:r w:rsidRPr="00C65376">
              <w:t>1.1 Establish the nature of diversity in the industry sector, com</w:t>
            </w:r>
            <w:r w:rsidRPr="00C65376">
              <w:t xml:space="preserve">munity and workplace </w:t>
            </w:r>
          </w:p>
          <w:p w:rsidR="00000000" w:rsidRPr="00C65376" w:rsidP="00C65376">
            <w:pPr>
              <w:pStyle w:val="BodyText"/>
            </w:pPr>
            <w:r w:rsidRPr="00C65376">
              <w:t>1.2 Qualify and quantify the sources of diversity in the industry sector, community and workplace</w:t>
            </w:r>
          </w:p>
          <w:p w:rsidR="00000000" w:rsidRPr="00C65376" w:rsidP="00C65376">
            <w:pPr>
              <w:pStyle w:val="BodyText"/>
            </w:pPr>
            <w:r w:rsidRPr="00C65376">
              <w:t>1.3 Research and identify the benefits of having a diverse workforce</w:t>
            </w:r>
          </w:p>
          <w:p w:rsidR="00000000" w:rsidRPr="00C65376" w:rsidP="00C65376">
            <w:pPr>
              <w:pStyle w:val="BodyText"/>
            </w:pPr>
            <w:r w:rsidRPr="00C65376">
              <w:t>1.4 Identify and analyse legislation, regulation and enterprise pol</w:t>
            </w:r>
            <w:r w:rsidRPr="00C65376">
              <w:t>icy that impacts on workplace diversity</w:t>
            </w:r>
          </w:p>
          <w:p w:rsidR="00000000" w:rsidP="00C65376">
            <w:pPr>
              <w:pStyle w:val="BodyText"/>
              <w:rPr>
                <w:lang w:val="en-NZ"/>
              </w:rPr>
            </w:pPr>
            <w:r w:rsidRPr="00C65376">
              <w:t>1.5 Research and identify opportunities and barriers to inclusive engagement</w:t>
            </w:r>
          </w:p>
        </w:tc>
      </w:tr>
      <w:tr w:rsidTr="00C6537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376" w:rsidP="00C65376">
            <w:pPr>
              <w:pStyle w:val="BodyText"/>
            </w:pPr>
            <w:r w:rsidRPr="00C65376">
              <w:t>2. Integrate diversity into workplace operations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376" w:rsidP="00C65376">
            <w:pPr>
              <w:pStyle w:val="BodyText"/>
            </w:pPr>
            <w:r w:rsidRPr="00C65376">
              <w:t>2.1 Develop and review workplace policies, procedures and planning in accordance with the scope of diversity</w:t>
            </w:r>
          </w:p>
          <w:p w:rsidR="00000000" w:rsidRPr="00C65376" w:rsidP="00C65376">
            <w:pPr>
              <w:pStyle w:val="BodyText"/>
            </w:pPr>
            <w:r w:rsidRPr="00C65376">
              <w:t>2.2 Establish where diversity integration meets the needs of the enterprise and diverse persons</w:t>
            </w:r>
          </w:p>
          <w:p w:rsidR="00000000" w:rsidRPr="00C65376" w:rsidP="00C65376">
            <w:pPr>
              <w:pStyle w:val="BodyText"/>
            </w:pPr>
            <w:r w:rsidRPr="00C65376">
              <w:t xml:space="preserve">2.3 Review existing policies, plans and procedures </w:t>
            </w:r>
            <w:r w:rsidRPr="00C65376">
              <w:t>to identify areas where diversity can achieve positive impact</w:t>
            </w:r>
          </w:p>
          <w:p w:rsidR="00000000" w:rsidP="00C65376">
            <w:pPr>
              <w:pStyle w:val="BodyText"/>
              <w:rPr>
                <w:lang w:val="en-NZ"/>
              </w:rPr>
            </w:pPr>
            <w:r w:rsidRPr="00C65376">
              <w:t>2.4 Monitor and review workplace processes to guide implementation</w:t>
            </w:r>
          </w:p>
        </w:tc>
      </w:tr>
      <w:tr w:rsidTr="00C6537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376" w:rsidP="00C65376">
            <w:pPr>
              <w:pStyle w:val="BodyText"/>
            </w:pPr>
            <w:r w:rsidRPr="00C65376">
              <w:t>3. Implement diversity across the workplace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376" w:rsidP="00C65376">
            <w:pPr>
              <w:pStyle w:val="BodyText"/>
            </w:pPr>
            <w:r w:rsidRPr="00C65376">
              <w:t>3.1 Consult with management and teams to champion the diversity implementation</w:t>
            </w:r>
          </w:p>
          <w:p w:rsidR="00000000" w:rsidRPr="00C65376" w:rsidP="00C65376">
            <w:pPr>
              <w:pStyle w:val="BodyText"/>
            </w:pPr>
            <w:r w:rsidRPr="00C65376">
              <w:t>3.</w:t>
            </w:r>
            <w:r w:rsidRPr="00C65376">
              <w:t>2 Ensure work teams incorporate diversity processes into work activity</w:t>
            </w:r>
          </w:p>
          <w:p w:rsidR="00000000" w:rsidRPr="00C65376" w:rsidP="00C65376">
            <w:pPr>
              <w:pStyle w:val="BodyText"/>
            </w:pPr>
            <w:r w:rsidRPr="00C65376">
              <w:t>3.3 Establish and enable enterprise and individual support processes</w:t>
            </w:r>
          </w:p>
          <w:p w:rsidR="00000000" w:rsidRPr="00C65376" w:rsidP="00C65376">
            <w:pPr>
              <w:pStyle w:val="BodyText"/>
            </w:pPr>
            <w:r w:rsidRPr="00C65376">
              <w:t>3.4 Provide for training and coaching in diversity implementation</w:t>
            </w:r>
          </w:p>
          <w:p w:rsidR="00000000" w:rsidP="00C65376">
            <w:pPr>
              <w:pStyle w:val="BodyText"/>
              <w:rPr>
                <w:lang w:val="en-NZ"/>
              </w:rPr>
            </w:pPr>
            <w:r w:rsidRPr="00C65376">
              <w:t>3.5 Promote and model inclusive behaviours</w:t>
            </w:r>
          </w:p>
        </w:tc>
      </w:tr>
      <w:tr w:rsidTr="00C6537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376" w:rsidP="00C65376">
            <w:pPr>
              <w:pStyle w:val="BodyText"/>
            </w:pPr>
            <w:r w:rsidRPr="00C65376">
              <w:t>4. Rev</w:t>
            </w:r>
            <w:r w:rsidRPr="00C65376">
              <w:t>iew and evaluate diversity in the workplace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376" w:rsidP="00C65376">
            <w:pPr>
              <w:pStyle w:val="BodyText"/>
            </w:pPr>
            <w:r w:rsidRPr="00C65376">
              <w:t>4.1 Conduct regular reviews of diversity integration with relevant persons</w:t>
            </w:r>
          </w:p>
          <w:p w:rsidR="00000000" w:rsidRPr="00C65376" w:rsidP="00C65376">
            <w:pPr>
              <w:pStyle w:val="BodyText"/>
            </w:pPr>
            <w:r w:rsidRPr="00C65376">
              <w:t>4.2 Evaluate workplace diversity against workplace policies, procedures and planning objectives</w:t>
            </w:r>
          </w:p>
          <w:p w:rsidR="00000000" w:rsidRPr="00C65376" w:rsidP="00C65376">
            <w:pPr>
              <w:pStyle w:val="BodyText"/>
            </w:pPr>
            <w:r w:rsidRPr="00C65376">
              <w:t>4.3 Identify and recommended improvement</w:t>
            </w:r>
            <w:r w:rsidRPr="00C65376">
              <w:t xml:space="preserve">s to diversity integration </w:t>
            </w:r>
          </w:p>
        </w:tc>
      </w:tr>
    </w:tbl>
    <w:p w:rsidR="00000000" w:rsidRPr="00C65376" w:rsidP="00C65376">
      <w:pPr>
        <w:pStyle w:val="BodyText"/>
      </w:pPr>
    </w:p>
    <w:p w:rsidR="00000000" w:rsidRPr="00C65376" w:rsidP="00C65376">
      <w:pPr>
        <w:pStyle w:val="AllowPageBreak"/>
      </w:pPr>
    </w:p>
    <w:p w:rsidR="00000000" w:rsidRPr="00C65376" w:rsidP="00C65376">
      <w:pPr>
        <w:pStyle w:val="Heading1"/>
      </w:pPr>
      <w:bookmarkStart w:id="5" w:name="O_646818"/>
      <w:bookmarkEnd w:id="5"/>
      <w:r w:rsidRPr="00C65376">
        <w:t>Foundation Skills</w:t>
      </w:r>
    </w:p>
    <w:p w:rsidR="00000000" w:rsidRPr="000A7A4B" w:rsidP="000A7A4B">
      <w:pPr>
        <w:pStyle w:val="BodyText"/>
        <w:rPr>
          <w:i/>
        </w:rPr>
      </w:pPr>
      <w:r w:rsidRPr="000A7A4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C653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376" w:rsidP="00C65376">
            <w:pPr>
              <w:pStyle w:val="BodyText"/>
            </w:pPr>
            <w:r w:rsidRPr="00C65376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376" w:rsidP="00C65376">
            <w:pPr>
              <w:pStyle w:val="BodyText"/>
            </w:pPr>
            <w:r w:rsidRPr="00C65376">
              <w:rPr>
                <w:rStyle w:val="SpecialBold"/>
              </w:rPr>
              <w:t>Performance</w:t>
            </w:r>
          </w:p>
          <w:p w:rsidR="00000000" w:rsidRPr="00C65376" w:rsidP="00C65376">
            <w:pPr>
              <w:pStyle w:val="BodyText"/>
            </w:pPr>
            <w:r w:rsidRPr="00C65376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376">
            <w:pPr>
              <w:pStyle w:val="BodyText"/>
              <w:rPr>
                <w:lang w:val="en-NZ"/>
              </w:rPr>
            </w:pPr>
            <w:r w:rsidRPr="00C65376">
              <w:rPr>
                <w:rStyle w:val="SpecialBold"/>
              </w:rPr>
              <w:t>Description</w:t>
            </w:r>
          </w:p>
        </w:tc>
      </w:tr>
      <w:tr w:rsidTr="00C653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376">
            <w:pPr>
              <w:pStyle w:val="BodyText"/>
              <w:rPr>
                <w:lang w:val="en-NZ"/>
              </w:rPr>
            </w:pPr>
            <w:r w:rsidRPr="00C65376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376">
            <w:pPr>
              <w:pStyle w:val="BodyText"/>
              <w:rPr>
                <w:lang w:val="en-NZ"/>
              </w:rPr>
            </w:pPr>
            <w:r w:rsidRPr="00C65376">
              <w:t>1.2, 1.3, 1.5, 2.1, 2.3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376">
            <w:pPr>
              <w:pStyle w:val="ListBullet"/>
              <w:rPr>
                <w:lang w:val="en-NZ"/>
              </w:rPr>
            </w:pPr>
            <w:r w:rsidRPr="00C65376">
              <w:t>Collects, analyses, compares and evaluates textual information from a range of resources to inform planning</w:t>
            </w:r>
          </w:p>
        </w:tc>
      </w:tr>
      <w:tr w:rsidTr="00C653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376">
            <w:pPr>
              <w:pStyle w:val="BodyText"/>
              <w:rPr>
                <w:lang w:val="en-NZ"/>
              </w:rPr>
            </w:pPr>
            <w:r w:rsidRPr="00C65376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376">
            <w:pPr>
              <w:pStyle w:val="BodyText"/>
              <w:rPr>
                <w:lang w:val="en-NZ"/>
              </w:rPr>
            </w:pPr>
            <w:r w:rsidRPr="00C65376">
              <w:t>2.4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376">
            <w:pPr>
              <w:pStyle w:val="ListBullet"/>
              <w:rPr>
                <w:lang w:val="en-NZ"/>
              </w:rPr>
            </w:pPr>
            <w:r w:rsidRPr="00C65376">
              <w:t>Researches, plans and prepares workforce plans for relevant stakeholders incorporating a</w:t>
            </w:r>
            <w:r w:rsidRPr="00C65376">
              <w:t>ppropriate vocabulary, grammatical structure and conventions</w:t>
            </w:r>
          </w:p>
        </w:tc>
      </w:tr>
      <w:tr w:rsidTr="00C653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376">
            <w:pPr>
              <w:pStyle w:val="BodyText"/>
              <w:rPr>
                <w:lang w:val="en-NZ"/>
              </w:rPr>
            </w:pPr>
            <w:r w:rsidRPr="00C65376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376">
            <w:pPr>
              <w:pStyle w:val="BodyText"/>
              <w:rPr>
                <w:lang w:val="en-NZ"/>
              </w:rPr>
            </w:pPr>
            <w:r w:rsidRPr="00C65376">
              <w:t>1.4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376">
            <w:pPr>
              <w:pStyle w:val="ListBullet"/>
              <w:rPr>
                <w:lang w:val="en-NZ"/>
              </w:rPr>
            </w:pPr>
            <w:r w:rsidRPr="00C65376">
              <w:t xml:space="preserve">Recognises, understands and applies applicable legislation and organisational policies and procedures in the context of own work and workforce planning </w:t>
            </w:r>
          </w:p>
        </w:tc>
      </w:tr>
      <w:tr w:rsidTr="00C653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376">
            <w:pPr>
              <w:pStyle w:val="BodyText"/>
              <w:rPr>
                <w:lang w:val="en-NZ"/>
              </w:rPr>
            </w:pPr>
            <w:r w:rsidRPr="00C65376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376">
            <w:pPr>
              <w:pStyle w:val="BodyText"/>
              <w:rPr>
                <w:lang w:val="en-NZ"/>
              </w:rPr>
            </w:pPr>
            <w:r w:rsidRPr="00C65376">
              <w:t>3.1, 3.2, 3.5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376" w:rsidP="00C65376">
            <w:pPr>
              <w:pStyle w:val="ListBullet"/>
            </w:pPr>
            <w:r w:rsidRPr="00C65376">
              <w:t>Selects and uses appropriate conventions and protocols when communicating with team members</w:t>
            </w:r>
          </w:p>
          <w:p w:rsidR="00000000" w:rsidRPr="00C65376" w:rsidP="00C65376">
            <w:pPr>
              <w:pStyle w:val="ListBullet"/>
            </w:pPr>
            <w:r w:rsidRPr="00C65376">
              <w:t>Selects and uses appropriate conventions and protocols to seek feedback</w:t>
            </w:r>
          </w:p>
          <w:p w:rsidR="00000000" w:rsidP="00C65376">
            <w:pPr>
              <w:pStyle w:val="ListBullet"/>
              <w:rPr>
                <w:lang w:val="en-NZ"/>
              </w:rPr>
            </w:pPr>
            <w:r w:rsidRPr="00C65376">
              <w:t>Adapts personal communication style to model behaviours,</w:t>
            </w:r>
            <w:r w:rsidRPr="00C65376">
              <w:t xml:space="preserve"> build trust and positive working relationships and to show respect for diversity</w:t>
            </w:r>
          </w:p>
        </w:tc>
      </w:tr>
      <w:tr w:rsidTr="00C653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376">
            <w:pPr>
              <w:pStyle w:val="BodyText"/>
              <w:rPr>
                <w:lang w:val="en-NZ"/>
              </w:rPr>
            </w:pPr>
            <w:r w:rsidRPr="00C65376">
              <w:t xml:space="preserve">Get the work done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376">
            <w:pPr>
              <w:pStyle w:val="BodyText"/>
              <w:rPr>
                <w:lang w:val="en-NZ"/>
              </w:rPr>
            </w:pPr>
            <w:r w:rsidRPr="00C65376">
              <w:t xml:space="preserve">1.1, 2.1, 2.2, 3.3, 3.4, 4.1-4.3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376" w:rsidP="00C65376">
            <w:pPr>
              <w:pStyle w:val="ListBullet"/>
            </w:pPr>
            <w:r w:rsidRPr="00C65376">
              <w:t>Takes responsibility for planning effective strategies, sequencing and prioritising tasks to achieve efficient and effe</w:t>
            </w:r>
            <w:r w:rsidRPr="00C65376">
              <w:t>ctive outcomes</w:t>
            </w:r>
          </w:p>
          <w:p w:rsidR="00000000" w:rsidRPr="00C65376" w:rsidP="00C65376">
            <w:pPr>
              <w:pStyle w:val="ListBullet"/>
            </w:pPr>
            <w:r w:rsidRPr="00C65376">
              <w:t>Applies problem solving processes to identify risks, evaluate options and determine solutions</w:t>
            </w:r>
          </w:p>
          <w:p w:rsidR="00000000" w:rsidRPr="00C65376" w:rsidP="00C65376">
            <w:pPr>
              <w:pStyle w:val="ListBullet"/>
            </w:pPr>
            <w:r w:rsidRPr="00C65376">
              <w:t xml:space="preserve">Reviews plans and evaluates outcomes to identify opportunities for improvement </w:t>
            </w:r>
          </w:p>
        </w:tc>
      </w:tr>
    </w:tbl>
    <w:p w:rsidR="00000000" w:rsidRPr="00C65376" w:rsidP="00C65376">
      <w:pPr>
        <w:pStyle w:val="BodyText"/>
      </w:pPr>
    </w:p>
    <w:p w:rsidR="00000000" w:rsidRPr="00C65376" w:rsidP="00C65376">
      <w:pPr>
        <w:pStyle w:val="AllowPageBreak"/>
      </w:pPr>
    </w:p>
    <w:p w:rsidR="00000000" w:rsidRPr="00C65376" w:rsidP="00C65376">
      <w:pPr>
        <w:pStyle w:val="Heading1"/>
      </w:pPr>
      <w:bookmarkStart w:id="6" w:name="O_646820"/>
      <w:bookmarkEnd w:id="6"/>
      <w:r w:rsidRPr="00C6537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653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376" w:rsidP="00C65376">
            <w:pPr>
              <w:pStyle w:val="BodyText"/>
            </w:pPr>
            <w:r w:rsidRPr="00C65376">
              <w:rPr>
                <w:rStyle w:val="SpecialBold"/>
              </w:rPr>
              <w:t xml:space="preserve">Code and title </w:t>
            </w:r>
          </w:p>
          <w:p w:rsidR="00000000" w:rsidRPr="00C65376" w:rsidP="00C65376">
            <w:pPr>
              <w:pStyle w:val="BodyText"/>
            </w:pPr>
            <w:r w:rsidRPr="00C6537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376" w:rsidP="00C65376">
            <w:pPr>
              <w:pStyle w:val="BodyText"/>
            </w:pPr>
            <w:r w:rsidRPr="00C65376">
              <w:rPr>
                <w:rStyle w:val="SpecialBold"/>
              </w:rPr>
              <w:t>Code and title</w:t>
            </w:r>
          </w:p>
          <w:p w:rsidR="00000000" w:rsidRPr="00C65376" w:rsidP="00C65376">
            <w:pPr>
              <w:pStyle w:val="BodyText"/>
            </w:pPr>
            <w:r w:rsidRPr="00C6537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376" w:rsidP="00C65376">
            <w:pPr>
              <w:pStyle w:val="BodyText"/>
            </w:pPr>
            <w:r w:rsidRPr="00C6537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376">
            <w:pPr>
              <w:pStyle w:val="BodyText"/>
              <w:rPr>
                <w:lang w:val="en-NZ"/>
              </w:rPr>
            </w:pPr>
            <w:r w:rsidRPr="00C65376">
              <w:rPr>
                <w:rStyle w:val="SpecialBold"/>
              </w:rPr>
              <w:t>E/N</w:t>
            </w:r>
          </w:p>
        </w:tc>
      </w:tr>
      <w:tr w:rsidTr="00C653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376">
            <w:pPr>
              <w:pStyle w:val="BodyText"/>
              <w:rPr>
                <w:lang w:val="en-NZ"/>
              </w:rPr>
            </w:pPr>
            <w:r w:rsidRPr="00C65376">
              <w:t>BSBLDR504 Implement diversity in the workplace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376">
            <w:pPr>
              <w:pStyle w:val="BodyText"/>
              <w:rPr>
                <w:lang w:val="en-NZ"/>
              </w:rPr>
            </w:pPr>
            <w:r w:rsidRPr="00C65376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376">
            <w:pPr>
              <w:pStyle w:val="BodyText"/>
              <w:rPr>
                <w:lang w:val="en-NZ"/>
              </w:rPr>
            </w:pPr>
            <w:r w:rsidRPr="00C65376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376" w:rsidP="00C65376">
            <w:pPr>
              <w:pStyle w:val="BodyText"/>
            </w:pPr>
            <w:r w:rsidRPr="00C65376">
              <w:t>No equivalent unit</w:t>
            </w:r>
          </w:p>
        </w:tc>
      </w:tr>
    </w:tbl>
    <w:p w:rsidR="00000000" w:rsidRPr="00C65376" w:rsidP="00C65376">
      <w:pPr>
        <w:pStyle w:val="BodyText"/>
      </w:pPr>
    </w:p>
    <w:p w:rsidR="00000000" w:rsidRPr="00C65376" w:rsidP="00C65376">
      <w:pPr>
        <w:pStyle w:val="AllowPageBreak"/>
      </w:pPr>
    </w:p>
    <w:p w:rsidR="00000000" w:rsidRPr="00C65376" w:rsidP="00C65376">
      <w:pPr>
        <w:pStyle w:val="Heading1"/>
      </w:pPr>
      <w:bookmarkStart w:id="7" w:name="O_646827"/>
      <w:bookmarkEnd w:id="7"/>
      <w:r w:rsidRPr="00C65376">
        <w:t>Links</w:t>
      </w:r>
    </w:p>
    <w:p w:rsidR="00000000" w:rsidRPr="00C65376" w:rsidP="000A7A4B">
      <w:pPr>
        <w:pStyle w:val="BodyText"/>
      </w:pPr>
      <w:r w:rsidRPr="00C653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C62C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65376" w:rsidP="00C65376"/>
    <w:sectPr w:rsidSect="00C6537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3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376" w:rsidRPr="000A7A4B" w:rsidP="000A7A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3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A4B" w:rsidP="00C653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7A4B" w:rsidP="00C653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A7A4B" w:rsidP="00C653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3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A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5376" w:rsidRPr="000A7A4B" w:rsidP="000A7A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3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A4B" w:rsidRPr="002D2AF8" w:rsidP="00C653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 xml:space="preserve">BSBLDR504 Implement diversity in the workplace 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0A7A4B" w:rsidP="00C653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AA58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E03C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3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53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53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53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53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53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53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53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53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53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53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5376"/>
  </w:style>
  <w:style w:type="character" w:customStyle="1" w:styleId="Heading1Char">
    <w:name w:val="Heading 1 Char"/>
    <w:basedOn w:val="DefaultParagraphFont"/>
    <w:link w:val="Heading1"/>
    <w:rsid w:val="00C653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53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53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537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5376"/>
    <w:rPr>
      <w:b/>
      <w:spacing w:val="0"/>
    </w:rPr>
  </w:style>
  <w:style w:type="character" w:styleId="Emphasis">
    <w:name w:val="Emphasis"/>
    <w:basedOn w:val="DefaultParagraphFont"/>
    <w:qFormat/>
    <w:rsid w:val="00C65376"/>
    <w:rPr>
      <w:i/>
    </w:rPr>
  </w:style>
  <w:style w:type="paragraph" w:customStyle="1" w:styleId="SuperHeading">
    <w:name w:val="SuperHeading"/>
    <w:basedOn w:val="Normal"/>
    <w:rsid w:val="00C653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53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53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53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53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53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53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53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53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53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53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53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53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53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53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53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53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53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53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53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53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53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53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53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53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53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53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53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53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53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53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53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53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53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53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53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53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53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5376"/>
  </w:style>
  <w:style w:type="paragraph" w:styleId="TableofFigures">
    <w:name w:val="table of figures"/>
    <w:basedOn w:val="Normal"/>
    <w:next w:val="Normal"/>
    <w:semiHidden/>
    <w:rsid w:val="00C653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53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5376"/>
    <w:rPr>
      <w:rFonts w:ascii="Wingdings" w:hAnsi="Wingdings"/>
    </w:rPr>
  </w:style>
  <w:style w:type="paragraph" w:customStyle="1" w:styleId="TableHeading">
    <w:name w:val="Table Heading"/>
    <w:basedOn w:val="HeadingBase"/>
    <w:rsid w:val="00C653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5376"/>
    <w:rPr>
      <w:color w:val="0033CC"/>
      <w:u w:val="none"/>
    </w:rPr>
  </w:style>
  <w:style w:type="paragraph" w:customStyle="1" w:styleId="BodyTextRight">
    <w:name w:val="Body Text Right"/>
    <w:basedOn w:val="BodyText"/>
    <w:rsid w:val="00C653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53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53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53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53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53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5376"/>
    <w:rPr>
      <w:sz w:val="32"/>
    </w:rPr>
  </w:style>
  <w:style w:type="paragraph" w:customStyle="1" w:styleId="HeadingProcedure">
    <w:name w:val="Heading Procedure"/>
    <w:basedOn w:val="HeadingBase"/>
    <w:next w:val="Normal"/>
    <w:rsid w:val="00C653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5376"/>
    <w:pPr>
      <w:spacing w:before="60" w:after="60"/>
    </w:pPr>
  </w:style>
  <w:style w:type="paragraph" w:styleId="ListContinue">
    <w:name w:val="List Continue"/>
    <w:basedOn w:val="List"/>
    <w:rsid w:val="00C65376"/>
    <w:pPr>
      <w:ind w:firstLine="0"/>
    </w:pPr>
  </w:style>
  <w:style w:type="paragraph" w:customStyle="1" w:styleId="ListNote">
    <w:name w:val="List Note"/>
    <w:basedOn w:val="List"/>
    <w:rsid w:val="00C653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53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53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5376"/>
    <w:rPr>
      <w:rFonts w:ascii="Courier New" w:hAnsi="Courier New"/>
    </w:rPr>
  </w:style>
  <w:style w:type="paragraph" w:customStyle="1" w:styleId="NoteBullet">
    <w:name w:val="Note Bullet"/>
    <w:basedOn w:val="Note"/>
    <w:rsid w:val="00C653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53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53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53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53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53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53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5376"/>
    <w:rPr>
      <w:b/>
      <w:smallCaps/>
    </w:rPr>
  </w:style>
  <w:style w:type="paragraph" w:customStyle="1" w:styleId="TableListNumber">
    <w:name w:val="Table List Number"/>
    <w:basedOn w:val="ListNumber"/>
    <w:rsid w:val="00C653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53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5376"/>
    <w:pPr>
      <w:numPr>
        <w:numId w:val="8"/>
      </w:numPr>
    </w:pPr>
  </w:style>
  <w:style w:type="paragraph" w:customStyle="1" w:styleId="ListAlpha2">
    <w:name w:val="List Alpha 2"/>
    <w:basedOn w:val="List2"/>
    <w:rsid w:val="00C65376"/>
    <w:pPr>
      <w:numPr>
        <w:numId w:val="7"/>
      </w:numPr>
    </w:pPr>
  </w:style>
  <w:style w:type="paragraph" w:styleId="List2">
    <w:name w:val="List 2"/>
    <w:basedOn w:val="BodyText"/>
    <w:rsid w:val="00C653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53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53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53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53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53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5376"/>
    <w:pPr>
      <w:numPr>
        <w:numId w:val="3"/>
      </w:numPr>
    </w:pPr>
  </w:style>
  <w:style w:type="paragraph" w:styleId="ListContinue2">
    <w:name w:val="List Continue 2"/>
    <w:basedOn w:val="List2"/>
    <w:rsid w:val="00C65376"/>
    <w:pPr>
      <w:ind w:firstLine="0"/>
    </w:pPr>
  </w:style>
  <w:style w:type="paragraph" w:styleId="ListContinue3">
    <w:name w:val="List Continue 3"/>
    <w:basedOn w:val="List3"/>
    <w:rsid w:val="00C65376"/>
    <w:pPr>
      <w:ind w:left="1021" w:firstLine="0"/>
    </w:pPr>
  </w:style>
  <w:style w:type="paragraph" w:styleId="ListContinue4">
    <w:name w:val="List Continue 4"/>
    <w:basedOn w:val="List4"/>
    <w:rsid w:val="00C65376"/>
    <w:pPr>
      <w:ind w:firstLine="0"/>
    </w:pPr>
  </w:style>
  <w:style w:type="paragraph" w:styleId="ListContinue5">
    <w:name w:val="List Continue 5"/>
    <w:basedOn w:val="List5"/>
    <w:rsid w:val="00C65376"/>
    <w:pPr>
      <w:ind w:firstLine="0"/>
    </w:pPr>
  </w:style>
  <w:style w:type="paragraph" w:styleId="ListNumber3">
    <w:name w:val="List Number 3"/>
    <w:basedOn w:val="List3"/>
    <w:rsid w:val="00C65376"/>
    <w:pPr>
      <w:numPr>
        <w:numId w:val="4"/>
      </w:numPr>
    </w:pPr>
  </w:style>
  <w:style w:type="paragraph" w:styleId="ListNumber4">
    <w:name w:val="List Number 4"/>
    <w:basedOn w:val="List4"/>
    <w:rsid w:val="00C65376"/>
    <w:pPr>
      <w:numPr>
        <w:numId w:val="5"/>
      </w:numPr>
    </w:pPr>
  </w:style>
  <w:style w:type="paragraph" w:styleId="ListNumber5">
    <w:name w:val="List Number 5"/>
    <w:basedOn w:val="List5"/>
    <w:rsid w:val="00C65376"/>
    <w:pPr>
      <w:numPr>
        <w:numId w:val="6"/>
      </w:numPr>
    </w:pPr>
  </w:style>
  <w:style w:type="paragraph" w:styleId="BlockText">
    <w:name w:val="Block Text"/>
    <w:basedOn w:val="Normal"/>
    <w:rsid w:val="00C653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53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5376"/>
    <w:rPr>
      <w:sz w:val="16"/>
      <w:vertAlign w:val="superscript"/>
    </w:rPr>
  </w:style>
  <w:style w:type="character" w:customStyle="1" w:styleId="Symbols">
    <w:name w:val="Symbols"/>
    <w:basedOn w:val="DefaultParagraphFont"/>
    <w:rsid w:val="00C65376"/>
    <w:rPr>
      <w:rFonts w:ascii="Symbol" w:hAnsi="Symbol"/>
    </w:rPr>
  </w:style>
  <w:style w:type="character" w:customStyle="1" w:styleId="MenuOptions">
    <w:name w:val="Menu Options"/>
    <w:basedOn w:val="DefaultParagraphFont"/>
    <w:rsid w:val="00C653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5376"/>
    <w:rPr>
      <w:b/>
    </w:rPr>
  </w:style>
  <w:style w:type="character" w:customStyle="1" w:styleId="Underlined">
    <w:name w:val="Underlined"/>
    <w:basedOn w:val="DefaultParagraphFont"/>
    <w:rsid w:val="00C65376"/>
    <w:rPr>
      <w:u w:val="single"/>
    </w:rPr>
  </w:style>
  <w:style w:type="paragraph" w:customStyle="1" w:styleId="TableBodyTextRight">
    <w:name w:val="Table Body Text Right"/>
    <w:basedOn w:val="TableBodyText"/>
    <w:rsid w:val="00C653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5376"/>
    <w:rPr>
      <w:sz w:val="18"/>
    </w:rPr>
  </w:style>
  <w:style w:type="paragraph" w:customStyle="1" w:styleId="BodySmallRight">
    <w:name w:val="Body Small Right"/>
    <w:basedOn w:val="BodyTextRight"/>
    <w:rsid w:val="00C65376"/>
    <w:rPr>
      <w:sz w:val="18"/>
      <w:szCs w:val="18"/>
    </w:rPr>
  </w:style>
  <w:style w:type="paragraph" w:customStyle="1" w:styleId="MarginEdition">
    <w:name w:val="Margin Edition"/>
    <w:basedOn w:val="MarginNote"/>
    <w:rsid w:val="00C653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5376"/>
    <w:rPr>
      <w:sz w:val="2"/>
      <w:szCs w:val="2"/>
    </w:rPr>
  </w:style>
  <w:style w:type="character" w:customStyle="1" w:styleId="Small">
    <w:name w:val="Small"/>
    <w:basedOn w:val="DefaultParagraphFont"/>
    <w:rsid w:val="00C65376"/>
    <w:rPr>
      <w:sz w:val="16"/>
    </w:rPr>
  </w:style>
  <w:style w:type="paragraph" w:customStyle="1" w:styleId="WideTable">
    <w:name w:val="Wide Table"/>
    <w:basedOn w:val="Normal"/>
    <w:rsid w:val="00C653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5376"/>
  </w:style>
  <w:style w:type="paragraph" w:styleId="Quote">
    <w:name w:val="Quote"/>
    <w:basedOn w:val="Heading1"/>
    <w:link w:val="QuoteChar"/>
    <w:qFormat/>
    <w:rsid w:val="00C653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53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5376"/>
    <w:pPr>
      <w:pageBreakBefore/>
    </w:pPr>
  </w:style>
  <w:style w:type="paragraph" w:customStyle="1" w:styleId="Border">
    <w:name w:val="Border"/>
    <w:basedOn w:val="Normal"/>
    <w:qFormat/>
    <w:rsid w:val="00C653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53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53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53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53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53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53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53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53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5376"/>
    <w:rPr>
      <w:u w:val="single"/>
    </w:rPr>
  </w:style>
  <w:style w:type="character" w:customStyle="1" w:styleId="BoldandItalics">
    <w:name w:val="Bold and Italics"/>
    <w:qFormat/>
    <w:rsid w:val="00C65376"/>
    <w:rPr>
      <w:b/>
      <w:i/>
      <w:u w:val="none"/>
    </w:rPr>
  </w:style>
  <w:style w:type="paragraph" w:styleId="BalloonText">
    <w:name w:val="Balloon Text"/>
    <w:basedOn w:val="Normal"/>
    <w:link w:val="BalloonTextChar"/>
    <w:rsid w:val="00C653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53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53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53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53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53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5376"/>
    <w:pPr>
      <w:spacing w:before="0" w:after="0"/>
    </w:pPr>
  </w:style>
  <w:style w:type="paragraph" w:customStyle="1" w:styleId="BodyTextBold">
    <w:name w:val="Body Text Bold"/>
    <w:basedOn w:val="BodyText"/>
    <w:qFormat/>
    <w:rsid w:val="00C65376"/>
    <w:rPr>
      <w:b/>
    </w:rPr>
  </w:style>
  <w:style w:type="character" w:styleId="Hyperlink">
    <w:name w:val="Hyperlink"/>
    <w:basedOn w:val="DefaultParagraphFont"/>
    <w:uiPriority w:val="99"/>
    <w:unhideWhenUsed/>
    <w:rsid w:val="000A7A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637</Words>
  <Characters>4093</Characters>
  <Application>Microsoft Office Word</Application>
  <DocSecurity>0</DocSecurity>
  <Lines>151</Lines>
  <Paragraphs>92</Paragraphs>
  <ScaleCrop>false</ScaleCrop>
  <Company>Author-it Software Corporation Ltd.</Company>
  <LinksUpToDate>false</LinksUpToDate>
  <CharactersWithSpaces>4638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BSBLDR504 Implement diversity in the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2020-07-07T09:56:00Z</dcterms:created>
  <dcterms:modified xsi:type="dcterms:W3CDTF">2020-07-07T09:56:00Z</dcterms:modified>
</cp:coreProperties>
</file>