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427" w:rsidP="00EA74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Assessment Requirements for BSBLDR504 Implement diversity in the workplace </w:t>
      </w:r>
      <w:r>
        <w:fldChar w:fldCharType="end"/>
      </w:r>
    </w:p>
    <w:p w:rsidR="00EA7427" w:rsidP="00EA7427">
      <w:pPr>
        <w:pStyle w:val="Version"/>
        <w:sectPr w:rsidSect="005F6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382" w:rsidP="005F6382">
      <w:pPr>
        <w:pStyle w:val="SuperHeading"/>
      </w:pPr>
      <w:r w:rsidRPr="005F6382">
        <w:t>Assessment Re</w:t>
      </w:r>
      <w:r w:rsidRPr="005F6382">
        <w:t xml:space="preserve">quirements for BSBLDR504 Implement diversity in the workplace </w:t>
      </w:r>
    </w:p>
    <w:p w:rsidR="00000000" w:rsidRPr="005F6382" w:rsidP="005F6382">
      <w:pPr>
        <w:pStyle w:val="Heading1"/>
      </w:pPr>
      <w:bookmarkStart w:id="1" w:name="O_646822"/>
      <w:bookmarkEnd w:id="1"/>
      <w:r w:rsidRPr="005F63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F6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382" w:rsidP="005F6382">
            <w:pPr>
              <w:pStyle w:val="BodyText"/>
            </w:pPr>
            <w:r w:rsidRPr="005F63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382">
            <w:pPr>
              <w:pStyle w:val="BodyText"/>
              <w:rPr>
                <w:lang w:val="en-NZ"/>
              </w:rPr>
            </w:pPr>
            <w:r w:rsidRPr="005F6382">
              <w:rPr>
                <w:rStyle w:val="SpecialBold"/>
              </w:rPr>
              <w:t>Comments</w:t>
            </w:r>
          </w:p>
        </w:tc>
      </w:tr>
      <w:tr w:rsidTr="005F6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382">
            <w:pPr>
              <w:pStyle w:val="BodyText"/>
              <w:rPr>
                <w:lang w:val="en-NZ"/>
              </w:rPr>
            </w:pPr>
            <w:r w:rsidRPr="005F63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382" w:rsidP="005F6382">
            <w:pPr>
              <w:pStyle w:val="BodyText"/>
            </w:pPr>
            <w:r w:rsidRPr="005F6382">
              <w:t>This version first released with BSB Business Services Training Package Version 1.0.</w:t>
            </w:r>
          </w:p>
        </w:tc>
      </w:tr>
    </w:tbl>
    <w:p w:rsidR="00000000" w:rsidRPr="005F6382" w:rsidP="005F6382">
      <w:pPr>
        <w:pStyle w:val="BodyText"/>
      </w:pPr>
    </w:p>
    <w:p w:rsidR="00000000" w:rsidRPr="005F6382" w:rsidP="005F6382">
      <w:pPr>
        <w:pStyle w:val="AllowPageBreak"/>
      </w:pPr>
    </w:p>
    <w:p w:rsidR="00000000" w:rsidRPr="005F6382" w:rsidP="005F6382">
      <w:pPr>
        <w:pStyle w:val="Heading1"/>
      </w:pPr>
      <w:bookmarkStart w:id="2" w:name="O_646823"/>
      <w:bookmarkEnd w:id="2"/>
      <w:r w:rsidRPr="005F6382">
        <w:t>Performance Evidence</w:t>
      </w:r>
    </w:p>
    <w:p w:rsidR="00000000" w:rsidRPr="005F6382" w:rsidP="00EA7427">
      <w:pPr>
        <w:pStyle w:val="BodyText"/>
      </w:pPr>
      <w:r w:rsidRPr="005F6382">
        <w:t>Evidence of the ability to:</w:t>
      </w:r>
    </w:p>
    <w:p w:rsidR="00000000" w:rsidRPr="005F6382" w:rsidP="005F6382">
      <w:pPr>
        <w:pStyle w:val="ListBullet"/>
      </w:pPr>
      <w:r w:rsidRPr="005F6382">
        <w:t>identify diversity, current and potential, within the industry sector, community and workplace</w:t>
      </w:r>
    </w:p>
    <w:p w:rsidR="00000000" w:rsidRPr="005F6382" w:rsidP="005F6382">
      <w:pPr>
        <w:pStyle w:val="ListBullet"/>
      </w:pPr>
      <w:r w:rsidRPr="005F6382">
        <w:t>research and apply relevant legislation, regulation and business policies that impact on the diverse workforce</w:t>
      </w:r>
    </w:p>
    <w:p w:rsidR="00000000" w:rsidRPr="005F6382" w:rsidP="005F6382">
      <w:pPr>
        <w:pStyle w:val="ListBullet"/>
      </w:pPr>
      <w:r w:rsidRPr="005F6382">
        <w:t>review and apply work</w:t>
      </w:r>
      <w:r w:rsidRPr="005F6382">
        <w:t>place policies, procedures and plans to identify opportunities for improved inclusiveness and diversity</w:t>
      </w:r>
    </w:p>
    <w:p w:rsidR="00000000" w:rsidRPr="005F6382" w:rsidP="005F6382">
      <w:pPr>
        <w:pStyle w:val="ListBullet"/>
      </w:pPr>
      <w:r w:rsidRPr="005F6382">
        <w:t>monitor, review and evaluate processes in the workplace relevant to diversity issues</w:t>
      </w:r>
    </w:p>
    <w:p w:rsidR="00000000" w:rsidRPr="005F6382" w:rsidP="005F6382">
      <w:pPr>
        <w:pStyle w:val="ListBullet"/>
      </w:pPr>
      <w:r w:rsidRPr="005F6382">
        <w:t xml:space="preserve">support and encourage workplace diversity </w:t>
      </w:r>
    </w:p>
    <w:p w:rsidR="00000000" w:rsidRPr="005F6382" w:rsidP="005F6382">
      <w:pPr>
        <w:pStyle w:val="ListBullet"/>
      </w:pPr>
      <w:r w:rsidRPr="005F6382">
        <w:t>act inclusively with a diverse workforce</w:t>
      </w:r>
    </w:p>
    <w:p w:rsidR="00000000" w:rsidRPr="005F6382" w:rsidP="005F6382">
      <w:pPr>
        <w:pStyle w:val="ListBullet"/>
      </w:pPr>
      <w:r w:rsidRPr="005F6382">
        <w:t>champion the benefits of diversity within the workplace.</w:t>
      </w:r>
    </w:p>
    <w:p w:rsidR="00000000" w:rsidRPr="005F6382" w:rsidP="005F6382">
      <w:pPr>
        <w:pStyle w:val="BodyText"/>
      </w:pPr>
    </w:p>
    <w:p w:rsidR="00000000" w:rsidRPr="005F6382" w:rsidP="00EA7427">
      <w:pPr>
        <w:pStyle w:val="BodyText"/>
      </w:pPr>
      <w:r w:rsidRPr="005F6382">
        <w:t>Note: If a specific volume or frequency is not stated, then evidence must be provided at least once.</w:t>
      </w:r>
    </w:p>
    <w:p w:rsidR="00000000" w:rsidRPr="005F6382" w:rsidP="005F6382">
      <w:pPr>
        <w:pStyle w:val="Heading1"/>
      </w:pPr>
      <w:bookmarkStart w:id="3" w:name="O_646824"/>
      <w:bookmarkEnd w:id="3"/>
      <w:r w:rsidRPr="005F6382">
        <w:t>Knowledge Evidence</w:t>
      </w:r>
    </w:p>
    <w:p w:rsidR="00000000" w:rsidRPr="005F6382" w:rsidP="00EA7427">
      <w:pPr>
        <w:pStyle w:val="BodyText"/>
      </w:pPr>
      <w:r w:rsidRPr="005F6382">
        <w:t>To complete the unit</w:t>
      </w:r>
      <w:r w:rsidRPr="005F6382">
        <w:t xml:space="preserve"> requirements safely and effectively, the individual must:</w:t>
      </w:r>
    </w:p>
    <w:p w:rsidR="00000000" w:rsidRPr="005F6382" w:rsidP="005F6382">
      <w:pPr>
        <w:pStyle w:val="ListBullet"/>
      </w:pPr>
      <w:r w:rsidRPr="005F6382">
        <w:t>explain the origin and nature of diversity within the industry sector, community and the workplace</w:t>
      </w:r>
    </w:p>
    <w:p w:rsidR="00000000" w:rsidRPr="005F6382" w:rsidP="005F6382">
      <w:pPr>
        <w:pStyle w:val="ListBullet"/>
      </w:pPr>
      <w:r w:rsidRPr="005F6382">
        <w:t>outline the legislative and regulatory context of the organisation relevant to workplace diversit</w:t>
      </w:r>
      <w:r w:rsidRPr="005F6382">
        <w:t xml:space="preserve">y </w:t>
      </w:r>
    </w:p>
    <w:p w:rsidR="00000000" w:rsidRPr="005F6382" w:rsidP="005F6382">
      <w:pPr>
        <w:pStyle w:val="ListBullet"/>
      </w:pPr>
      <w:r w:rsidRPr="005F6382">
        <w:t>explain how organisation</w:t>
      </w:r>
      <w:r>
        <w:t>’</w:t>
      </w:r>
      <w:r w:rsidRPr="005F6382">
        <w:t>s policies and procedures relate to diversity</w:t>
      </w:r>
    </w:p>
    <w:p w:rsidR="00000000" w:rsidRPr="005F6382" w:rsidP="005F6382">
      <w:pPr>
        <w:pStyle w:val="ListBullet"/>
      </w:pPr>
      <w:r w:rsidRPr="005F6382">
        <w:t xml:space="preserve">give examples of barriers to inclusive engagement in a diverse workforce and possible strategies to address them </w:t>
      </w:r>
    </w:p>
    <w:p w:rsidR="00000000" w:rsidRPr="005F6382" w:rsidP="005F6382">
      <w:pPr>
        <w:pStyle w:val="ListBullet"/>
      </w:pPr>
      <w:r w:rsidRPr="005F6382">
        <w:t>describe inclusive behaviours that support diversity integration.</w:t>
      </w:r>
    </w:p>
    <w:p w:rsidR="00000000" w:rsidRPr="005F6382" w:rsidP="005F6382">
      <w:pPr>
        <w:pStyle w:val="AllowPageBreak"/>
      </w:pPr>
    </w:p>
    <w:p w:rsidR="00000000" w:rsidRPr="005F6382" w:rsidP="005F6382">
      <w:pPr>
        <w:pStyle w:val="Heading1"/>
      </w:pPr>
      <w:bookmarkStart w:id="4" w:name="O_646825"/>
      <w:bookmarkEnd w:id="4"/>
      <w:r w:rsidRPr="005F6382">
        <w:t>Assessment Conditions</w:t>
      </w:r>
    </w:p>
    <w:p w:rsidR="00000000" w:rsidRPr="005F6382" w:rsidP="00EA7427">
      <w:pPr>
        <w:pStyle w:val="BodyText"/>
      </w:pPr>
      <w:r w:rsidRPr="005F6382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5F6382" w:rsidP="005F6382">
      <w:pPr>
        <w:pStyle w:val="ListBullet"/>
      </w:pPr>
      <w:r w:rsidRPr="005F6382">
        <w:t>rel</w:t>
      </w:r>
      <w:r w:rsidRPr="005F6382">
        <w:t>evant workplace policies, procedures and plans relevant to diversity</w:t>
      </w:r>
    </w:p>
    <w:p w:rsidR="00000000" w:rsidRPr="005F6382" w:rsidP="005F6382">
      <w:pPr>
        <w:pStyle w:val="ListBullet"/>
      </w:pPr>
      <w:r w:rsidRPr="005F6382">
        <w:t>relevant legislation, regulations, standards and codes</w:t>
      </w:r>
    </w:p>
    <w:p w:rsidR="00000000" w:rsidRPr="005F6382" w:rsidP="005F6382">
      <w:pPr>
        <w:pStyle w:val="ListBullet"/>
      </w:pPr>
      <w:r w:rsidRPr="005F6382">
        <w:t>case studies and, where possible, real situations</w:t>
      </w:r>
    </w:p>
    <w:p w:rsidR="00000000" w:rsidRPr="005F6382" w:rsidP="005F6382">
      <w:pPr>
        <w:pStyle w:val="ListBullet"/>
      </w:pPr>
      <w:r w:rsidRPr="005F6382">
        <w:t>interaction with others.</w:t>
      </w:r>
    </w:p>
    <w:p w:rsidR="00000000" w:rsidRPr="005F6382" w:rsidP="005F6382">
      <w:pPr>
        <w:pStyle w:val="BodyText"/>
      </w:pPr>
    </w:p>
    <w:p w:rsidR="00000000" w:rsidRPr="005F6382" w:rsidP="00EA7427">
      <w:pPr>
        <w:pStyle w:val="BodyText"/>
      </w:pPr>
      <w:r w:rsidRPr="005F6382">
        <w:t xml:space="preserve">Assessors must satisfy NVR/AQTF assessor requirements. </w:t>
      </w:r>
    </w:p>
    <w:p w:rsidR="00000000" w:rsidRPr="005F6382" w:rsidP="005F6382">
      <w:pPr>
        <w:pStyle w:val="Heading1"/>
      </w:pPr>
      <w:bookmarkStart w:id="5" w:name="O_646828"/>
      <w:bookmarkEnd w:id="5"/>
      <w:r w:rsidRPr="005F6382">
        <w:t>Links</w:t>
      </w:r>
    </w:p>
    <w:p w:rsidR="00000000" w:rsidRPr="005F6382" w:rsidP="00EA7427">
      <w:pPr>
        <w:pStyle w:val="BodyText"/>
      </w:pPr>
      <w:r w:rsidRPr="005F63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35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6382" w:rsidP="005F6382"/>
    <w:sectPr w:rsidSect="005F63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82" w:rsidRPr="00EA7427" w:rsidP="00EA74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427" w:rsidP="005F6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7427" w:rsidP="005F6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7427" w:rsidP="005F6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4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382" w:rsidRPr="00EA7427" w:rsidP="00EA74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427" w:rsidRPr="002D2AF8" w:rsidP="005F6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Assessment Requirements for BSBLDR504 Implement diversity in the workplace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A7427" w:rsidP="005F6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E88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D8C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382"/>
  </w:style>
  <w:style w:type="character" w:customStyle="1" w:styleId="Heading1Char">
    <w:name w:val="Heading 1 Char"/>
    <w:basedOn w:val="DefaultParagraphFont"/>
    <w:link w:val="Heading1"/>
    <w:rsid w:val="005F6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3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3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382"/>
    <w:rPr>
      <w:b/>
      <w:spacing w:val="0"/>
    </w:rPr>
  </w:style>
  <w:style w:type="paragraph" w:customStyle="1" w:styleId="SuperHeading">
    <w:name w:val="SuperHeading"/>
    <w:basedOn w:val="Normal"/>
    <w:rsid w:val="005F6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3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3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382"/>
    <w:rPr>
      <w:i/>
    </w:rPr>
  </w:style>
  <w:style w:type="paragraph" w:styleId="Caption">
    <w:name w:val="caption"/>
    <w:basedOn w:val="BodyText"/>
    <w:next w:val="Normal"/>
    <w:qFormat/>
    <w:rsid w:val="005F6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382"/>
  </w:style>
  <w:style w:type="paragraph" w:styleId="TableofFigures">
    <w:name w:val="table of figures"/>
    <w:basedOn w:val="Normal"/>
    <w:next w:val="Normal"/>
    <w:semiHidden/>
    <w:rsid w:val="005F6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3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6382"/>
    <w:rPr>
      <w:rFonts w:ascii="Wingdings" w:hAnsi="Wingdings"/>
    </w:rPr>
  </w:style>
  <w:style w:type="paragraph" w:customStyle="1" w:styleId="TableHeading">
    <w:name w:val="Table Heading"/>
    <w:basedOn w:val="HeadingBase"/>
    <w:rsid w:val="005F6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382"/>
    <w:rPr>
      <w:color w:val="0033CC"/>
      <w:u w:val="none"/>
    </w:rPr>
  </w:style>
  <w:style w:type="paragraph" w:customStyle="1" w:styleId="BodyTextRight">
    <w:name w:val="Body Text Right"/>
    <w:basedOn w:val="BodyText"/>
    <w:rsid w:val="005F6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3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382"/>
    <w:rPr>
      <w:sz w:val="32"/>
    </w:rPr>
  </w:style>
  <w:style w:type="paragraph" w:customStyle="1" w:styleId="HeadingProcedure">
    <w:name w:val="Heading Procedure"/>
    <w:basedOn w:val="HeadingBase"/>
    <w:next w:val="Normal"/>
    <w:rsid w:val="005F6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382"/>
    <w:pPr>
      <w:spacing w:before="60" w:after="60"/>
    </w:pPr>
  </w:style>
  <w:style w:type="paragraph" w:styleId="ListContinue">
    <w:name w:val="List Continue"/>
    <w:basedOn w:val="List"/>
    <w:rsid w:val="005F6382"/>
    <w:pPr>
      <w:ind w:firstLine="0"/>
    </w:pPr>
  </w:style>
  <w:style w:type="paragraph" w:customStyle="1" w:styleId="ListNote">
    <w:name w:val="List Note"/>
    <w:basedOn w:val="List"/>
    <w:rsid w:val="005F6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382"/>
    <w:rPr>
      <w:rFonts w:ascii="Courier New" w:hAnsi="Courier New"/>
    </w:rPr>
  </w:style>
  <w:style w:type="paragraph" w:customStyle="1" w:styleId="NoteBullet">
    <w:name w:val="Note Bullet"/>
    <w:basedOn w:val="Note"/>
    <w:rsid w:val="005F6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6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382"/>
    <w:rPr>
      <w:b/>
      <w:smallCaps/>
    </w:rPr>
  </w:style>
  <w:style w:type="paragraph" w:customStyle="1" w:styleId="TableListNumber">
    <w:name w:val="Table List Number"/>
    <w:basedOn w:val="ListNumber"/>
    <w:rsid w:val="005F6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382"/>
    <w:pPr>
      <w:numPr>
        <w:numId w:val="8"/>
      </w:numPr>
    </w:pPr>
  </w:style>
  <w:style w:type="paragraph" w:customStyle="1" w:styleId="ListAlpha2">
    <w:name w:val="List Alpha 2"/>
    <w:basedOn w:val="List2"/>
    <w:rsid w:val="005F6382"/>
    <w:pPr>
      <w:numPr>
        <w:numId w:val="7"/>
      </w:numPr>
    </w:pPr>
  </w:style>
  <w:style w:type="paragraph" w:styleId="List2">
    <w:name w:val="List 2"/>
    <w:basedOn w:val="BodyText"/>
    <w:rsid w:val="005F6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3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6382"/>
    <w:pPr>
      <w:numPr>
        <w:numId w:val="3"/>
      </w:numPr>
    </w:pPr>
  </w:style>
  <w:style w:type="paragraph" w:styleId="ListContinue2">
    <w:name w:val="List Continue 2"/>
    <w:basedOn w:val="List2"/>
    <w:rsid w:val="005F6382"/>
    <w:pPr>
      <w:ind w:firstLine="0"/>
    </w:pPr>
  </w:style>
  <w:style w:type="paragraph" w:styleId="ListContinue3">
    <w:name w:val="List Continue 3"/>
    <w:basedOn w:val="List3"/>
    <w:rsid w:val="005F6382"/>
    <w:pPr>
      <w:ind w:left="1021" w:firstLine="0"/>
    </w:pPr>
  </w:style>
  <w:style w:type="paragraph" w:styleId="ListContinue4">
    <w:name w:val="List Continue 4"/>
    <w:basedOn w:val="List4"/>
    <w:rsid w:val="005F6382"/>
    <w:pPr>
      <w:ind w:firstLine="0"/>
    </w:pPr>
  </w:style>
  <w:style w:type="paragraph" w:styleId="ListContinue5">
    <w:name w:val="List Continue 5"/>
    <w:basedOn w:val="List5"/>
    <w:rsid w:val="005F6382"/>
    <w:pPr>
      <w:ind w:firstLine="0"/>
    </w:pPr>
  </w:style>
  <w:style w:type="paragraph" w:styleId="ListNumber3">
    <w:name w:val="List Number 3"/>
    <w:basedOn w:val="List3"/>
    <w:rsid w:val="005F6382"/>
    <w:pPr>
      <w:numPr>
        <w:numId w:val="4"/>
      </w:numPr>
    </w:pPr>
  </w:style>
  <w:style w:type="paragraph" w:styleId="ListNumber4">
    <w:name w:val="List Number 4"/>
    <w:basedOn w:val="List4"/>
    <w:rsid w:val="005F6382"/>
    <w:pPr>
      <w:numPr>
        <w:numId w:val="5"/>
      </w:numPr>
    </w:pPr>
  </w:style>
  <w:style w:type="paragraph" w:styleId="ListNumber5">
    <w:name w:val="List Number 5"/>
    <w:basedOn w:val="List5"/>
    <w:rsid w:val="005F6382"/>
    <w:pPr>
      <w:numPr>
        <w:numId w:val="6"/>
      </w:numPr>
    </w:pPr>
  </w:style>
  <w:style w:type="paragraph" w:styleId="BlockText">
    <w:name w:val="Block Text"/>
    <w:basedOn w:val="Normal"/>
    <w:rsid w:val="005F6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382"/>
    <w:rPr>
      <w:sz w:val="16"/>
      <w:vertAlign w:val="superscript"/>
    </w:rPr>
  </w:style>
  <w:style w:type="character" w:customStyle="1" w:styleId="Symbols">
    <w:name w:val="Symbols"/>
    <w:basedOn w:val="DefaultParagraphFont"/>
    <w:rsid w:val="005F6382"/>
    <w:rPr>
      <w:rFonts w:ascii="Symbol" w:hAnsi="Symbol"/>
    </w:rPr>
  </w:style>
  <w:style w:type="character" w:customStyle="1" w:styleId="MenuOptions">
    <w:name w:val="Menu Options"/>
    <w:basedOn w:val="DefaultParagraphFont"/>
    <w:rsid w:val="005F6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382"/>
    <w:rPr>
      <w:b/>
    </w:rPr>
  </w:style>
  <w:style w:type="character" w:customStyle="1" w:styleId="Underlined">
    <w:name w:val="Underlined"/>
    <w:basedOn w:val="DefaultParagraphFont"/>
    <w:rsid w:val="005F6382"/>
    <w:rPr>
      <w:u w:val="single"/>
    </w:rPr>
  </w:style>
  <w:style w:type="paragraph" w:customStyle="1" w:styleId="TableBodyTextRight">
    <w:name w:val="Table Body Text Right"/>
    <w:basedOn w:val="TableBodyText"/>
    <w:rsid w:val="005F6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382"/>
    <w:rPr>
      <w:sz w:val="18"/>
    </w:rPr>
  </w:style>
  <w:style w:type="paragraph" w:customStyle="1" w:styleId="BodySmallRight">
    <w:name w:val="Body Small Right"/>
    <w:basedOn w:val="BodyTextRight"/>
    <w:rsid w:val="005F6382"/>
    <w:rPr>
      <w:sz w:val="18"/>
      <w:szCs w:val="18"/>
    </w:rPr>
  </w:style>
  <w:style w:type="paragraph" w:customStyle="1" w:styleId="MarginEdition">
    <w:name w:val="Margin Edition"/>
    <w:basedOn w:val="MarginNote"/>
    <w:rsid w:val="005F6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382"/>
    <w:rPr>
      <w:sz w:val="2"/>
      <w:szCs w:val="2"/>
    </w:rPr>
  </w:style>
  <w:style w:type="character" w:customStyle="1" w:styleId="Small">
    <w:name w:val="Small"/>
    <w:basedOn w:val="DefaultParagraphFont"/>
    <w:rsid w:val="005F6382"/>
    <w:rPr>
      <w:sz w:val="16"/>
    </w:rPr>
  </w:style>
  <w:style w:type="paragraph" w:customStyle="1" w:styleId="WideTable">
    <w:name w:val="Wide Table"/>
    <w:basedOn w:val="Normal"/>
    <w:rsid w:val="005F6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382"/>
  </w:style>
  <w:style w:type="paragraph" w:styleId="Quote">
    <w:name w:val="Quote"/>
    <w:basedOn w:val="Heading1"/>
    <w:link w:val="QuoteChar"/>
    <w:qFormat/>
    <w:rsid w:val="005F6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382"/>
    <w:pPr>
      <w:pageBreakBefore/>
    </w:pPr>
  </w:style>
  <w:style w:type="paragraph" w:customStyle="1" w:styleId="Border">
    <w:name w:val="Border"/>
    <w:basedOn w:val="Normal"/>
    <w:qFormat/>
    <w:rsid w:val="005F6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382"/>
    <w:rPr>
      <w:u w:val="single"/>
    </w:rPr>
  </w:style>
  <w:style w:type="character" w:customStyle="1" w:styleId="BoldandItalics">
    <w:name w:val="Bold and Italics"/>
    <w:qFormat/>
    <w:rsid w:val="005F6382"/>
    <w:rPr>
      <w:b/>
      <w:i/>
      <w:u w:val="none"/>
    </w:rPr>
  </w:style>
  <w:style w:type="paragraph" w:styleId="BalloonText">
    <w:name w:val="Balloon Text"/>
    <w:basedOn w:val="Normal"/>
    <w:link w:val="BalloonTextChar"/>
    <w:rsid w:val="005F6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382"/>
    <w:pPr>
      <w:spacing w:before="0" w:after="0"/>
    </w:pPr>
  </w:style>
  <w:style w:type="paragraph" w:customStyle="1" w:styleId="BodyTextBold">
    <w:name w:val="Body Text Bold"/>
    <w:basedOn w:val="BodyText"/>
    <w:qFormat/>
    <w:rsid w:val="005F6382"/>
    <w:rPr>
      <w:b/>
    </w:rPr>
  </w:style>
  <w:style w:type="character" w:styleId="Hyperlink">
    <w:name w:val="Hyperlink"/>
    <w:basedOn w:val="DefaultParagraphFont"/>
    <w:uiPriority w:val="99"/>
    <w:unhideWhenUsed/>
    <w:rsid w:val="00EA74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2070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BSBLDR504 Implement diversity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2020-07-07T10:29:00Z</dcterms:created>
  <dcterms:modified xsi:type="dcterms:W3CDTF">2020-07-07T10:29:00Z</dcterms:modified>
</cp:coreProperties>
</file>