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939" w:rsidP="005B7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BSBLDR413 Lead effective workplace relationships</w:t>
      </w:r>
      <w:r>
        <w:fldChar w:fldCharType="end"/>
      </w:r>
    </w:p>
    <w:p w:rsidR="005B7939" w:rsidP="005B7939">
      <w:pPr>
        <w:pStyle w:val="Version"/>
        <w:sectPr w:rsidSect="00B94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82E" w:rsidP="00B9482E">
      <w:pPr>
        <w:pStyle w:val="SuperHeading"/>
      </w:pPr>
      <w:r w:rsidRPr="00B9482E">
        <w:t>BSBLDR413 Lead effective workplace relationships</w:t>
      </w:r>
    </w:p>
    <w:p w:rsidR="00000000" w:rsidRPr="00B9482E" w:rsidP="00B9482E">
      <w:pPr>
        <w:pStyle w:val="Heading1"/>
      </w:pPr>
      <w:bookmarkStart w:id="1" w:name="O_1123755"/>
      <w:bookmarkEnd w:id="1"/>
      <w:r w:rsidRPr="00B9482E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9482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BodyText"/>
            </w:pPr>
            <w:r w:rsidRPr="00B9482E">
              <w:rPr>
                <w:rStyle w:val="SpecialBold"/>
              </w:rPr>
              <w:t>Release</w:t>
            </w:r>
            <w:r w:rsidRPr="00B9482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rPr>
                <w:rStyle w:val="SpecialBold"/>
              </w:rPr>
              <w:t>Comments</w:t>
            </w:r>
            <w:r w:rsidRPr="00B9482E">
              <w:t> </w:t>
            </w:r>
          </w:p>
        </w:tc>
      </w:tr>
      <w:tr w:rsidTr="00B9482E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BodyText"/>
            </w:pPr>
            <w:r w:rsidRPr="00B9482E">
              <w:t>This version first released with BSB Business Services Training Package Version 7.0.</w:t>
            </w:r>
          </w:p>
        </w:tc>
      </w:tr>
    </w:tbl>
    <w:p w:rsidR="00000000" w:rsidRPr="00B9482E" w:rsidP="00B9482E">
      <w:pPr>
        <w:pStyle w:val="BodyText"/>
      </w:pPr>
    </w:p>
    <w:p w:rsidR="00000000" w:rsidRPr="00B9482E" w:rsidP="00B9482E">
      <w:pPr>
        <w:pStyle w:val="AllowPageBreak"/>
      </w:pPr>
    </w:p>
    <w:p w:rsidR="00000000" w:rsidRPr="00B9482E" w:rsidP="00B9482E">
      <w:pPr>
        <w:pStyle w:val="Heading1"/>
      </w:pPr>
      <w:bookmarkStart w:id="2" w:name="O_1123760"/>
      <w:bookmarkEnd w:id="2"/>
      <w:r w:rsidRPr="00B9482E">
        <w:t>Application</w:t>
      </w:r>
    </w:p>
    <w:p w:rsidR="00000000" w:rsidRPr="00B9482E" w:rsidP="005B7939">
      <w:pPr>
        <w:pStyle w:val="BodyText"/>
      </w:pPr>
      <w:r w:rsidRPr="00B9482E">
        <w:t>This unit describes the skills, knowledge and outcomes required to use leaders</w:t>
      </w:r>
      <w:r w:rsidRPr="00B9482E">
        <w:t>hip to promote team cohesion. It includes motivating, mentoring, coaching and developing the team and forming the bridge between the management of the organisation and team members.</w:t>
      </w:r>
    </w:p>
    <w:p w:rsidR="00000000" w:rsidRPr="00B9482E" w:rsidP="005B7939">
      <w:pPr>
        <w:pStyle w:val="BodyText"/>
      </w:pPr>
      <w:r w:rsidRPr="00B9482E">
        <w:t>The unit applies to team leaders, supervisors and new or emerging managers</w:t>
      </w:r>
      <w:r w:rsidRPr="00B9482E">
        <w:t xml:space="preserve"> where leadership plays a role in developing and maintaining effective workplace relationships. It applies in any industry or community context. At this level work will normally be carried out within routine and non-routine methods and procedures, which re</w:t>
      </w:r>
      <w:r w:rsidRPr="00B9482E">
        <w:t>quire planning, evaluation, leadership and guidance of others.</w:t>
      </w:r>
    </w:p>
    <w:p w:rsidR="00000000" w:rsidRPr="00B9482E" w:rsidP="005B7939">
      <w:pPr>
        <w:pStyle w:val="BodyText"/>
      </w:pPr>
      <w:r w:rsidRPr="00B9482E">
        <w:t>No licensing, legislative or certification requirements apply to this unit at the time of publication.</w:t>
      </w:r>
    </w:p>
    <w:p w:rsidR="00000000" w:rsidRPr="00B9482E" w:rsidP="00B9482E">
      <w:pPr>
        <w:pStyle w:val="Heading1"/>
      </w:pPr>
      <w:bookmarkStart w:id="3" w:name="O_1123759"/>
      <w:bookmarkEnd w:id="3"/>
      <w:r w:rsidRPr="00B9482E">
        <w:t>Unit Sector</w:t>
      </w:r>
    </w:p>
    <w:p w:rsidR="00000000" w:rsidRPr="00B9482E" w:rsidP="005B7939">
      <w:pPr>
        <w:pStyle w:val="BodyText"/>
      </w:pPr>
      <w:r w:rsidRPr="00B9482E">
        <w:t>Social Competence – Leadership</w:t>
      </w:r>
    </w:p>
    <w:p w:rsidR="00000000" w:rsidRPr="00B9482E" w:rsidP="00B9482E">
      <w:pPr>
        <w:pStyle w:val="Heading1"/>
      </w:pPr>
      <w:bookmarkStart w:id="4" w:name="O_1123758"/>
      <w:bookmarkEnd w:id="4"/>
      <w:r w:rsidRPr="00B9482E">
        <w:t xml:space="preserve">Elements </w:t>
      </w:r>
      <w:r w:rsidRPr="00B9482E">
        <w:t>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BodyText"/>
            </w:pPr>
            <w:r w:rsidRPr="00B9482E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rPr>
                <w:rStyle w:val="SpecialBold"/>
              </w:rPr>
              <w:t>PERFORMANCE CRITERIA</w:t>
            </w:r>
          </w:p>
        </w:tc>
      </w:tr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BodyText"/>
            </w:pPr>
            <w:r w:rsidRPr="00B9482E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List"/>
              <w:rPr>
                <w:lang w:val="en-NZ"/>
              </w:rPr>
            </w:pPr>
            <w:r w:rsidRPr="00B9482E">
              <w:t>1. Prepare to lead workplace relationships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List"/>
            </w:pPr>
            <w:r w:rsidRPr="00B9482E">
              <w:t xml:space="preserve">1.1 Identify work team objectives according to organisational strategy </w:t>
            </w:r>
          </w:p>
          <w:p w:rsidR="00000000" w:rsidRPr="00B9482E" w:rsidP="00B9482E">
            <w:pPr>
              <w:pStyle w:val="List"/>
            </w:pPr>
            <w:r w:rsidRPr="00B9482E">
              <w:t xml:space="preserve">1.2 Collect and analyse information for the achievement of work task </w:t>
            </w:r>
          </w:p>
          <w:p w:rsidR="00000000" w:rsidRPr="00B9482E" w:rsidP="00B9482E">
            <w:pPr>
              <w:pStyle w:val="List"/>
            </w:pPr>
            <w:r w:rsidRPr="00B9482E">
              <w:t xml:space="preserve">1.3 Share ideas and information with relevant internal and external stakeholders according to work task </w:t>
            </w:r>
          </w:p>
          <w:p w:rsidR="00000000" w:rsidP="00B9482E">
            <w:pPr>
              <w:pStyle w:val="List"/>
              <w:rPr>
                <w:lang w:val="en-NZ"/>
              </w:rPr>
            </w:pPr>
            <w:r w:rsidRPr="00B9482E">
              <w:t>1.4 Devel</w:t>
            </w:r>
            <w:r w:rsidRPr="00B9482E">
              <w:t xml:space="preserve">op strategy for completion of work task in collaboration with work team </w:t>
            </w:r>
          </w:p>
        </w:tc>
      </w:tr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List"/>
              <w:rPr>
                <w:lang w:val="en-NZ"/>
              </w:rPr>
            </w:pPr>
            <w:r w:rsidRPr="00B9482E">
              <w:t xml:space="preserve">2. Lead workplace relationships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List"/>
            </w:pPr>
            <w:r w:rsidRPr="00B9482E">
              <w:t xml:space="preserve">2.1 Identify and implement methods to facilitate collaboration to complete work task </w:t>
            </w:r>
          </w:p>
          <w:p w:rsidR="00000000" w:rsidRPr="00B9482E" w:rsidP="00B9482E">
            <w:pPr>
              <w:pStyle w:val="List"/>
            </w:pPr>
            <w:r w:rsidRPr="00B9482E">
              <w:t xml:space="preserve">2.2 Support colleagues experiencing difficulties fulfilling work requirements </w:t>
            </w:r>
          </w:p>
          <w:p w:rsidR="00000000" w:rsidRPr="00B9482E" w:rsidP="00B9482E">
            <w:pPr>
              <w:pStyle w:val="List"/>
            </w:pPr>
            <w:r w:rsidRPr="00B9482E">
              <w:t>2.3 Manage conflict constructively within the organisation’s processes and parameters of own role</w:t>
            </w:r>
          </w:p>
          <w:p w:rsidR="00000000" w:rsidP="00B9482E">
            <w:pPr>
              <w:pStyle w:val="List"/>
              <w:rPr>
                <w:lang w:val="en-NZ"/>
              </w:rPr>
            </w:pPr>
            <w:r w:rsidRPr="00B9482E">
              <w:t xml:space="preserve">2.4 Communicate work progress to relevant internal and external stakeholders </w:t>
            </w:r>
          </w:p>
        </w:tc>
      </w:tr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List"/>
              <w:rPr>
                <w:lang w:val="en-NZ"/>
              </w:rPr>
            </w:pPr>
            <w:r w:rsidRPr="00B9482E">
              <w:t xml:space="preserve">3. Review leadership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List"/>
            </w:pPr>
            <w:r w:rsidRPr="00B9482E">
              <w:t xml:space="preserve">3.1 Seek feedback on relationship management for work task from relevant stakeholders </w:t>
            </w:r>
          </w:p>
          <w:p w:rsidR="00000000" w:rsidRPr="00B9482E" w:rsidP="00B9482E">
            <w:pPr>
              <w:pStyle w:val="List"/>
            </w:pPr>
            <w:r w:rsidRPr="00B9482E">
              <w:t xml:space="preserve">3.2 Analyse feedback on relationship management </w:t>
            </w:r>
          </w:p>
          <w:p w:rsidR="00000000" w:rsidRPr="00B9482E" w:rsidP="00B9482E">
            <w:pPr>
              <w:pStyle w:val="List"/>
            </w:pPr>
            <w:r w:rsidRPr="00B9482E">
              <w:t xml:space="preserve">3.3 Evaluate personal performance in leading workplace relationships </w:t>
            </w:r>
          </w:p>
          <w:p w:rsidR="00000000" w:rsidRPr="00B9482E" w:rsidP="00B9482E">
            <w:pPr>
              <w:pStyle w:val="List"/>
            </w:pPr>
            <w:r w:rsidRPr="00B9482E">
              <w:t>3.4 Identify areas of improv</w:t>
            </w:r>
            <w:r w:rsidRPr="00B9482E">
              <w:t xml:space="preserve">ement for leading workplace relationships future work tasks </w:t>
            </w:r>
          </w:p>
        </w:tc>
      </w:tr>
    </w:tbl>
    <w:p w:rsidR="00000000" w:rsidRPr="00B9482E" w:rsidP="00B9482E">
      <w:pPr>
        <w:pStyle w:val="BodyText"/>
      </w:pPr>
    </w:p>
    <w:p w:rsidR="00000000" w:rsidRPr="00B9482E" w:rsidP="00B9482E">
      <w:pPr>
        <w:pStyle w:val="AllowPageBreak"/>
      </w:pPr>
    </w:p>
    <w:p w:rsidR="00000000" w:rsidRPr="00B9482E" w:rsidP="00B9482E">
      <w:pPr>
        <w:pStyle w:val="Heading1"/>
      </w:pPr>
      <w:bookmarkStart w:id="5" w:name="O_1123757"/>
      <w:bookmarkEnd w:id="5"/>
      <w:r w:rsidRPr="00B9482E">
        <w:t>Foundation Skills</w:t>
      </w:r>
    </w:p>
    <w:p w:rsidR="00000000" w:rsidRPr="005B7939" w:rsidP="005B7939">
      <w:pPr>
        <w:pStyle w:val="BodyText"/>
        <w:rPr>
          <w:i/>
        </w:rPr>
      </w:pPr>
      <w:r w:rsidRPr="005B7939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5B7939">
        <w:rPr>
          <w:rStyle w:val="Emphasis"/>
        </w:rPr>
        <w:t>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7418"/>
      </w:tblGrid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BodyText"/>
            </w:pPr>
            <w:r w:rsidRPr="00B9482E">
              <w:rPr>
                <w:rStyle w:val="SpecialBold"/>
              </w:rPr>
              <w:t>SKILL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rPr>
                <w:rStyle w:val="SpecialBold"/>
              </w:rPr>
              <w:t>DESCRIPTION</w:t>
            </w:r>
          </w:p>
        </w:tc>
      </w:tr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t>Reading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ListBullet"/>
              <w:rPr>
                <w:lang w:val="en-NZ"/>
              </w:rPr>
            </w:pPr>
            <w:r w:rsidRPr="00B9482E">
              <w:t>Collects, analyses and evaluates textual information from a range of resources to inform improvement strategies</w:t>
            </w:r>
          </w:p>
        </w:tc>
      </w:tr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t>Oral Communication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ListBullet"/>
              <w:rPr>
                <w:lang w:val="en-NZ"/>
              </w:rPr>
            </w:pPr>
            <w:r w:rsidRPr="00B9482E">
              <w:t>Selects or adjusts communication style to maintain effe</w:t>
            </w:r>
            <w:r w:rsidRPr="00B9482E">
              <w:t>ctiveness of interaction and build and maintain engagement consistent with organisational requirements</w:t>
            </w:r>
          </w:p>
        </w:tc>
      </w:tr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t>Initiative and enterprise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ListBullet"/>
              <w:rPr>
                <w:lang w:val="en-NZ"/>
              </w:rPr>
            </w:pPr>
            <w:r w:rsidRPr="00B9482E">
              <w:t>Identifies and follows legislative and organisational requirements relevant to own role</w:t>
            </w:r>
          </w:p>
        </w:tc>
      </w:tr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t>Teamwork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ListBullet"/>
            </w:pPr>
            <w:r w:rsidRPr="00B9482E">
              <w:t>Selects and uses appropria</w:t>
            </w:r>
            <w:r w:rsidRPr="00B9482E">
              <w:t>te conventions and protocols when communicating with diverse stakeholders</w:t>
            </w:r>
          </w:p>
          <w:p w:rsidR="00000000" w:rsidRPr="00B9482E" w:rsidP="00B9482E">
            <w:pPr>
              <w:pStyle w:val="ListBullet"/>
            </w:pPr>
            <w:r w:rsidRPr="00B9482E">
              <w:t>Adapts personal communication style to build trust and positive working relationships and to show respect for the opinions, values and particular needs of others</w:t>
            </w:r>
          </w:p>
          <w:p w:rsidR="00000000" w:rsidP="00B9482E">
            <w:pPr>
              <w:pStyle w:val="ListBullet"/>
              <w:rPr>
                <w:lang w:val="en-NZ"/>
              </w:rPr>
            </w:pPr>
            <w:r w:rsidRPr="00B9482E">
              <w:t>Plays a lead role in</w:t>
            </w:r>
            <w:r w:rsidRPr="00B9482E">
              <w:t xml:space="preserve"> situations requiring effective collaboration, demonstrating conflict resolution skills and ability to engage and motivate others </w:t>
            </w:r>
          </w:p>
        </w:tc>
      </w:tr>
      <w:tr w:rsidTr="00B9482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2E">
            <w:pPr>
              <w:pStyle w:val="BodyText"/>
              <w:rPr>
                <w:lang w:val="en-NZ"/>
              </w:rPr>
            </w:pPr>
            <w:r w:rsidRPr="00B9482E">
              <w:t xml:space="preserve">Planning and </w:t>
            </w:r>
            <w:r w:rsidRPr="00B9482E">
              <w:t>organising</w:t>
            </w:r>
          </w:p>
        </w:tc>
        <w:tc>
          <w:tcPr>
            <w:tcW w:w="7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2E" w:rsidP="00B9482E">
            <w:pPr>
              <w:pStyle w:val="ListBullet"/>
            </w:pPr>
            <w:r w:rsidRPr="00B9482E">
              <w:t>Plans and implements activities and processes to manage and review work performance</w:t>
            </w:r>
          </w:p>
          <w:p w:rsidR="00000000" w:rsidRPr="00B9482E" w:rsidP="00B9482E">
            <w:pPr>
              <w:pStyle w:val="ListBullet"/>
            </w:pPr>
            <w:r w:rsidRPr="00B9482E">
              <w:t>Systematically gathers and analyses all relevant information to formulate and evaluate possible solutions to difficulties</w:t>
            </w:r>
          </w:p>
        </w:tc>
      </w:tr>
    </w:tbl>
    <w:p w:rsidR="00000000" w:rsidRPr="00B9482E" w:rsidP="00B9482E">
      <w:pPr>
        <w:pStyle w:val="BodyText"/>
      </w:pPr>
    </w:p>
    <w:p w:rsidR="00000000" w:rsidRPr="00B9482E" w:rsidP="00B9482E">
      <w:pPr>
        <w:pStyle w:val="AllowPageBreak"/>
      </w:pPr>
    </w:p>
    <w:p w:rsidR="00000000" w:rsidRPr="00B9482E" w:rsidP="00B9482E">
      <w:pPr>
        <w:pStyle w:val="Heading1"/>
      </w:pPr>
      <w:bookmarkStart w:id="6" w:name="O_1123756"/>
      <w:bookmarkEnd w:id="6"/>
      <w:r w:rsidRPr="00B9482E">
        <w:t>Unit Mapping Information</w:t>
      </w:r>
    </w:p>
    <w:p w:rsidR="00000000" w:rsidRPr="00B9482E" w:rsidP="005B7939">
      <w:pPr>
        <w:pStyle w:val="BodyText"/>
      </w:pPr>
      <w:r w:rsidRPr="00B9482E">
        <w:t>Supersedes and is equivalent to BSBLDR402 Lead effective workplace relationships.</w:t>
      </w:r>
    </w:p>
    <w:p w:rsidR="00000000" w:rsidRPr="00B9482E" w:rsidP="00B9482E">
      <w:pPr>
        <w:pStyle w:val="Heading1"/>
      </w:pPr>
      <w:bookmarkStart w:id="7" w:name="O_1123749"/>
      <w:bookmarkEnd w:id="7"/>
      <w:r w:rsidRPr="00B9482E">
        <w:t>Links</w:t>
      </w:r>
    </w:p>
    <w:p w:rsidR="00000000" w:rsidRPr="00B9482E" w:rsidP="005B7939">
      <w:pPr>
        <w:pStyle w:val="BodyText"/>
      </w:pPr>
      <w:r w:rsidRPr="00B948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2D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482E" w:rsidP="00B9482E"/>
    <w:sectPr w:rsidSect="00B948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2E" w:rsidRPr="005B7939" w:rsidP="005B7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39" w:rsidP="00B94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939" w:rsidP="00B94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7939" w:rsidP="00B94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82E" w:rsidRPr="005B7939" w:rsidP="005B7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39" w:rsidRPr="002D2AF8" w:rsidP="00B94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BSBLDR413 Lead effective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B7939" w:rsidP="00B94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50F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7A6E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82E"/>
  </w:style>
  <w:style w:type="character" w:customStyle="1" w:styleId="Heading1Char">
    <w:name w:val="Heading 1 Char"/>
    <w:basedOn w:val="DefaultParagraphFont"/>
    <w:link w:val="Heading1"/>
    <w:rsid w:val="00B94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8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48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8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82E"/>
    <w:rPr>
      <w:b/>
      <w:spacing w:val="0"/>
    </w:rPr>
  </w:style>
  <w:style w:type="character" w:styleId="Emphasis">
    <w:name w:val="Emphasis"/>
    <w:basedOn w:val="DefaultParagraphFont"/>
    <w:qFormat/>
    <w:rsid w:val="00B9482E"/>
    <w:rPr>
      <w:i/>
    </w:rPr>
  </w:style>
  <w:style w:type="paragraph" w:customStyle="1" w:styleId="SuperHeading">
    <w:name w:val="SuperHeading"/>
    <w:basedOn w:val="Normal"/>
    <w:rsid w:val="00B94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8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4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8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82E"/>
  </w:style>
  <w:style w:type="paragraph" w:styleId="TableofFigures">
    <w:name w:val="table of figures"/>
    <w:basedOn w:val="Normal"/>
    <w:next w:val="Normal"/>
    <w:semiHidden/>
    <w:rsid w:val="00B94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8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82E"/>
    <w:rPr>
      <w:rFonts w:ascii="Wingdings" w:hAnsi="Wingdings"/>
    </w:rPr>
  </w:style>
  <w:style w:type="paragraph" w:customStyle="1" w:styleId="TableHeading">
    <w:name w:val="Table Heading"/>
    <w:basedOn w:val="HeadingBase"/>
    <w:rsid w:val="00B94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82E"/>
    <w:rPr>
      <w:color w:val="0033CC"/>
      <w:u w:val="none"/>
    </w:rPr>
  </w:style>
  <w:style w:type="paragraph" w:customStyle="1" w:styleId="BodyTextRight">
    <w:name w:val="Body Text Right"/>
    <w:basedOn w:val="BodyText"/>
    <w:rsid w:val="00B94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8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82E"/>
    <w:rPr>
      <w:sz w:val="32"/>
    </w:rPr>
  </w:style>
  <w:style w:type="paragraph" w:customStyle="1" w:styleId="HeadingProcedure">
    <w:name w:val="Heading Procedure"/>
    <w:basedOn w:val="HeadingBase"/>
    <w:next w:val="Normal"/>
    <w:rsid w:val="00B94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82E"/>
    <w:pPr>
      <w:spacing w:before="60" w:after="60"/>
    </w:pPr>
  </w:style>
  <w:style w:type="paragraph" w:styleId="ListContinue">
    <w:name w:val="List Continue"/>
    <w:basedOn w:val="List"/>
    <w:rsid w:val="00B9482E"/>
    <w:pPr>
      <w:ind w:firstLine="0"/>
    </w:pPr>
  </w:style>
  <w:style w:type="paragraph" w:customStyle="1" w:styleId="ListNote">
    <w:name w:val="List Note"/>
    <w:basedOn w:val="List"/>
    <w:rsid w:val="00B94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82E"/>
    <w:rPr>
      <w:rFonts w:ascii="Courier New" w:hAnsi="Courier New"/>
    </w:rPr>
  </w:style>
  <w:style w:type="paragraph" w:customStyle="1" w:styleId="NoteBullet">
    <w:name w:val="Note Bullet"/>
    <w:basedOn w:val="Note"/>
    <w:rsid w:val="00B94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8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82E"/>
    <w:rPr>
      <w:b/>
      <w:smallCaps/>
    </w:rPr>
  </w:style>
  <w:style w:type="paragraph" w:customStyle="1" w:styleId="TableListNumber">
    <w:name w:val="Table List Number"/>
    <w:basedOn w:val="ListNumber"/>
    <w:rsid w:val="00B94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82E"/>
    <w:pPr>
      <w:numPr>
        <w:numId w:val="8"/>
      </w:numPr>
    </w:pPr>
  </w:style>
  <w:style w:type="paragraph" w:customStyle="1" w:styleId="ListAlpha2">
    <w:name w:val="List Alpha 2"/>
    <w:basedOn w:val="List2"/>
    <w:rsid w:val="00B9482E"/>
    <w:pPr>
      <w:numPr>
        <w:numId w:val="7"/>
      </w:numPr>
    </w:pPr>
  </w:style>
  <w:style w:type="paragraph" w:styleId="List2">
    <w:name w:val="List 2"/>
    <w:basedOn w:val="BodyText"/>
    <w:rsid w:val="00B94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8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8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82E"/>
    <w:pPr>
      <w:numPr>
        <w:numId w:val="3"/>
      </w:numPr>
    </w:pPr>
  </w:style>
  <w:style w:type="paragraph" w:styleId="ListContinue2">
    <w:name w:val="List Continue 2"/>
    <w:basedOn w:val="List2"/>
    <w:rsid w:val="00B9482E"/>
    <w:pPr>
      <w:ind w:firstLine="0"/>
    </w:pPr>
  </w:style>
  <w:style w:type="paragraph" w:styleId="ListContinue3">
    <w:name w:val="List Continue 3"/>
    <w:basedOn w:val="List3"/>
    <w:rsid w:val="00B9482E"/>
    <w:pPr>
      <w:ind w:left="1021" w:firstLine="0"/>
    </w:pPr>
  </w:style>
  <w:style w:type="paragraph" w:styleId="ListContinue4">
    <w:name w:val="List Continue 4"/>
    <w:basedOn w:val="List4"/>
    <w:rsid w:val="00B9482E"/>
    <w:pPr>
      <w:ind w:firstLine="0"/>
    </w:pPr>
  </w:style>
  <w:style w:type="paragraph" w:styleId="ListContinue5">
    <w:name w:val="List Continue 5"/>
    <w:basedOn w:val="List5"/>
    <w:rsid w:val="00B9482E"/>
    <w:pPr>
      <w:ind w:firstLine="0"/>
    </w:pPr>
  </w:style>
  <w:style w:type="paragraph" w:styleId="ListNumber3">
    <w:name w:val="List Number 3"/>
    <w:basedOn w:val="List3"/>
    <w:rsid w:val="00B9482E"/>
    <w:pPr>
      <w:numPr>
        <w:numId w:val="4"/>
      </w:numPr>
    </w:pPr>
  </w:style>
  <w:style w:type="paragraph" w:styleId="ListNumber4">
    <w:name w:val="List Number 4"/>
    <w:basedOn w:val="List4"/>
    <w:rsid w:val="00B9482E"/>
    <w:pPr>
      <w:numPr>
        <w:numId w:val="5"/>
      </w:numPr>
    </w:pPr>
  </w:style>
  <w:style w:type="paragraph" w:styleId="ListNumber5">
    <w:name w:val="List Number 5"/>
    <w:basedOn w:val="List5"/>
    <w:rsid w:val="00B9482E"/>
    <w:pPr>
      <w:numPr>
        <w:numId w:val="6"/>
      </w:numPr>
    </w:pPr>
  </w:style>
  <w:style w:type="paragraph" w:styleId="BlockText">
    <w:name w:val="Block Text"/>
    <w:basedOn w:val="Normal"/>
    <w:rsid w:val="00B94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82E"/>
    <w:rPr>
      <w:sz w:val="16"/>
      <w:vertAlign w:val="superscript"/>
    </w:rPr>
  </w:style>
  <w:style w:type="character" w:customStyle="1" w:styleId="Symbols">
    <w:name w:val="Symbols"/>
    <w:basedOn w:val="DefaultParagraphFont"/>
    <w:rsid w:val="00B9482E"/>
    <w:rPr>
      <w:rFonts w:ascii="Symbol" w:hAnsi="Symbol"/>
    </w:rPr>
  </w:style>
  <w:style w:type="character" w:customStyle="1" w:styleId="MenuOptions">
    <w:name w:val="Menu Options"/>
    <w:basedOn w:val="DefaultParagraphFont"/>
    <w:rsid w:val="00B94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82E"/>
    <w:rPr>
      <w:b/>
    </w:rPr>
  </w:style>
  <w:style w:type="character" w:customStyle="1" w:styleId="Underlined">
    <w:name w:val="Underlined"/>
    <w:basedOn w:val="DefaultParagraphFont"/>
    <w:rsid w:val="00B9482E"/>
    <w:rPr>
      <w:u w:val="single"/>
    </w:rPr>
  </w:style>
  <w:style w:type="paragraph" w:customStyle="1" w:styleId="TableBodyTextRight">
    <w:name w:val="Table Body Text Right"/>
    <w:basedOn w:val="TableBodyText"/>
    <w:rsid w:val="00B94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82E"/>
    <w:rPr>
      <w:sz w:val="18"/>
    </w:rPr>
  </w:style>
  <w:style w:type="paragraph" w:customStyle="1" w:styleId="BodySmallRight">
    <w:name w:val="Body Small Right"/>
    <w:basedOn w:val="BodyTextRight"/>
    <w:rsid w:val="00B9482E"/>
    <w:rPr>
      <w:sz w:val="18"/>
      <w:szCs w:val="18"/>
    </w:rPr>
  </w:style>
  <w:style w:type="paragraph" w:customStyle="1" w:styleId="MarginEdition">
    <w:name w:val="Margin Edition"/>
    <w:basedOn w:val="MarginNote"/>
    <w:rsid w:val="00B94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82E"/>
    <w:rPr>
      <w:sz w:val="2"/>
      <w:szCs w:val="2"/>
    </w:rPr>
  </w:style>
  <w:style w:type="character" w:customStyle="1" w:styleId="Small">
    <w:name w:val="Small"/>
    <w:basedOn w:val="DefaultParagraphFont"/>
    <w:rsid w:val="00B9482E"/>
    <w:rPr>
      <w:sz w:val="16"/>
    </w:rPr>
  </w:style>
  <w:style w:type="paragraph" w:customStyle="1" w:styleId="WideTable">
    <w:name w:val="Wide Table"/>
    <w:basedOn w:val="Normal"/>
    <w:rsid w:val="00B94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82E"/>
  </w:style>
  <w:style w:type="paragraph" w:styleId="Quote">
    <w:name w:val="Quote"/>
    <w:basedOn w:val="Heading1"/>
    <w:link w:val="QuoteChar"/>
    <w:qFormat/>
    <w:rsid w:val="00B94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82E"/>
    <w:pPr>
      <w:pageBreakBefore/>
    </w:pPr>
  </w:style>
  <w:style w:type="paragraph" w:customStyle="1" w:styleId="Border">
    <w:name w:val="Border"/>
    <w:basedOn w:val="Normal"/>
    <w:qFormat/>
    <w:rsid w:val="00B94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82E"/>
    <w:rPr>
      <w:u w:val="single"/>
    </w:rPr>
  </w:style>
  <w:style w:type="character" w:customStyle="1" w:styleId="BoldandItalics">
    <w:name w:val="Bold and Italics"/>
    <w:qFormat/>
    <w:rsid w:val="00B9482E"/>
    <w:rPr>
      <w:b/>
      <w:i/>
      <w:u w:val="none"/>
    </w:rPr>
  </w:style>
  <w:style w:type="paragraph" w:styleId="BalloonText">
    <w:name w:val="Balloon Text"/>
    <w:basedOn w:val="Normal"/>
    <w:link w:val="BalloonTextChar"/>
    <w:rsid w:val="00B94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82E"/>
    <w:pPr>
      <w:spacing w:before="0" w:after="0"/>
    </w:pPr>
  </w:style>
  <w:style w:type="paragraph" w:customStyle="1" w:styleId="BodyTextBold">
    <w:name w:val="Body Text Bold"/>
    <w:basedOn w:val="BodyText"/>
    <w:qFormat/>
    <w:rsid w:val="00B9482E"/>
    <w:rPr>
      <w:b/>
    </w:rPr>
  </w:style>
  <w:style w:type="character" w:styleId="Hyperlink">
    <w:name w:val="Hyperlink"/>
    <w:basedOn w:val="DefaultParagraphFont"/>
    <w:uiPriority w:val="99"/>
    <w:unhideWhenUsed/>
    <w:rsid w:val="005B7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3501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BSBLDR413 Lead effective workplace relationships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