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1BE4" w:rsidP="002C1B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BSBLDR404 Lead a diverse workforce</w:t>
      </w:r>
      <w:r>
        <w:fldChar w:fldCharType="end"/>
      </w:r>
    </w:p>
    <w:p w:rsidR="002C1BE4" w:rsidP="002C1BE4">
      <w:pPr>
        <w:pStyle w:val="Version"/>
        <w:sectPr w:rsidSect="00425D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5DA6" w:rsidP="00425DA6">
      <w:pPr>
        <w:pStyle w:val="SuperHeading"/>
      </w:pPr>
      <w:r w:rsidRPr="00425DA6">
        <w:t>BSBLDR404 Lead a diverse workforce</w:t>
      </w:r>
    </w:p>
    <w:p w:rsidR="00000000" w:rsidRPr="00425DA6" w:rsidP="00425DA6">
      <w:pPr>
        <w:pStyle w:val="Heading1"/>
      </w:pPr>
      <w:bookmarkStart w:id="1" w:name="O_646736"/>
      <w:bookmarkEnd w:id="1"/>
      <w:r w:rsidRPr="00425D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25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BodyText"/>
            </w:pPr>
            <w:r w:rsidRPr="00425D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rPr>
                <w:rStyle w:val="SpecialBold"/>
              </w:rPr>
              <w:t>Comments</w:t>
            </w:r>
          </w:p>
        </w:tc>
      </w:tr>
      <w:tr w:rsidTr="00425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BodyText"/>
            </w:pPr>
            <w:r w:rsidRPr="00425DA6">
              <w:t>This version first released with BSB Business Services Training Package Version 1.0.</w:t>
            </w:r>
          </w:p>
        </w:tc>
      </w:tr>
    </w:tbl>
    <w:p w:rsidR="00000000" w:rsidRPr="00425DA6" w:rsidP="00425DA6">
      <w:pPr>
        <w:pStyle w:val="BodyText"/>
      </w:pPr>
    </w:p>
    <w:p w:rsidR="00000000" w:rsidRPr="00425DA6" w:rsidP="00425DA6">
      <w:pPr>
        <w:pStyle w:val="AllowPageBreak"/>
      </w:pPr>
    </w:p>
    <w:p w:rsidR="00000000" w:rsidRPr="00425DA6" w:rsidP="00425DA6">
      <w:pPr>
        <w:pStyle w:val="Heading1"/>
      </w:pPr>
      <w:bookmarkStart w:id="2" w:name="O_646737"/>
      <w:bookmarkEnd w:id="2"/>
      <w:r w:rsidRPr="00425DA6">
        <w:t>Application</w:t>
      </w:r>
    </w:p>
    <w:p w:rsidR="00000000" w:rsidRPr="00425DA6" w:rsidP="002C1BE4">
      <w:pPr>
        <w:pStyle w:val="BodyText"/>
      </w:pPr>
      <w:r w:rsidRPr="00425DA6">
        <w:t>This unit identifies the behaviours, skills and knowledge required to lead a diverse workfo</w:t>
      </w:r>
      <w:r w:rsidRPr="00425DA6">
        <w:t xml:space="preserve">rce. It covers identifying, analysing and engaging with a diverse workforce to maximise the benefit of diversity to the organisation. </w:t>
      </w:r>
    </w:p>
    <w:p w:rsidR="00000000" w:rsidRPr="00425DA6" w:rsidP="002C1BE4">
      <w:pPr>
        <w:pStyle w:val="BodyText"/>
      </w:pPr>
      <w:r w:rsidRPr="00425DA6">
        <w:t>The unit applies to supervisors, team leaders, new and emerging managers who lead within a diverse workforce environment</w:t>
      </w:r>
      <w:r w:rsidRPr="00425DA6">
        <w:t xml:space="preserve"> and exercise discretion and autonomy within a structured business context.</w:t>
      </w:r>
    </w:p>
    <w:p w:rsidR="00000000" w:rsidRPr="00425DA6" w:rsidP="002C1BE4">
      <w:pPr>
        <w:pStyle w:val="BodyText"/>
      </w:pPr>
      <w:r w:rsidRPr="00425DA6">
        <w:t>No licensing, legislative or certification requirements apply to this unit at the time of publication.</w:t>
      </w:r>
    </w:p>
    <w:p w:rsidR="00000000" w:rsidRPr="00425DA6" w:rsidP="00425DA6">
      <w:pPr>
        <w:pStyle w:val="Heading1"/>
      </w:pPr>
      <w:bookmarkStart w:id="3" w:name="O_646740"/>
      <w:bookmarkEnd w:id="3"/>
      <w:r w:rsidRPr="00425DA6">
        <w:t>Unit Sector</w:t>
      </w:r>
    </w:p>
    <w:p w:rsidR="00000000" w:rsidRPr="00425DA6" w:rsidP="002C1BE4">
      <w:pPr>
        <w:pStyle w:val="BodyText"/>
      </w:pPr>
      <w:r w:rsidRPr="00425DA6">
        <w:t>Management and Leadership - Leadership</w:t>
      </w:r>
    </w:p>
    <w:p w:rsidR="00000000" w:rsidRPr="00425DA6" w:rsidP="00425DA6">
      <w:pPr>
        <w:pStyle w:val="Heading1"/>
      </w:pPr>
      <w:bookmarkStart w:id="4" w:name="O_646741"/>
      <w:bookmarkEnd w:id="4"/>
      <w:r w:rsidRPr="00425DA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25D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BodyText"/>
            </w:pPr>
            <w:r w:rsidRPr="00425DA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rPr>
                <w:rStyle w:val="SpecialBold"/>
              </w:rPr>
              <w:t>PERFORMANCE CRITERIA</w:t>
            </w:r>
          </w:p>
        </w:tc>
      </w:tr>
      <w:tr w:rsidTr="00425D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BodyText"/>
            </w:pPr>
            <w:r w:rsidRPr="00425DA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5D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>1. Identify the dimensions of workforce diversity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BodyText"/>
            </w:pPr>
            <w:r w:rsidRPr="00425DA6">
              <w:t>1.1 Establish the nature of diversity in the business context</w:t>
            </w:r>
          </w:p>
          <w:p w:rsidR="00000000" w:rsidRPr="00425DA6" w:rsidP="00425DA6">
            <w:pPr>
              <w:pStyle w:val="BodyText"/>
            </w:pPr>
            <w:r w:rsidRPr="00425DA6">
              <w:t>1.2 Qualify and quantify the source of workforce diversity</w:t>
            </w:r>
          </w:p>
          <w:p w:rsidR="00000000" w:rsidRPr="00425DA6" w:rsidP="00425DA6">
            <w:pPr>
              <w:pStyle w:val="BodyText"/>
            </w:pPr>
            <w:r w:rsidRPr="00425DA6">
              <w:t>1.3 Identify the benefits provided to the business through the diverse workforce</w:t>
            </w:r>
          </w:p>
          <w:p w:rsidR="00000000" w:rsidRPr="00425DA6" w:rsidP="00425DA6">
            <w:pPr>
              <w:pStyle w:val="BodyText"/>
            </w:pPr>
            <w:r w:rsidRPr="00425DA6">
              <w:t xml:space="preserve">1.4 </w:t>
            </w:r>
            <w:r w:rsidRPr="00425DA6">
              <w:t>Recognise legislation, regulation and enterprise policy and procedure that impacts on workplace diversity</w:t>
            </w:r>
          </w:p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>1.5 Identify opportunities and barriers to inclusive engagement</w:t>
            </w:r>
          </w:p>
        </w:tc>
      </w:tr>
      <w:tr w:rsidTr="00425D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BodyText"/>
            </w:pPr>
            <w:r w:rsidRPr="00425DA6">
              <w:t>2. Factor diversity into team plans and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BodyText"/>
            </w:pPr>
            <w:r w:rsidRPr="00425DA6">
              <w:t>2.1 Develop and review work plans in line with the diversity context</w:t>
            </w:r>
          </w:p>
          <w:p w:rsidR="00000000" w:rsidRPr="00425DA6" w:rsidP="00425DA6">
            <w:pPr>
              <w:pStyle w:val="BodyText"/>
            </w:pPr>
            <w:r w:rsidRPr="00425DA6">
              <w:t>2.2 Incorporate the positive contribution of diverse workforce members into work plans</w:t>
            </w:r>
          </w:p>
          <w:p w:rsidR="00000000" w:rsidRPr="00425DA6" w:rsidP="00425DA6">
            <w:pPr>
              <w:pStyle w:val="BodyText"/>
            </w:pPr>
            <w:r w:rsidRPr="00425DA6">
              <w:t>2.3 Adjust plans and operations to align with relevant legislation and policy and procedure</w:t>
            </w:r>
          </w:p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>2.4 Desi</w:t>
            </w:r>
            <w:r w:rsidRPr="00425DA6">
              <w:t>gn processes to incorporate and maximise the benefits of diversity</w:t>
            </w:r>
          </w:p>
        </w:tc>
      </w:tr>
      <w:tr w:rsidTr="00425D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BodyText"/>
            </w:pPr>
            <w:r w:rsidRPr="00425DA6">
              <w:t>3. Engage with a diverse workforce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BodyText"/>
            </w:pPr>
            <w:r w:rsidRPr="00425DA6">
              <w:t>3.1 Apply communication processes, behaviours and language in line with diversity context</w:t>
            </w:r>
          </w:p>
          <w:p w:rsidR="00000000" w:rsidRPr="00425DA6" w:rsidP="00425DA6">
            <w:pPr>
              <w:pStyle w:val="BodyText"/>
            </w:pPr>
            <w:r w:rsidRPr="00425DA6">
              <w:t>3.2 Recognise and adapt for own bias and assumptions</w:t>
            </w:r>
          </w:p>
          <w:p w:rsidR="00000000" w:rsidRPr="00425DA6" w:rsidP="00425DA6">
            <w:pPr>
              <w:pStyle w:val="BodyText"/>
            </w:pPr>
            <w:r w:rsidRPr="00425DA6">
              <w:t>3.3 Pract</w:t>
            </w:r>
            <w:r w:rsidRPr="00425DA6">
              <w:t>ise inclusive behaviours</w:t>
            </w:r>
          </w:p>
          <w:p w:rsidR="00000000" w:rsidRPr="00425DA6" w:rsidP="00425DA6">
            <w:pPr>
              <w:pStyle w:val="BodyText"/>
            </w:pPr>
            <w:r w:rsidRPr="00425DA6">
              <w:t>3.4 Recognise and apply actions to ensure cultural competency</w:t>
            </w:r>
          </w:p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>3.5 Incorporate and apply diversity tools and techniques to operations</w:t>
            </w:r>
          </w:p>
        </w:tc>
      </w:tr>
      <w:tr w:rsidTr="00425D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>4. Support and encourage diverse workforce members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BodyText"/>
            </w:pPr>
            <w:r w:rsidRPr="00425DA6">
              <w:t>4.1 Provide workplace support and access to en</w:t>
            </w:r>
            <w:r w:rsidRPr="00425DA6">
              <w:t>abling services</w:t>
            </w:r>
          </w:p>
          <w:p w:rsidR="00000000" w:rsidRPr="00425DA6" w:rsidP="00425DA6">
            <w:pPr>
              <w:pStyle w:val="BodyText"/>
            </w:pPr>
            <w:r w:rsidRPr="00425DA6">
              <w:t>4.2 Encourage, review and provide feedback to the workforce on a continuous basis</w:t>
            </w:r>
          </w:p>
        </w:tc>
      </w:tr>
    </w:tbl>
    <w:p w:rsidR="00000000" w:rsidRPr="00425DA6" w:rsidP="00425DA6">
      <w:pPr>
        <w:pStyle w:val="BodyText"/>
      </w:pPr>
    </w:p>
    <w:p w:rsidR="00000000" w:rsidRPr="00425DA6" w:rsidP="00425DA6">
      <w:pPr>
        <w:pStyle w:val="AllowPageBreak"/>
      </w:pPr>
    </w:p>
    <w:p w:rsidR="00000000" w:rsidRPr="00425DA6" w:rsidP="00425DA6">
      <w:pPr>
        <w:pStyle w:val="Heading1"/>
      </w:pPr>
      <w:bookmarkStart w:id="5" w:name="O_646742"/>
      <w:bookmarkEnd w:id="5"/>
      <w:r w:rsidRPr="00425DA6">
        <w:t>Foundation Skills</w:t>
      </w:r>
    </w:p>
    <w:p w:rsidR="00000000" w:rsidRPr="002C1BE4" w:rsidP="002C1BE4">
      <w:pPr>
        <w:pStyle w:val="BodyText"/>
        <w:rPr>
          <w:i/>
        </w:rPr>
      </w:pPr>
      <w:r w:rsidRPr="002C1BE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25D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BodyText"/>
            </w:pPr>
            <w:r w:rsidRPr="00425DA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BodyText"/>
            </w:pPr>
            <w:r w:rsidRPr="00425DA6">
              <w:rPr>
                <w:rStyle w:val="SpecialBold"/>
              </w:rPr>
              <w:t>Performance</w:t>
            </w:r>
          </w:p>
          <w:p w:rsidR="00000000" w:rsidRPr="00425DA6" w:rsidP="00425DA6">
            <w:pPr>
              <w:pStyle w:val="BodyText"/>
            </w:pPr>
            <w:r w:rsidRPr="00425DA6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rPr>
                <w:rStyle w:val="SpecialBold"/>
              </w:rPr>
              <w:t>Description</w:t>
            </w:r>
          </w:p>
        </w:tc>
      </w:tr>
      <w:tr w:rsidTr="00425D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>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ListBullet"/>
              <w:rPr>
                <w:lang w:val="en-NZ"/>
              </w:rPr>
            </w:pPr>
            <w:r w:rsidRPr="00425DA6">
              <w:t>Develops texts dealing with complex id</w:t>
            </w:r>
            <w:r w:rsidRPr="00425DA6">
              <w:t>eas and concepts using specialised and detailed language to convey explicit information, requirements and recommendations in accordance with legal and organisational requirement</w:t>
            </w:r>
          </w:p>
        </w:tc>
      </w:tr>
      <w:tr w:rsidTr="00425D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ListBullet"/>
              <w:rPr>
                <w:lang w:val="en-NZ"/>
              </w:rPr>
            </w:pPr>
            <w:r w:rsidRPr="00425DA6">
              <w:t>Establishes understanding through questioning and active listening</w:t>
            </w:r>
          </w:p>
        </w:tc>
      </w:tr>
      <w:tr w:rsidTr="00425D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>1.4, 2.3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ListBullet"/>
              <w:rPr>
                <w:lang w:val="en-NZ"/>
              </w:rPr>
            </w:pPr>
            <w:r w:rsidRPr="00425DA6">
              <w:t xml:space="preserve">Appreciates the implications of legislation, policy and other organisational responsibilities in carrying out </w:t>
            </w:r>
            <w:r w:rsidRPr="00425DA6">
              <w:t>own role</w:t>
            </w:r>
          </w:p>
        </w:tc>
      </w:tr>
      <w:tr w:rsidTr="00425D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>3.1-3.3, 3</w:t>
            </w:r>
            <w:r w:rsidRPr="00425DA6">
              <w:t>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ListBullet"/>
            </w:pPr>
            <w:r w:rsidRPr="00425DA6">
              <w:t>Implements communication strategies and behaviours for a diverse range of colleagues to build rapport and foster strong relationships</w:t>
            </w:r>
          </w:p>
          <w:p w:rsidR="00000000" w:rsidP="00425DA6">
            <w:pPr>
              <w:pStyle w:val="ListBullet"/>
              <w:rPr>
                <w:lang w:val="en-NZ"/>
              </w:rPr>
            </w:pPr>
            <w:r w:rsidRPr="00425DA6">
              <w:t xml:space="preserve">Identifies strengths and limitations of own interpersonal skills and attitudes and addresses areas that would benefit </w:t>
            </w:r>
            <w:r w:rsidRPr="00425DA6">
              <w:t>from further development</w:t>
            </w:r>
          </w:p>
        </w:tc>
      </w:tr>
      <w:tr w:rsidTr="00425D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 xml:space="preserve">Get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>1.1-1.3, 1.5, 2.4, 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ListBullet"/>
            </w:pPr>
            <w:r w:rsidRPr="00425DA6">
              <w:t>Takes responsibility for developing and implementing plans and processes to achieve organisational objectives, seeking feedback and advice as required</w:t>
            </w:r>
          </w:p>
          <w:p w:rsidR="00000000" w:rsidRPr="00425DA6" w:rsidP="00425DA6">
            <w:pPr>
              <w:pStyle w:val="ListBullet"/>
            </w:pPr>
            <w:r w:rsidRPr="00425DA6">
              <w:t>Uses</w:t>
            </w:r>
            <w:r w:rsidRPr="00425DA6">
              <w:t xml:space="preserve"> analytical processes to identify workforce diversity issues and evaluate options to address them </w:t>
            </w:r>
          </w:p>
        </w:tc>
      </w:tr>
    </w:tbl>
    <w:p w:rsidR="00000000" w:rsidRPr="00425DA6" w:rsidP="00425DA6">
      <w:pPr>
        <w:pStyle w:val="BodyText"/>
      </w:pPr>
    </w:p>
    <w:p w:rsidR="00000000" w:rsidRPr="00425DA6" w:rsidP="00425DA6">
      <w:pPr>
        <w:pStyle w:val="AllowPageBreak"/>
      </w:pPr>
    </w:p>
    <w:p w:rsidR="00000000" w:rsidRPr="00425DA6" w:rsidP="00425DA6">
      <w:pPr>
        <w:pStyle w:val="Heading1"/>
      </w:pPr>
      <w:bookmarkStart w:id="6" w:name="O_646744"/>
      <w:bookmarkEnd w:id="6"/>
      <w:r w:rsidRPr="00425DA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25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BodyText"/>
            </w:pPr>
            <w:r w:rsidRPr="00425DA6">
              <w:rPr>
                <w:rStyle w:val="SpecialBold"/>
              </w:rPr>
              <w:t xml:space="preserve">Code and title </w:t>
            </w:r>
          </w:p>
          <w:p w:rsidR="00000000" w:rsidRPr="00425DA6" w:rsidP="00425DA6">
            <w:pPr>
              <w:pStyle w:val="BodyText"/>
            </w:pPr>
            <w:r w:rsidRPr="00425DA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BodyText"/>
            </w:pPr>
            <w:r w:rsidRPr="00425DA6">
              <w:rPr>
                <w:rStyle w:val="SpecialBold"/>
              </w:rPr>
              <w:t>Code and title</w:t>
            </w:r>
          </w:p>
          <w:p w:rsidR="00000000" w:rsidRPr="00425DA6" w:rsidP="00425DA6">
            <w:pPr>
              <w:pStyle w:val="BodyText"/>
            </w:pPr>
            <w:r w:rsidRPr="00425DA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BodyText"/>
            </w:pPr>
            <w:r w:rsidRPr="00425DA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rPr>
                <w:rStyle w:val="SpecialBold"/>
              </w:rPr>
              <w:t>Equivalence status</w:t>
            </w:r>
          </w:p>
        </w:tc>
      </w:tr>
      <w:tr w:rsidTr="00425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>BSBLDR404 Lead a diverse workforce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BodyText"/>
            </w:pPr>
            <w:r w:rsidRPr="00425DA6">
              <w:t>No equivalent unit</w:t>
            </w:r>
          </w:p>
        </w:tc>
      </w:tr>
    </w:tbl>
    <w:p w:rsidR="00000000" w:rsidRPr="00425DA6" w:rsidP="00425DA6">
      <w:pPr>
        <w:pStyle w:val="BodyText"/>
      </w:pPr>
    </w:p>
    <w:p w:rsidR="00000000" w:rsidRPr="00425DA6" w:rsidP="00425DA6">
      <w:pPr>
        <w:pStyle w:val="AllowPageBreak"/>
      </w:pPr>
    </w:p>
    <w:p w:rsidR="00000000" w:rsidRPr="00425DA6" w:rsidP="00425DA6">
      <w:pPr>
        <w:pStyle w:val="Heading1"/>
      </w:pPr>
      <w:bookmarkStart w:id="7" w:name="O_646751"/>
      <w:bookmarkEnd w:id="7"/>
      <w:r w:rsidRPr="00425DA6">
        <w:t>Links</w:t>
      </w:r>
    </w:p>
    <w:p w:rsidR="00000000" w:rsidRPr="00425DA6" w:rsidP="002C1BE4">
      <w:pPr>
        <w:pStyle w:val="BodyText"/>
      </w:pPr>
      <w:r w:rsidRPr="00425D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655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25DA6" w:rsidP="002C1BE4">
      <w:pPr>
        <w:pStyle w:val="BodyText"/>
        <w:sectPr w:rsidSect="00425D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5DA6" w:rsidP="00425DA6">
      <w:pPr>
        <w:pStyle w:val="SuperHeading"/>
      </w:pPr>
      <w:r w:rsidRPr="00425DA6">
        <w:t>Assessment Requirements for BSBLDR404 Lead a diverse workforce</w:t>
      </w:r>
    </w:p>
    <w:p w:rsidR="00000000" w:rsidRPr="00425DA6" w:rsidP="00425DA6">
      <w:pPr>
        <w:pStyle w:val="Heading1"/>
      </w:pPr>
      <w:bookmarkStart w:id="8" w:name="O_646746"/>
      <w:bookmarkEnd w:id="8"/>
      <w:r w:rsidRPr="00425D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25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BodyText"/>
            </w:pPr>
            <w:r w:rsidRPr="00425D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rPr>
                <w:rStyle w:val="SpecialBold"/>
              </w:rPr>
              <w:t>Comments</w:t>
            </w:r>
          </w:p>
        </w:tc>
      </w:tr>
      <w:tr w:rsidTr="00425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A6">
            <w:pPr>
              <w:pStyle w:val="BodyText"/>
              <w:rPr>
                <w:lang w:val="en-NZ"/>
              </w:rPr>
            </w:pPr>
            <w:r w:rsidRPr="00425D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A6" w:rsidP="00425DA6">
            <w:pPr>
              <w:pStyle w:val="BodyText"/>
            </w:pPr>
            <w:r w:rsidRPr="00425DA6">
              <w:t>This version first released with BSB Business Services Training Package Version 1.0.</w:t>
            </w:r>
          </w:p>
        </w:tc>
      </w:tr>
    </w:tbl>
    <w:p w:rsidR="00000000" w:rsidRPr="00425DA6" w:rsidP="00425DA6">
      <w:pPr>
        <w:pStyle w:val="BodyText"/>
      </w:pPr>
    </w:p>
    <w:p w:rsidR="00000000" w:rsidRPr="00425DA6" w:rsidP="00425DA6">
      <w:pPr>
        <w:pStyle w:val="AllowPageBreak"/>
      </w:pPr>
    </w:p>
    <w:p w:rsidR="00000000" w:rsidRPr="00425DA6" w:rsidP="00425DA6">
      <w:pPr>
        <w:pStyle w:val="Heading1"/>
      </w:pPr>
      <w:bookmarkStart w:id="9" w:name="O_646747"/>
      <w:bookmarkEnd w:id="9"/>
      <w:r w:rsidRPr="00425DA6">
        <w:t>Performance Evidence</w:t>
      </w:r>
    </w:p>
    <w:p w:rsidR="00000000" w:rsidRPr="00425DA6" w:rsidP="002C1BE4">
      <w:pPr>
        <w:pStyle w:val="BodyText"/>
      </w:pPr>
      <w:r w:rsidRPr="00425DA6">
        <w:t>Evidence of the ability to:</w:t>
      </w:r>
    </w:p>
    <w:p w:rsidR="00000000" w:rsidRPr="00425DA6" w:rsidP="00425DA6">
      <w:pPr>
        <w:pStyle w:val="ListBullet"/>
      </w:pPr>
      <w:r w:rsidRPr="00425DA6">
        <w:t>identify diversity within a team based workforce and outline opportunities and barriers to inclusive e</w:t>
      </w:r>
      <w:r w:rsidRPr="00425DA6">
        <w:t>ngagement of individuals</w:t>
      </w:r>
    </w:p>
    <w:p w:rsidR="00000000" w:rsidRPr="00425DA6" w:rsidP="00425DA6">
      <w:pPr>
        <w:pStyle w:val="ListBullet"/>
      </w:pPr>
      <w:r w:rsidRPr="00425DA6">
        <w:t>promote the benefits of diversity within the workplace and identify the business benefits of incorporating diversity into planning and operations</w:t>
      </w:r>
    </w:p>
    <w:p w:rsidR="00000000" w:rsidRPr="00425DA6" w:rsidP="00425DA6">
      <w:pPr>
        <w:pStyle w:val="ListBullet"/>
      </w:pPr>
      <w:r w:rsidRPr="00425DA6">
        <w:t xml:space="preserve">demonstrate communication style and methods that encourage inclusion identifying and </w:t>
      </w:r>
      <w:r w:rsidRPr="00425DA6">
        <w:t>compensating for own bias and assumptions</w:t>
      </w:r>
    </w:p>
    <w:p w:rsidR="00000000" w:rsidRPr="00425DA6" w:rsidP="00425DA6">
      <w:pPr>
        <w:pStyle w:val="ListBullet"/>
      </w:pPr>
      <w:r w:rsidRPr="00425DA6">
        <w:t>develop work plans that integrate a diverse workforce, adjusting plans and operations to meet legislation, regulations and policy</w:t>
      </w:r>
    </w:p>
    <w:p w:rsidR="00000000" w:rsidRPr="00425DA6" w:rsidP="00425DA6">
      <w:pPr>
        <w:pStyle w:val="ListBullet"/>
      </w:pPr>
      <w:r w:rsidRPr="00425DA6">
        <w:t>structure continuous feedback and review processes into team activities.</w:t>
      </w:r>
    </w:p>
    <w:p w:rsidR="00000000" w:rsidRPr="00425DA6" w:rsidP="00425DA6">
      <w:pPr>
        <w:pStyle w:val="BodyText"/>
      </w:pPr>
    </w:p>
    <w:p w:rsidR="00000000" w:rsidRPr="00425DA6" w:rsidP="002C1BE4">
      <w:pPr>
        <w:pStyle w:val="BodyText"/>
      </w:pPr>
      <w:r w:rsidRPr="00425DA6">
        <w:t>Note: If a specific volume or frequency is not stated, then evidence must be provided at least once.</w:t>
      </w:r>
    </w:p>
    <w:p w:rsidR="00000000" w:rsidRPr="00425DA6" w:rsidP="00425DA6">
      <w:pPr>
        <w:pStyle w:val="Heading1"/>
      </w:pPr>
      <w:bookmarkStart w:id="10" w:name="O_646748"/>
      <w:bookmarkEnd w:id="10"/>
      <w:r w:rsidRPr="00425DA6">
        <w:t>Knowledge Evidence</w:t>
      </w:r>
    </w:p>
    <w:p w:rsidR="00000000" w:rsidRPr="00425DA6" w:rsidP="002C1BE4">
      <w:pPr>
        <w:pStyle w:val="BodyText"/>
      </w:pPr>
      <w:r w:rsidRPr="00425DA6">
        <w:t>To complete the unit requirements safely and effectively, the individual must:</w:t>
      </w:r>
    </w:p>
    <w:p w:rsidR="00000000" w:rsidRPr="00425DA6" w:rsidP="00425DA6">
      <w:pPr>
        <w:pStyle w:val="ListBullet"/>
      </w:pPr>
      <w:r w:rsidRPr="00425DA6">
        <w:t>outline legislation, regulation and bus</w:t>
      </w:r>
      <w:r w:rsidRPr="00425DA6">
        <w:t>iness policy and procedures relevant to diversity in the workplace</w:t>
      </w:r>
    </w:p>
    <w:p w:rsidR="00000000" w:rsidRPr="00425DA6" w:rsidP="00425DA6">
      <w:pPr>
        <w:pStyle w:val="ListBullet"/>
      </w:pPr>
      <w:r w:rsidRPr="00425DA6">
        <w:t>explain the origins and types of diverse groups/persons in the workplace</w:t>
      </w:r>
    </w:p>
    <w:p w:rsidR="00000000" w:rsidRPr="00425DA6" w:rsidP="00425DA6">
      <w:pPr>
        <w:pStyle w:val="ListBullet"/>
      </w:pPr>
      <w:r w:rsidRPr="00425DA6">
        <w:t xml:space="preserve">give examples of strategies, tools and techniques for integrating and engaging a diverse workforce </w:t>
      </w:r>
    </w:p>
    <w:p w:rsidR="00000000" w:rsidRPr="00425DA6" w:rsidP="00425DA6">
      <w:pPr>
        <w:pStyle w:val="ListBullet"/>
      </w:pPr>
      <w:r w:rsidRPr="00425DA6">
        <w:t>explain the pote</w:t>
      </w:r>
      <w:r w:rsidRPr="00425DA6">
        <w:t>ntial impacts of gender, race, age, disability, sexual orientation, form of work engagement and flexible work arrangement on workforce engagement</w:t>
      </w:r>
    </w:p>
    <w:p w:rsidR="00000000" w:rsidRPr="00425DA6" w:rsidP="00425DA6">
      <w:pPr>
        <w:pStyle w:val="ListBullet"/>
      </w:pPr>
      <w:r w:rsidRPr="00425DA6">
        <w:t>identify benefits to business of having a diverse workforce and barriers to inclusive engagement.</w:t>
      </w:r>
    </w:p>
    <w:p w:rsidR="00000000" w:rsidRPr="00425DA6" w:rsidP="00425DA6">
      <w:pPr>
        <w:pStyle w:val="AllowPageBreak"/>
      </w:pPr>
    </w:p>
    <w:p w:rsidR="00000000" w:rsidRPr="00425DA6" w:rsidP="00425DA6">
      <w:pPr>
        <w:pStyle w:val="Heading1"/>
      </w:pPr>
      <w:bookmarkStart w:id="11" w:name="O_646749"/>
      <w:bookmarkEnd w:id="11"/>
      <w:r w:rsidRPr="00425DA6">
        <w:t>Assessment Conditions</w:t>
      </w:r>
    </w:p>
    <w:p w:rsidR="00000000" w:rsidRPr="00425DA6" w:rsidP="002C1BE4">
      <w:pPr>
        <w:pStyle w:val="BodyText"/>
      </w:pPr>
      <w:r w:rsidRPr="00425DA6">
        <w:t>Assessment must be conducted in a safe environment where evidence gathered demonstrates consistent performance of typical activities experienced in the management and leadership field of work and include access to:</w:t>
      </w:r>
    </w:p>
    <w:p w:rsidR="00000000" w:rsidRPr="00425DA6" w:rsidP="00425DA6">
      <w:pPr>
        <w:pStyle w:val="ListBullet"/>
      </w:pPr>
      <w:r w:rsidRPr="00425DA6">
        <w:t>legislation a</w:t>
      </w:r>
      <w:r w:rsidRPr="00425DA6">
        <w:t>nd regulations related to workforce diversity</w:t>
      </w:r>
    </w:p>
    <w:p w:rsidR="00000000" w:rsidRPr="00425DA6" w:rsidP="00425DA6">
      <w:pPr>
        <w:pStyle w:val="ListBullet"/>
      </w:pPr>
      <w:r w:rsidRPr="00425DA6">
        <w:t>workplace policies and procedures related to working with diversity</w:t>
      </w:r>
    </w:p>
    <w:p w:rsidR="00000000" w:rsidRPr="00425DA6" w:rsidP="00425DA6">
      <w:pPr>
        <w:pStyle w:val="ListBullet"/>
      </w:pPr>
      <w:r w:rsidRPr="00425DA6">
        <w:t>interaction with others</w:t>
      </w:r>
    </w:p>
    <w:p w:rsidR="00000000" w:rsidRPr="00425DA6" w:rsidP="00425DA6">
      <w:pPr>
        <w:pStyle w:val="ListBullet"/>
      </w:pPr>
      <w:r w:rsidRPr="00425DA6">
        <w:t>case studies and, where possible, real situations.</w:t>
      </w:r>
    </w:p>
    <w:p w:rsidR="00000000" w:rsidRPr="00425DA6" w:rsidP="00425DA6">
      <w:pPr>
        <w:pStyle w:val="BodyText"/>
      </w:pPr>
    </w:p>
    <w:p w:rsidR="00000000" w:rsidRPr="00425DA6" w:rsidP="002C1BE4">
      <w:pPr>
        <w:pStyle w:val="BodyText"/>
      </w:pPr>
      <w:r w:rsidRPr="00425DA6">
        <w:t xml:space="preserve">Assessors must satisfy NVR/AQTF assessor requirements. </w:t>
      </w:r>
    </w:p>
    <w:p w:rsidR="00000000" w:rsidRPr="00425DA6" w:rsidP="00425DA6">
      <w:pPr>
        <w:pStyle w:val="Heading1"/>
      </w:pPr>
      <w:bookmarkStart w:id="12" w:name="O_646752"/>
      <w:bookmarkEnd w:id="12"/>
      <w:r w:rsidRPr="00425DA6">
        <w:t>Links</w:t>
      </w:r>
    </w:p>
    <w:p w:rsidR="00000000" w:rsidRPr="00425DA6" w:rsidP="002C1BE4">
      <w:pPr>
        <w:pStyle w:val="BodyText"/>
      </w:pPr>
      <w:r w:rsidRPr="00425D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655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25DA6" w:rsidP="00425DA6"/>
    <w:sectPr w:rsidSect="00425D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A6" w:rsidRPr="002C1BE4" w:rsidP="002C1B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BE4" w:rsidP="00425D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1BE4" w:rsidP="00425D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1BE4" w:rsidP="00425D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A6" w:rsidP="00425D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1BE4">
      <w:t>Approved</w:t>
    </w:r>
    <w:r w:rsidR="002C1B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1B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1BE4">
      <w:rPr>
        <w:noProof/>
      </w:rPr>
      <w:t>4</w:t>
    </w:r>
    <w:r>
      <w:rPr>
        <w:noProof/>
      </w:rPr>
      <w:fldChar w:fldCharType="end"/>
    </w:r>
  </w:p>
  <w:p w:rsidR="00425DA6" w:rsidP="00425D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1B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1BE4">
      <w:t>Future Skills Organisation</w:t>
    </w:r>
    <w:r w:rsidR="002C1BE4">
      <w:fldChar w:fldCharType="end"/>
    </w:r>
  </w:p>
  <w:p w:rsidR="00425DA6" w:rsidP="00425D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B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5DA6" w:rsidRPr="002C1BE4" w:rsidP="002C1B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BE4" w:rsidRPr="002D2AF8" w:rsidP="00425D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BSBLDR404 Lead a diverse workforce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1BE4" w:rsidP="00425D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A6" w:rsidRPr="002D2AF8" w:rsidP="00425D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1BE4">
      <w:t>BSBLDR404 Lead a diverse workforce</w:t>
    </w:r>
    <w:r w:rsidR="002C1B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1BE4">
      <w:rPr>
        <w:noProof/>
      </w:rPr>
      <w:t>2 March 2025</w:t>
    </w:r>
    <w:r>
      <w:fldChar w:fldCharType="end"/>
    </w:r>
  </w:p>
  <w:p w:rsidR="00425DA6" w:rsidP="00425D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74C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80D0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D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D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D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D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D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D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D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D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D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D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D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DA6"/>
  </w:style>
  <w:style w:type="character" w:customStyle="1" w:styleId="Heading1Char">
    <w:name w:val="Heading 1 Char"/>
    <w:basedOn w:val="DefaultParagraphFont"/>
    <w:link w:val="Heading1"/>
    <w:rsid w:val="00425D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D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D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5D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5DA6"/>
    <w:rPr>
      <w:b/>
      <w:spacing w:val="0"/>
    </w:rPr>
  </w:style>
  <w:style w:type="character" w:styleId="Emphasis">
    <w:name w:val="Emphasis"/>
    <w:basedOn w:val="DefaultParagraphFont"/>
    <w:qFormat/>
    <w:rsid w:val="00425DA6"/>
    <w:rPr>
      <w:i/>
    </w:rPr>
  </w:style>
  <w:style w:type="paragraph" w:customStyle="1" w:styleId="SuperHeading">
    <w:name w:val="SuperHeading"/>
    <w:basedOn w:val="Normal"/>
    <w:rsid w:val="00425D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5D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5D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D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D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D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D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D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D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D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D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D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D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D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D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D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5D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5D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5D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D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D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5D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5D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D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D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D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D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D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D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D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D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5D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D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D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DA6"/>
  </w:style>
  <w:style w:type="paragraph" w:styleId="TableofFigures">
    <w:name w:val="table of figures"/>
    <w:basedOn w:val="Normal"/>
    <w:next w:val="Normal"/>
    <w:semiHidden/>
    <w:rsid w:val="00425D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D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5DA6"/>
    <w:rPr>
      <w:rFonts w:ascii="Wingdings" w:hAnsi="Wingdings"/>
    </w:rPr>
  </w:style>
  <w:style w:type="paragraph" w:customStyle="1" w:styleId="TableHeading">
    <w:name w:val="Table Heading"/>
    <w:basedOn w:val="HeadingBase"/>
    <w:rsid w:val="00425D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5DA6"/>
    <w:rPr>
      <w:color w:val="0033CC"/>
      <w:u w:val="none"/>
    </w:rPr>
  </w:style>
  <w:style w:type="paragraph" w:customStyle="1" w:styleId="BodyTextRight">
    <w:name w:val="Body Text Right"/>
    <w:basedOn w:val="BodyText"/>
    <w:rsid w:val="00425D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D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D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D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D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D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DA6"/>
    <w:rPr>
      <w:sz w:val="32"/>
    </w:rPr>
  </w:style>
  <w:style w:type="paragraph" w:customStyle="1" w:styleId="HeadingProcedure">
    <w:name w:val="Heading Procedure"/>
    <w:basedOn w:val="HeadingBase"/>
    <w:next w:val="Normal"/>
    <w:rsid w:val="00425D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DA6"/>
    <w:pPr>
      <w:spacing w:before="60" w:after="60"/>
    </w:pPr>
  </w:style>
  <w:style w:type="paragraph" w:styleId="ListContinue">
    <w:name w:val="List Continue"/>
    <w:basedOn w:val="List"/>
    <w:rsid w:val="00425DA6"/>
    <w:pPr>
      <w:ind w:firstLine="0"/>
    </w:pPr>
  </w:style>
  <w:style w:type="paragraph" w:customStyle="1" w:styleId="ListNote">
    <w:name w:val="List Note"/>
    <w:basedOn w:val="List"/>
    <w:rsid w:val="00425D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D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D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DA6"/>
    <w:rPr>
      <w:rFonts w:ascii="Courier New" w:hAnsi="Courier New"/>
    </w:rPr>
  </w:style>
  <w:style w:type="paragraph" w:customStyle="1" w:styleId="NoteBullet">
    <w:name w:val="Note Bullet"/>
    <w:basedOn w:val="Note"/>
    <w:rsid w:val="00425D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D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D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D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D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5D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D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DA6"/>
    <w:rPr>
      <w:b/>
      <w:smallCaps/>
    </w:rPr>
  </w:style>
  <w:style w:type="paragraph" w:customStyle="1" w:styleId="TableListNumber">
    <w:name w:val="Table List Number"/>
    <w:basedOn w:val="ListNumber"/>
    <w:rsid w:val="00425D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D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DA6"/>
    <w:pPr>
      <w:numPr>
        <w:numId w:val="8"/>
      </w:numPr>
    </w:pPr>
  </w:style>
  <w:style w:type="paragraph" w:customStyle="1" w:styleId="ListAlpha2">
    <w:name w:val="List Alpha 2"/>
    <w:basedOn w:val="List2"/>
    <w:rsid w:val="00425DA6"/>
    <w:pPr>
      <w:numPr>
        <w:numId w:val="7"/>
      </w:numPr>
    </w:pPr>
  </w:style>
  <w:style w:type="paragraph" w:styleId="List2">
    <w:name w:val="List 2"/>
    <w:basedOn w:val="BodyText"/>
    <w:rsid w:val="00425D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D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D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D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D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D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5DA6"/>
    <w:pPr>
      <w:numPr>
        <w:numId w:val="3"/>
      </w:numPr>
    </w:pPr>
  </w:style>
  <w:style w:type="paragraph" w:styleId="ListContinue2">
    <w:name w:val="List Continue 2"/>
    <w:basedOn w:val="List2"/>
    <w:rsid w:val="00425DA6"/>
    <w:pPr>
      <w:ind w:firstLine="0"/>
    </w:pPr>
  </w:style>
  <w:style w:type="paragraph" w:styleId="ListContinue3">
    <w:name w:val="List Continue 3"/>
    <w:basedOn w:val="List3"/>
    <w:rsid w:val="00425DA6"/>
    <w:pPr>
      <w:ind w:left="1021" w:firstLine="0"/>
    </w:pPr>
  </w:style>
  <w:style w:type="paragraph" w:styleId="ListContinue4">
    <w:name w:val="List Continue 4"/>
    <w:basedOn w:val="List4"/>
    <w:rsid w:val="00425DA6"/>
    <w:pPr>
      <w:ind w:firstLine="0"/>
    </w:pPr>
  </w:style>
  <w:style w:type="paragraph" w:styleId="ListContinue5">
    <w:name w:val="List Continue 5"/>
    <w:basedOn w:val="List5"/>
    <w:rsid w:val="00425DA6"/>
    <w:pPr>
      <w:ind w:firstLine="0"/>
    </w:pPr>
  </w:style>
  <w:style w:type="paragraph" w:styleId="ListNumber3">
    <w:name w:val="List Number 3"/>
    <w:basedOn w:val="List3"/>
    <w:rsid w:val="00425DA6"/>
    <w:pPr>
      <w:numPr>
        <w:numId w:val="4"/>
      </w:numPr>
    </w:pPr>
  </w:style>
  <w:style w:type="paragraph" w:styleId="ListNumber4">
    <w:name w:val="List Number 4"/>
    <w:basedOn w:val="List4"/>
    <w:rsid w:val="00425DA6"/>
    <w:pPr>
      <w:numPr>
        <w:numId w:val="5"/>
      </w:numPr>
    </w:pPr>
  </w:style>
  <w:style w:type="paragraph" w:styleId="ListNumber5">
    <w:name w:val="List Number 5"/>
    <w:basedOn w:val="List5"/>
    <w:rsid w:val="00425DA6"/>
    <w:pPr>
      <w:numPr>
        <w:numId w:val="6"/>
      </w:numPr>
    </w:pPr>
  </w:style>
  <w:style w:type="paragraph" w:styleId="BlockText">
    <w:name w:val="Block Text"/>
    <w:basedOn w:val="Normal"/>
    <w:rsid w:val="00425D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D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DA6"/>
    <w:rPr>
      <w:sz w:val="16"/>
      <w:vertAlign w:val="superscript"/>
    </w:rPr>
  </w:style>
  <w:style w:type="character" w:customStyle="1" w:styleId="Symbols">
    <w:name w:val="Symbols"/>
    <w:basedOn w:val="DefaultParagraphFont"/>
    <w:rsid w:val="00425DA6"/>
    <w:rPr>
      <w:rFonts w:ascii="Symbol" w:hAnsi="Symbol"/>
    </w:rPr>
  </w:style>
  <w:style w:type="character" w:customStyle="1" w:styleId="MenuOptions">
    <w:name w:val="Menu Options"/>
    <w:basedOn w:val="DefaultParagraphFont"/>
    <w:rsid w:val="00425D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DA6"/>
    <w:rPr>
      <w:b/>
    </w:rPr>
  </w:style>
  <w:style w:type="character" w:customStyle="1" w:styleId="Underlined">
    <w:name w:val="Underlined"/>
    <w:basedOn w:val="DefaultParagraphFont"/>
    <w:rsid w:val="00425DA6"/>
    <w:rPr>
      <w:u w:val="single"/>
    </w:rPr>
  </w:style>
  <w:style w:type="paragraph" w:customStyle="1" w:styleId="TableBodyTextRight">
    <w:name w:val="Table Body Text Right"/>
    <w:basedOn w:val="TableBodyText"/>
    <w:rsid w:val="00425D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DA6"/>
    <w:rPr>
      <w:sz w:val="18"/>
    </w:rPr>
  </w:style>
  <w:style w:type="paragraph" w:customStyle="1" w:styleId="BodySmallRight">
    <w:name w:val="Body Small Right"/>
    <w:basedOn w:val="BodyTextRight"/>
    <w:rsid w:val="00425DA6"/>
    <w:rPr>
      <w:sz w:val="18"/>
      <w:szCs w:val="18"/>
    </w:rPr>
  </w:style>
  <w:style w:type="paragraph" w:customStyle="1" w:styleId="MarginEdition">
    <w:name w:val="Margin Edition"/>
    <w:basedOn w:val="MarginNote"/>
    <w:rsid w:val="00425D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DA6"/>
    <w:rPr>
      <w:sz w:val="2"/>
      <w:szCs w:val="2"/>
    </w:rPr>
  </w:style>
  <w:style w:type="character" w:customStyle="1" w:styleId="Small">
    <w:name w:val="Small"/>
    <w:basedOn w:val="DefaultParagraphFont"/>
    <w:rsid w:val="00425DA6"/>
    <w:rPr>
      <w:sz w:val="16"/>
    </w:rPr>
  </w:style>
  <w:style w:type="paragraph" w:customStyle="1" w:styleId="WideTable">
    <w:name w:val="Wide Table"/>
    <w:basedOn w:val="Normal"/>
    <w:rsid w:val="00425D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DA6"/>
  </w:style>
  <w:style w:type="paragraph" w:styleId="Quote">
    <w:name w:val="Quote"/>
    <w:basedOn w:val="Heading1"/>
    <w:link w:val="QuoteChar"/>
    <w:qFormat/>
    <w:rsid w:val="00425D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D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DA6"/>
    <w:pPr>
      <w:pageBreakBefore/>
    </w:pPr>
  </w:style>
  <w:style w:type="paragraph" w:customStyle="1" w:styleId="Border">
    <w:name w:val="Border"/>
    <w:basedOn w:val="Normal"/>
    <w:qFormat/>
    <w:rsid w:val="00425D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D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D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D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D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D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D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D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D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DA6"/>
    <w:rPr>
      <w:u w:val="single"/>
    </w:rPr>
  </w:style>
  <w:style w:type="character" w:customStyle="1" w:styleId="BoldandItalics">
    <w:name w:val="Bold and Italics"/>
    <w:qFormat/>
    <w:rsid w:val="00425DA6"/>
    <w:rPr>
      <w:b/>
      <w:i/>
      <w:u w:val="none"/>
    </w:rPr>
  </w:style>
  <w:style w:type="paragraph" w:styleId="BalloonText">
    <w:name w:val="Balloon Text"/>
    <w:basedOn w:val="Normal"/>
    <w:link w:val="BalloonTextChar"/>
    <w:rsid w:val="00425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D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D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D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D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D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5DA6"/>
    <w:pPr>
      <w:spacing w:before="0" w:after="0"/>
    </w:pPr>
  </w:style>
  <w:style w:type="paragraph" w:customStyle="1" w:styleId="BodyTextBold">
    <w:name w:val="Body Text Bold"/>
    <w:basedOn w:val="BodyText"/>
    <w:qFormat/>
    <w:rsid w:val="00425DA6"/>
    <w:rPr>
      <w:b/>
    </w:rPr>
  </w:style>
  <w:style w:type="character" w:styleId="Hyperlink">
    <w:name w:val="Hyperlink"/>
    <w:basedOn w:val="DefaultParagraphFont"/>
    <w:uiPriority w:val="99"/>
    <w:unhideWhenUsed/>
    <w:rsid w:val="002C1B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878</Words>
  <Characters>5658</Characters>
  <Application>Microsoft Office Word</Application>
  <DocSecurity>0</DocSecurity>
  <Lines>195</Lines>
  <Paragraphs>125</Paragraphs>
  <ScaleCrop>false</ScaleCrop>
  <Company>Author-it Software Corporation Ltd.</Company>
  <LinksUpToDate>false</LinksUpToDate>
  <CharactersWithSpaces>6411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BSBLDR404 Lead a diverse workforce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2025-03-01T19:07:00Z</dcterms:created>
  <dcterms:modified xsi:type="dcterms:W3CDTF">2025-03-01T19:07:00Z</dcterms:modified>
</cp:coreProperties>
</file>