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441" w:rsidP="007F7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BSBLDR401 Communicate effectively as a workplace leader</w:t>
      </w:r>
      <w:r>
        <w:fldChar w:fldCharType="end"/>
      </w:r>
    </w:p>
    <w:p w:rsidR="007F7441" w:rsidP="007F7441">
      <w:pPr>
        <w:pStyle w:val="Version"/>
        <w:sectPr w:rsidSect="00432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CBD" w:rsidP="00432CBD">
      <w:pPr>
        <w:pStyle w:val="SuperHeading"/>
      </w:pPr>
      <w:r w:rsidRPr="00432CBD">
        <w:t>BSBLDR401 Communicate effectively as a workplace leader</w:t>
      </w:r>
    </w:p>
    <w:p w:rsidR="00000000" w:rsidRPr="00432CBD" w:rsidP="00432CBD">
      <w:pPr>
        <w:pStyle w:val="Heading1"/>
      </w:pPr>
      <w:bookmarkStart w:id="1" w:name="O_646679"/>
      <w:bookmarkEnd w:id="1"/>
      <w:r w:rsidRPr="00432C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3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rPr>
                <w:rStyle w:val="SpecialBold"/>
              </w:rPr>
              <w:t>Comments</w:t>
            </w:r>
          </w:p>
        </w:tc>
      </w:tr>
      <w:tr w:rsidTr="0043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This version first released with BSB Business Services Training Package Version 1.0.</w:t>
            </w:r>
          </w:p>
        </w:tc>
      </w:tr>
    </w:tbl>
    <w:p w:rsidR="00000000" w:rsidRPr="00432CBD" w:rsidP="00432CBD">
      <w:pPr>
        <w:pStyle w:val="BodyText"/>
      </w:pPr>
    </w:p>
    <w:p w:rsidR="00000000" w:rsidRPr="00432CBD" w:rsidP="00432CBD">
      <w:pPr>
        <w:pStyle w:val="AllowPageBreak"/>
      </w:pPr>
    </w:p>
    <w:p w:rsidR="00000000" w:rsidRPr="00432CBD" w:rsidP="00432CBD">
      <w:pPr>
        <w:pStyle w:val="Heading1"/>
      </w:pPr>
      <w:bookmarkStart w:id="2" w:name="O_646680"/>
      <w:bookmarkEnd w:id="2"/>
      <w:r w:rsidRPr="00432CBD">
        <w:t>Application</w:t>
      </w:r>
    </w:p>
    <w:p w:rsidR="00000000" w:rsidRPr="00432CBD" w:rsidP="007F7441">
      <w:pPr>
        <w:pStyle w:val="BodyText"/>
      </w:pPr>
      <w:r w:rsidRPr="00432CBD">
        <w:t>This unit describes the skills and knowledge required to communicate effect</w:t>
      </w:r>
      <w:r w:rsidRPr="00432CBD">
        <w:t>ively as a workplace leader, including understanding the context, choosing methods of communication to suit the audience, and following up.</w:t>
      </w:r>
    </w:p>
    <w:p w:rsidR="00000000" w:rsidRPr="00432CBD" w:rsidP="007F7441">
      <w:pPr>
        <w:pStyle w:val="BodyText"/>
      </w:pPr>
      <w:r w:rsidRPr="00432CBD">
        <w:t>This unit applies to managers, supervisors and team leaders required to communicate with other persons within the w</w:t>
      </w:r>
      <w:r w:rsidRPr="00432CBD">
        <w:t xml:space="preserve">orkplace. </w:t>
      </w:r>
    </w:p>
    <w:p w:rsidR="00000000" w:rsidRPr="00432CBD" w:rsidP="007F7441">
      <w:pPr>
        <w:pStyle w:val="BodyText"/>
      </w:pPr>
      <w:r w:rsidRPr="00432CBD">
        <w:t>Communication skills cover a range of methods and contexts within principally structured environments.</w:t>
      </w:r>
    </w:p>
    <w:p w:rsidR="00000000" w:rsidRPr="00432CBD" w:rsidP="007F7441">
      <w:pPr>
        <w:pStyle w:val="BodyText"/>
      </w:pPr>
      <w:r w:rsidRPr="00432CBD">
        <w:t>No licensing, legislative or certification requirements apply to this unit at the time of publication.</w:t>
      </w:r>
    </w:p>
    <w:p w:rsidR="00000000" w:rsidRPr="00432CBD" w:rsidP="00432CBD">
      <w:pPr>
        <w:pStyle w:val="Heading1"/>
      </w:pPr>
      <w:bookmarkStart w:id="3" w:name="O_646683"/>
      <w:bookmarkEnd w:id="3"/>
      <w:r w:rsidRPr="00432CBD">
        <w:t>Unit Sector</w:t>
      </w:r>
    </w:p>
    <w:p w:rsidR="00000000" w:rsidRPr="00432CBD" w:rsidP="007F7441">
      <w:pPr>
        <w:pStyle w:val="BodyText"/>
      </w:pPr>
      <w:r w:rsidRPr="00432CBD">
        <w:t>Manageme</w:t>
      </w:r>
      <w:r w:rsidRPr="00432CBD">
        <w:t>nt and Leadership - Leadership</w:t>
      </w:r>
    </w:p>
    <w:p w:rsidR="00000000" w:rsidRPr="00432CBD" w:rsidP="00432CBD">
      <w:pPr>
        <w:pStyle w:val="Heading1"/>
      </w:pPr>
      <w:bookmarkStart w:id="4" w:name="O_646684"/>
      <w:bookmarkEnd w:id="4"/>
      <w:r w:rsidRPr="00432CB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32C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rPr>
                <w:rStyle w:val="SpecialBold"/>
              </w:rPr>
              <w:t>PERFORMANCE CRITERIA</w:t>
            </w:r>
          </w:p>
        </w:tc>
      </w:tr>
      <w:tr w:rsidTr="00432C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C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1. Identify context for communication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1.1 Identify reason and context for communication</w:t>
            </w:r>
          </w:p>
          <w:p w:rsidR="00000000" w:rsidRPr="00432CBD" w:rsidP="00432CBD">
            <w:pPr>
              <w:pStyle w:val="BodyText"/>
            </w:pPr>
            <w:r w:rsidRPr="00432CBD">
              <w:t>1.2 Identify persons relevant to the communication context</w:t>
            </w:r>
          </w:p>
          <w:p w:rsidR="00000000" w:rsidRPr="00432CBD" w:rsidP="00432CBD">
            <w:pPr>
              <w:pStyle w:val="BodyText"/>
            </w:pPr>
            <w:r w:rsidRPr="00432CBD">
              <w:t>1.3 Clarify specific environment and personnel factors that may impact on the success of the communication</w:t>
            </w:r>
          </w:p>
          <w:p w:rsidR="00000000" w:rsidRPr="00432CBD" w:rsidP="00432CBD">
            <w:pPr>
              <w:pStyle w:val="BodyText"/>
            </w:pPr>
            <w:r w:rsidRPr="00432CBD">
              <w:t>1</w:t>
            </w:r>
            <w:r w:rsidRPr="00432CBD">
              <w:t>.4 Identify and clearly understand the desired outcome of the communication</w:t>
            </w:r>
          </w:p>
          <w:p w:rsidR="00000000" w:rsidRPr="00432CBD" w:rsidP="00432CBD">
            <w:pPr>
              <w:pStyle w:val="BodyText"/>
            </w:pPr>
            <w:r w:rsidRPr="00432CBD">
              <w:t>1.5 Evaluate available methods of communication against their suitability for the specific communication requirements</w:t>
            </w:r>
          </w:p>
          <w:p w:rsidR="00000000" w:rsidRPr="00432CBD" w:rsidP="00432CBD">
            <w:pPr>
              <w:pStyle w:val="BodyText"/>
            </w:pPr>
            <w:r w:rsidRPr="00432CBD">
              <w:t>1.6 Identify potential barriers to effective communication and develop solutions to minimise impact</w:t>
            </w:r>
          </w:p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1.7 Incorporate relevant business policies, procedures, regulations and legislation into communication processes</w:t>
            </w:r>
          </w:p>
        </w:tc>
      </w:tr>
      <w:tr w:rsidTr="00432C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2. Clarify message and engage communicatio</w:t>
            </w:r>
            <w:r w:rsidRPr="00432CBD">
              <w:t>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2.1 Undertake communication using media and format relevant to the context</w:t>
            </w:r>
          </w:p>
          <w:p w:rsidR="00000000" w:rsidRPr="00432CBD" w:rsidP="00432CBD">
            <w:pPr>
              <w:pStyle w:val="BodyText"/>
            </w:pPr>
            <w:r w:rsidRPr="00432CBD">
              <w:t>2.2 Incorporate respectful and positive approaches to communications</w:t>
            </w:r>
          </w:p>
          <w:p w:rsidR="00000000" w:rsidRPr="00432CBD" w:rsidP="00432CBD">
            <w:pPr>
              <w:pStyle w:val="BodyText"/>
            </w:pPr>
            <w:r w:rsidRPr="00432CBD">
              <w:t>2.3 Employ two-way processes to ensure receipt and acknowledgement of message</w:t>
            </w:r>
          </w:p>
          <w:p w:rsidR="00000000" w:rsidRPr="00432CBD" w:rsidP="00432CBD">
            <w:pPr>
              <w:pStyle w:val="BodyText"/>
            </w:pPr>
            <w:r w:rsidRPr="00432CBD">
              <w:t>2.4 Seek feedback on communicat</w:t>
            </w:r>
            <w:r w:rsidRPr="00432CBD">
              <w:t>ion processes from all parties</w:t>
            </w:r>
          </w:p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2.5 Provide opportunities to clarify and confirm understanding</w:t>
            </w:r>
          </w:p>
        </w:tc>
      </w:tr>
      <w:tr w:rsidTr="00432C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3. Take follow-up actions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3.1 Maintain record of the communication process and outcomes in line with enterprise policy and procedures</w:t>
            </w:r>
          </w:p>
          <w:p w:rsidR="00000000" w:rsidRPr="00432CBD" w:rsidP="00432CBD">
            <w:pPr>
              <w:pStyle w:val="BodyText"/>
            </w:pPr>
            <w:r w:rsidRPr="00432CBD">
              <w:t>3.2 Identify follow up act</w:t>
            </w:r>
            <w:r w:rsidRPr="00432CBD">
              <w:t>ions and communicate to relevant persons</w:t>
            </w:r>
          </w:p>
          <w:p w:rsidR="00000000" w:rsidRPr="00432CBD" w:rsidP="00432CBD">
            <w:pPr>
              <w:pStyle w:val="BodyText"/>
            </w:pPr>
            <w:r w:rsidRPr="00432CBD">
              <w:t>3.3 Identify and incorporate opportunities to improve leadership communication processes</w:t>
            </w:r>
          </w:p>
        </w:tc>
      </w:tr>
    </w:tbl>
    <w:p w:rsidR="00000000" w:rsidRPr="00432CBD" w:rsidP="00432CBD">
      <w:pPr>
        <w:pStyle w:val="BodyText"/>
      </w:pPr>
    </w:p>
    <w:p w:rsidR="00000000" w:rsidRPr="00432CBD" w:rsidP="00432CBD">
      <w:pPr>
        <w:pStyle w:val="AllowPageBreak"/>
      </w:pPr>
    </w:p>
    <w:p w:rsidR="00000000" w:rsidRPr="00432CBD" w:rsidP="00432CBD">
      <w:pPr>
        <w:pStyle w:val="Heading1"/>
      </w:pPr>
      <w:bookmarkStart w:id="5" w:name="O_646685"/>
      <w:bookmarkEnd w:id="5"/>
      <w:r w:rsidRPr="00432CBD">
        <w:t>Foundation Skills</w:t>
      </w:r>
    </w:p>
    <w:p w:rsidR="00000000" w:rsidRPr="007F7441" w:rsidP="007F7441">
      <w:pPr>
        <w:pStyle w:val="BodyText"/>
        <w:rPr>
          <w:i/>
        </w:rPr>
      </w:pPr>
      <w:r w:rsidRPr="007F74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3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Performance</w:t>
            </w:r>
          </w:p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rPr>
                <w:rStyle w:val="SpecialBold"/>
              </w:rPr>
              <w:t>Description</w:t>
            </w:r>
          </w:p>
        </w:tc>
      </w:tr>
      <w:tr w:rsidTr="0043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1.7, 3.1, 3.2, 3.3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ListBullet"/>
              <w:rPr>
                <w:lang w:val="en-NZ"/>
              </w:rPr>
            </w:pPr>
            <w:r w:rsidRPr="00432CBD">
              <w:t>Analyses and evaluates textu</w:t>
            </w:r>
            <w:r w:rsidRPr="00432CBD">
              <w:t>al information from a range of sources to inform communication processes</w:t>
            </w:r>
          </w:p>
        </w:tc>
      </w:tr>
      <w:tr w:rsidTr="0043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ListBullet"/>
              <w:rPr>
                <w:lang w:val="en-NZ"/>
              </w:rPr>
            </w:pPr>
            <w:r w:rsidRPr="00432CBD">
              <w:t>Plans and prepares workplace documentation for relevant stakeholders according to organisational formats</w:t>
            </w:r>
          </w:p>
        </w:tc>
      </w:tr>
      <w:tr w:rsidTr="0043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ListBullet"/>
              <w:rPr>
                <w:lang w:val="en-NZ"/>
              </w:rPr>
            </w:pPr>
            <w:r w:rsidRPr="00432CBD">
              <w:t xml:space="preserve">Participates in a variety of spoken exchanges with a range of audiences using structure and language to suit </w:t>
            </w:r>
            <w:r w:rsidRPr="00432CBD">
              <w:t>the audience</w:t>
            </w:r>
          </w:p>
        </w:tc>
      </w:tr>
      <w:tr w:rsidTr="0043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1.7, 3.1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ListBullet"/>
              <w:rPr>
                <w:lang w:val="en-NZ"/>
              </w:rPr>
            </w:pPr>
            <w:r w:rsidRPr="00432CBD">
              <w:t xml:space="preserve">Adheres to organisational policies and procedures relevant to own role </w:t>
            </w:r>
          </w:p>
        </w:tc>
      </w:tr>
      <w:tr w:rsidTr="0043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1.</w:t>
            </w:r>
            <w:r w:rsidRPr="00432CBD">
              <w:t>3, 2.1, 2.2, 2.3, 2.4, 2.5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ListBullet"/>
            </w:pPr>
            <w:r w:rsidRPr="00432CBD">
              <w:t xml:space="preserve">Cooperates, collaborates and consults with others to clarify and confirm understanding and seek feedback </w:t>
            </w:r>
          </w:p>
          <w:p w:rsidR="00000000" w:rsidP="00432CBD">
            <w:pPr>
              <w:pStyle w:val="ListBullet"/>
              <w:rPr>
                <w:lang w:val="en-NZ"/>
              </w:rPr>
            </w:pPr>
            <w:r w:rsidRPr="00432CBD">
              <w:t>Selects and uses appropriate communication conventions and practices to build rapport, seek or present information</w:t>
            </w:r>
          </w:p>
        </w:tc>
      </w:tr>
      <w:tr w:rsidTr="00432C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1.1, 1.2, 1.4, 1.5, 1.6, 3.1, 3.2, 3.3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ListBullet"/>
            </w:pPr>
            <w:r w:rsidRPr="00432CBD">
              <w:t xml:space="preserve">Plans and implements activities and processes to identify and establish communication and record keeping requirements </w:t>
            </w:r>
          </w:p>
          <w:p w:rsidR="00000000" w:rsidRPr="00432CBD" w:rsidP="00432CBD">
            <w:pPr>
              <w:pStyle w:val="ListBullet"/>
            </w:pPr>
            <w:r w:rsidRPr="00432CBD">
              <w:t>Uses analytical processes to identify potential problems and generate solution</w:t>
            </w:r>
            <w:r w:rsidRPr="00432CBD">
              <w:t xml:space="preserve">s </w:t>
            </w:r>
          </w:p>
          <w:p w:rsidR="00000000" w:rsidRPr="00432CBD" w:rsidP="00432CBD">
            <w:pPr>
              <w:pStyle w:val="ListBullet"/>
            </w:pPr>
            <w:r w:rsidRPr="00432CBD">
              <w:t xml:space="preserve">Systematically gathers and analyses all relevant information and evaluates options in order to make decisions about communication processes </w:t>
            </w:r>
          </w:p>
        </w:tc>
      </w:tr>
    </w:tbl>
    <w:p w:rsidR="00000000" w:rsidRPr="00432CBD" w:rsidP="00432CBD">
      <w:pPr>
        <w:pStyle w:val="BodyText"/>
      </w:pPr>
    </w:p>
    <w:p w:rsidR="00000000" w:rsidRPr="00432CBD" w:rsidP="00432CBD">
      <w:pPr>
        <w:pStyle w:val="AllowPageBreak"/>
      </w:pPr>
    </w:p>
    <w:p w:rsidR="00000000" w:rsidRPr="00432CBD" w:rsidP="00432CBD">
      <w:pPr>
        <w:pStyle w:val="Heading1"/>
      </w:pPr>
      <w:bookmarkStart w:id="6" w:name="O_646687"/>
      <w:bookmarkEnd w:id="6"/>
      <w:r w:rsidRPr="00432C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3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 xml:space="preserve">Code and title </w:t>
            </w:r>
          </w:p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Code and title</w:t>
            </w:r>
          </w:p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rPr>
                <w:rStyle w:val="SpecialBold"/>
              </w:rPr>
              <w:t>Equivalence status</w:t>
            </w:r>
          </w:p>
        </w:tc>
      </w:tr>
      <w:tr w:rsidTr="0043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BSBLDR401 Communicate effectively as a workplace leader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No equivalent unit</w:t>
            </w:r>
          </w:p>
        </w:tc>
      </w:tr>
    </w:tbl>
    <w:p w:rsidR="00000000" w:rsidRPr="00432CBD" w:rsidP="00432CBD">
      <w:pPr>
        <w:pStyle w:val="BodyText"/>
      </w:pPr>
    </w:p>
    <w:p w:rsidR="00000000" w:rsidRPr="00432CBD" w:rsidP="00432CBD">
      <w:pPr>
        <w:pStyle w:val="AllowPageBreak"/>
      </w:pPr>
    </w:p>
    <w:p w:rsidR="00000000" w:rsidRPr="00432CBD" w:rsidP="00432CBD">
      <w:pPr>
        <w:pStyle w:val="Heading1"/>
      </w:pPr>
      <w:bookmarkStart w:id="7" w:name="O_646694"/>
      <w:bookmarkEnd w:id="7"/>
      <w:r w:rsidRPr="00432CBD">
        <w:t>Links</w:t>
      </w:r>
    </w:p>
    <w:p w:rsidR="00000000" w:rsidRPr="00432CBD" w:rsidP="007F7441">
      <w:pPr>
        <w:pStyle w:val="BodyText"/>
      </w:pPr>
      <w:r w:rsidRPr="00432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1C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2CBD" w:rsidP="007F7441">
      <w:pPr>
        <w:pStyle w:val="BodyText"/>
        <w:sectPr w:rsidSect="00432C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2CBD" w:rsidP="00432CBD">
      <w:pPr>
        <w:pStyle w:val="SuperHeading"/>
      </w:pPr>
      <w:r w:rsidRPr="00432CBD">
        <w:t>Assessment Requirements for BSBLDR401 Communicate effectively as a workplace leader</w:t>
      </w:r>
    </w:p>
    <w:p w:rsidR="00000000" w:rsidRPr="00432CBD" w:rsidP="00432CBD">
      <w:pPr>
        <w:pStyle w:val="Heading1"/>
      </w:pPr>
      <w:bookmarkStart w:id="8" w:name="O_646689"/>
      <w:bookmarkEnd w:id="8"/>
      <w:r w:rsidRPr="00432C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3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rPr>
                <w:rStyle w:val="SpecialBold"/>
              </w:rPr>
              <w:t>Comments</w:t>
            </w:r>
          </w:p>
        </w:tc>
      </w:tr>
      <w:tr w:rsidTr="00432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BD">
            <w:pPr>
              <w:pStyle w:val="BodyText"/>
              <w:rPr>
                <w:lang w:val="en-NZ"/>
              </w:rPr>
            </w:pPr>
            <w:r w:rsidRPr="00432C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BD" w:rsidP="00432CBD">
            <w:pPr>
              <w:pStyle w:val="BodyText"/>
            </w:pPr>
            <w:r w:rsidRPr="00432CBD">
              <w:t>This version first released with BSB Business Services Training Package Version 1.0.</w:t>
            </w:r>
          </w:p>
        </w:tc>
      </w:tr>
    </w:tbl>
    <w:p w:rsidR="00000000" w:rsidRPr="00432CBD" w:rsidP="00432CBD">
      <w:pPr>
        <w:pStyle w:val="BodyText"/>
      </w:pPr>
    </w:p>
    <w:p w:rsidR="00000000" w:rsidRPr="00432CBD" w:rsidP="00432CBD">
      <w:pPr>
        <w:pStyle w:val="AllowPageBreak"/>
      </w:pPr>
    </w:p>
    <w:p w:rsidR="00000000" w:rsidRPr="00432CBD" w:rsidP="00432CBD">
      <w:pPr>
        <w:pStyle w:val="Heading1"/>
      </w:pPr>
      <w:bookmarkStart w:id="9" w:name="O_646690"/>
      <w:bookmarkEnd w:id="9"/>
      <w:r w:rsidRPr="00432CBD">
        <w:t>Performance Evidence</w:t>
      </w:r>
    </w:p>
    <w:p w:rsidR="00000000" w:rsidRPr="00432CBD" w:rsidP="007F7441">
      <w:pPr>
        <w:pStyle w:val="BodyText"/>
      </w:pPr>
      <w:r w:rsidRPr="00432CBD">
        <w:t>Evidence of the ability to:</w:t>
      </w:r>
    </w:p>
    <w:p w:rsidR="00000000" w:rsidRPr="00432CBD" w:rsidP="00432CBD">
      <w:pPr>
        <w:pStyle w:val="ListBullet"/>
      </w:pPr>
      <w:r w:rsidRPr="00432CBD">
        <w:t>identify the context for communication and adjust approach and responses accordingly</w:t>
      </w:r>
    </w:p>
    <w:p w:rsidR="00000000" w:rsidRPr="00432CBD" w:rsidP="00432CBD">
      <w:pPr>
        <w:pStyle w:val="ListBullet"/>
      </w:pPr>
      <w:r w:rsidRPr="00432CBD">
        <w:t xml:space="preserve">create and present clear messages choosing method and mode appropriate to the audience and context undertake effective two-way communication from the perspective of a team leader </w:t>
      </w:r>
    </w:p>
    <w:p w:rsidR="00000000" w:rsidRPr="00432CBD" w:rsidP="00432CBD">
      <w:pPr>
        <w:pStyle w:val="ListBullet"/>
      </w:pPr>
      <w:r w:rsidRPr="00432CBD">
        <w:t>identify and record actions required as a result of communication and follow</w:t>
      </w:r>
      <w:r w:rsidRPr="00432CBD">
        <w:t>-up in a timely manner.</w:t>
      </w:r>
    </w:p>
    <w:p w:rsidR="00000000" w:rsidRPr="00432CBD" w:rsidP="00432CBD">
      <w:pPr>
        <w:pStyle w:val="BodyText"/>
      </w:pPr>
    </w:p>
    <w:p w:rsidR="00000000" w:rsidRPr="00432CBD" w:rsidP="007F7441">
      <w:pPr>
        <w:pStyle w:val="BodyText"/>
      </w:pPr>
      <w:r w:rsidRPr="00432CBD">
        <w:t>Note: If a specific volume or frequency is not stated, then evidence must be provided at least once.</w:t>
      </w:r>
    </w:p>
    <w:p w:rsidR="00000000" w:rsidRPr="00432CBD" w:rsidP="00432CBD">
      <w:pPr>
        <w:pStyle w:val="Heading1"/>
      </w:pPr>
      <w:bookmarkStart w:id="10" w:name="O_646691"/>
      <w:bookmarkEnd w:id="10"/>
      <w:r w:rsidRPr="00432CBD">
        <w:t>Knowledge Evidence</w:t>
      </w:r>
    </w:p>
    <w:p w:rsidR="00000000" w:rsidRPr="00432CBD" w:rsidP="007F7441">
      <w:pPr>
        <w:pStyle w:val="BodyText"/>
      </w:pPr>
      <w:r w:rsidRPr="00432CBD">
        <w:t>To complete the unit requirements safely and effectively, the individual must:</w:t>
      </w:r>
    </w:p>
    <w:p w:rsidR="00000000" w:rsidRPr="00432CBD" w:rsidP="00432CBD">
      <w:pPr>
        <w:pStyle w:val="ListBullet"/>
      </w:pPr>
      <w:r w:rsidRPr="00432CBD">
        <w:t>list effective</w:t>
      </w:r>
      <w:r w:rsidRPr="00432CBD">
        <w:t xml:space="preserve"> management communication characteristics</w:t>
      </w:r>
    </w:p>
    <w:p w:rsidR="00000000" w:rsidRPr="00432CBD" w:rsidP="00432CBD">
      <w:pPr>
        <w:pStyle w:val="ListBullet"/>
      </w:pPr>
      <w:r w:rsidRPr="00432CBD">
        <w:t>describe a range of electronic and non-electronic communication methods, including situations where they would or would not be used</w:t>
      </w:r>
    </w:p>
    <w:p w:rsidR="00000000" w:rsidRPr="00432CBD" w:rsidP="00432CBD">
      <w:pPr>
        <w:pStyle w:val="ListBullet"/>
      </w:pPr>
      <w:r w:rsidRPr="00432CBD">
        <w:t>describe the characteristics of effective listening techniques</w:t>
      </w:r>
    </w:p>
    <w:p w:rsidR="00000000" w:rsidRPr="00432CBD" w:rsidP="00432CBD">
      <w:pPr>
        <w:pStyle w:val="ListBullet"/>
      </w:pPr>
      <w:r w:rsidRPr="00432CBD">
        <w:t>explain feedback pr</w:t>
      </w:r>
      <w:r w:rsidRPr="00432CBD">
        <w:t>ocess and methods</w:t>
      </w:r>
    </w:p>
    <w:p w:rsidR="00000000" w:rsidRPr="00432CBD" w:rsidP="00432CBD">
      <w:pPr>
        <w:pStyle w:val="ListBullet"/>
      </w:pPr>
      <w:r w:rsidRPr="00432CBD">
        <w:t>identify team leadership communication responsibilities</w:t>
      </w:r>
    </w:p>
    <w:p w:rsidR="00000000" w:rsidRPr="00432CBD" w:rsidP="00432CBD">
      <w:pPr>
        <w:pStyle w:val="ListBullet"/>
      </w:pPr>
      <w:r w:rsidRPr="00432CBD">
        <w:t>explain barriers to communication in a workplace context</w:t>
      </w:r>
    </w:p>
    <w:p w:rsidR="00000000" w:rsidRPr="00432CBD" w:rsidP="00432CBD">
      <w:pPr>
        <w:pStyle w:val="ListBullet"/>
      </w:pPr>
      <w:r w:rsidRPr="00432CBD">
        <w:t>describe verbal and non-verbal communication characteristics</w:t>
      </w:r>
    </w:p>
    <w:p w:rsidR="00000000" w:rsidRPr="00432CBD" w:rsidP="00432CBD">
      <w:pPr>
        <w:pStyle w:val="ListBullet"/>
      </w:pPr>
      <w:r w:rsidRPr="00432CBD">
        <w:t>explain the impact of legislation and organisational policies on</w:t>
      </w:r>
      <w:r w:rsidRPr="00432CBD">
        <w:t xml:space="preserve"> workplace communication.</w:t>
      </w:r>
    </w:p>
    <w:p w:rsidR="00000000" w:rsidRPr="00432CBD" w:rsidP="00432CBD">
      <w:pPr>
        <w:pStyle w:val="AllowPageBreak"/>
      </w:pPr>
    </w:p>
    <w:p w:rsidR="00000000" w:rsidRPr="00432CBD" w:rsidP="00432CBD">
      <w:pPr>
        <w:pStyle w:val="Heading1"/>
      </w:pPr>
      <w:bookmarkStart w:id="11" w:name="O_646692"/>
      <w:bookmarkEnd w:id="11"/>
      <w:r w:rsidRPr="00432CBD">
        <w:t>Assessment Conditions</w:t>
      </w:r>
    </w:p>
    <w:p w:rsidR="00000000" w:rsidRPr="00432CBD" w:rsidP="007F7441">
      <w:pPr>
        <w:pStyle w:val="BodyText"/>
      </w:pPr>
      <w:r w:rsidRPr="00432CBD">
        <w:t>Assessment must be conducted in a safe environment where evidence gathered demonstrates consistent performance of typical activities experienced in the management and leadership field of work</w:t>
      </w:r>
      <w:r w:rsidRPr="00432CBD">
        <w:t xml:space="preserve"> and include access to: </w:t>
      </w:r>
    </w:p>
    <w:p w:rsidR="00000000" w:rsidRPr="00432CBD" w:rsidP="00432CBD">
      <w:pPr>
        <w:pStyle w:val="ListBullet"/>
      </w:pPr>
      <w:r w:rsidRPr="00432CBD">
        <w:t xml:space="preserve">relevant legislation, regulations, standards and codes </w:t>
      </w:r>
    </w:p>
    <w:p w:rsidR="00000000" w:rsidRPr="00432CBD" w:rsidP="00432CBD">
      <w:pPr>
        <w:pStyle w:val="ListBullet"/>
      </w:pPr>
      <w:r w:rsidRPr="00432CBD">
        <w:t xml:space="preserve">relevant workplace documentation and resources </w:t>
      </w:r>
    </w:p>
    <w:p w:rsidR="00000000" w:rsidRPr="00432CBD" w:rsidP="00432CBD">
      <w:pPr>
        <w:pStyle w:val="ListBullet"/>
      </w:pPr>
      <w:r w:rsidRPr="00432CBD">
        <w:t>case studies and, where possible, real situations</w:t>
      </w:r>
    </w:p>
    <w:p w:rsidR="00000000" w:rsidRPr="00432CBD" w:rsidP="00432CBD">
      <w:pPr>
        <w:pStyle w:val="ListBullet"/>
      </w:pPr>
      <w:r w:rsidRPr="00432CBD">
        <w:t>interaction with others.</w:t>
      </w:r>
    </w:p>
    <w:p w:rsidR="00000000" w:rsidRPr="00432CBD" w:rsidP="00432CBD">
      <w:pPr>
        <w:pStyle w:val="BodyText"/>
      </w:pPr>
    </w:p>
    <w:p w:rsidR="00000000" w:rsidRPr="00432CBD" w:rsidP="007F7441">
      <w:pPr>
        <w:pStyle w:val="BodyText"/>
      </w:pPr>
      <w:r w:rsidRPr="00432CBD">
        <w:t>Assessors must satisfy NVR/AQTF assessor requirements.</w:t>
      </w:r>
    </w:p>
    <w:p w:rsidR="00000000" w:rsidRPr="00432CBD" w:rsidP="00432CBD">
      <w:pPr>
        <w:pStyle w:val="Heading1"/>
      </w:pPr>
      <w:bookmarkStart w:id="12" w:name="O_646695"/>
      <w:bookmarkEnd w:id="12"/>
      <w:r w:rsidRPr="00432CBD">
        <w:t>Links</w:t>
      </w:r>
    </w:p>
    <w:p w:rsidR="00000000" w:rsidRPr="00432CBD" w:rsidP="007F7441">
      <w:pPr>
        <w:pStyle w:val="BodyText"/>
      </w:pPr>
      <w:r w:rsidRPr="00432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1C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2CBD" w:rsidP="00432CBD"/>
    <w:sectPr w:rsidSect="00432C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BD" w:rsidRPr="007F7441" w:rsidP="007F7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1" w:rsidP="00432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441" w:rsidP="00432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7441" w:rsidP="00432C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BD" w:rsidP="00432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7441">
      <w:t>Approved</w:t>
    </w:r>
    <w:r w:rsidR="007F74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74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7441">
      <w:rPr>
        <w:noProof/>
      </w:rPr>
      <w:t>4</w:t>
    </w:r>
    <w:r>
      <w:rPr>
        <w:noProof/>
      </w:rPr>
      <w:fldChar w:fldCharType="end"/>
    </w:r>
  </w:p>
  <w:p w:rsidR="00432CBD" w:rsidP="00432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74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7441">
      <w:t>Future Skills Organisation</w:t>
    </w:r>
    <w:r w:rsidR="007F7441">
      <w:fldChar w:fldCharType="end"/>
    </w:r>
  </w:p>
  <w:p w:rsidR="00432CBD" w:rsidP="00432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CBD" w:rsidRPr="007F7441" w:rsidP="007F7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1" w:rsidRPr="002D2AF8" w:rsidP="00432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BSBLDR401 Communicate effectively as a workplace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7441" w:rsidP="00432C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BD" w:rsidRPr="002D2AF8" w:rsidP="00432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7441">
      <w:t>BSBLDR401 Communicate effectively as a workplace leader</w:t>
    </w:r>
    <w:r w:rsidR="007F74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7441">
      <w:rPr>
        <w:noProof/>
      </w:rPr>
      <w:t>2 March 2025</w:t>
    </w:r>
    <w:r>
      <w:fldChar w:fldCharType="end"/>
    </w:r>
  </w:p>
  <w:p w:rsidR="00432CBD" w:rsidP="00432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E46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2E3B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CBD"/>
  </w:style>
  <w:style w:type="character" w:customStyle="1" w:styleId="Heading1Char">
    <w:name w:val="Heading 1 Char"/>
    <w:basedOn w:val="DefaultParagraphFont"/>
    <w:link w:val="Heading1"/>
    <w:rsid w:val="00432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C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CBD"/>
    <w:rPr>
      <w:b/>
      <w:spacing w:val="0"/>
    </w:rPr>
  </w:style>
  <w:style w:type="character" w:styleId="Emphasis">
    <w:name w:val="Emphasis"/>
    <w:basedOn w:val="DefaultParagraphFont"/>
    <w:qFormat/>
    <w:rsid w:val="00432CBD"/>
    <w:rPr>
      <w:i/>
    </w:rPr>
  </w:style>
  <w:style w:type="paragraph" w:customStyle="1" w:styleId="SuperHeading">
    <w:name w:val="SuperHeading"/>
    <w:basedOn w:val="Normal"/>
    <w:rsid w:val="00432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C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C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CBD"/>
  </w:style>
  <w:style w:type="paragraph" w:styleId="TableofFigures">
    <w:name w:val="table of figures"/>
    <w:basedOn w:val="Normal"/>
    <w:next w:val="Normal"/>
    <w:semiHidden/>
    <w:rsid w:val="00432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C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CBD"/>
    <w:rPr>
      <w:rFonts w:ascii="Wingdings" w:hAnsi="Wingdings"/>
    </w:rPr>
  </w:style>
  <w:style w:type="paragraph" w:customStyle="1" w:styleId="TableHeading">
    <w:name w:val="Table Heading"/>
    <w:basedOn w:val="HeadingBase"/>
    <w:rsid w:val="00432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CBD"/>
    <w:rPr>
      <w:color w:val="0033CC"/>
      <w:u w:val="none"/>
    </w:rPr>
  </w:style>
  <w:style w:type="paragraph" w:customStyle="1" w:styleId="BodyTextRight">
    <w:name w:val="Body Text Right"/>
    <w:basedOn w:val="BodyText"/>
    <w:rsid w:val="00432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C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CBD"/>
    <w:rPr>
      <w:sz w:val="32"/>
    </w:rPr>
  </w:style>
  <w:style w:type="paragraph" w:customStyle="1" w:styleId="HeadingProcedure">
    <w:name w:val="Heading Procedure"/>
    <w:basedOn w:val="HeadingBase"/>
    <w:next w:val="Normal"/>
    <w:rsid w:val="00432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CBD"/>
    <w:pPr>
      <w:spacing w:before="60" w:after="60"/>
    </w:pPr>
  </w:style>
  <w:style w:type="paragraph" w:styleId="ListContinue">
    <w:name w:val="List Continue"/>
    <w:basedOn w:val="List"/>
    <w:rsid w:val="00432CBD"/>
    <w:pPr>
      <w:ind w:firstLine="0"/>
    </w:pPr>
  </w:style>
  <w:style w:type="paragraph" w:customStyle="1" w:styleId="ListNote">
    <w:name w:val="List Note"/>
    <w:basedOn w:val="List"/>
    <w:rsid w:val="00432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CBD"/>
    <w:rPr>
      <w:rFonts w:ascii="Courier New" w:hAnsi="Courier New"/>
    </w:rPr>
  </w:style>
  <w:style w:type="paragraph" w:customStyle="1" w:styleId="NoteBullet">
    <w:name w:val="Note Bullet"/>
    <w:basedOn w:val="Note"/>
    <w:rsid w:val="00432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C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CBD"/>
    <w:rPr>
      <w:b/>
      <w:smallCaps/>
    </w:rPr>
  </w:style>
  <w:style w:type="paragraph" w:customStyle="1" w:styleId="TableListNumber">
    <w:name w:val="Table List Number"/>
    <w:basedOn w:val="ListNumber"/>
    <w:rsid w:val="00432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CBD"/>
    <w:pPr>
      <w:numPr>
        <w:numId w:val="8"/>
      </w:numPr>
    </w:pPr>
  </w:style>
  <w:style w:type="paragraph" w:customStyle="1" w:styleId="ListAlpha2">
    <w:name w:val="List Alpha 2"/>
    <w:basedOn w:val="List2"/>
    <w:rsid w:val="00432CBD"/>
    <w:pPr>
      <w:numPr>
        <w:numId w:val="7"/>
      </w:numPr>
    </w:pPr>
  </w:style>
  <w:style w:type="paragraph" w:styleId="List2">
    <w:name w:val="List 2"/>
    <w:basedOn w:val="BodyText"/>
    <w:rsid w:val="00432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C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C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CBD"/>
    <w:pPr>
      <w:numPr>
        <w:numId w:val="3"/>
      </w:numPr>
    </w:pPr>
  </w:style>
  <w:style w:type="paragraph" w:styleId="ListContinue2">
    <w:name w:val="List Continue 2"/>
    <w:basedOn w:val="List2"/>
    <w:rsid w:val="00432CBD"/>
    <w:pPr>
      <w:ind w:firstLine="0"/>
    </w:pPr>
  </w:style>
  <w:style w:type="paragraph" w:styleId="ListContinue3">
    <w:name w:val="List Continue 3"/>
    <w:basedOn w:val="List3"/>
    <w:rsid w:val="00432CBD"/>
    <w:pPr>
      <w:ind w:left="1021" w:firstLine="0"/>
    </w:pPr>
  </w:style>
  <w:style w:type="paragraph" w:styleId="ListContinue4">
    <w:name w:val="List Continue 4"/>
    <w:basedOn w:val="List4"/>
    <w:rsid w:val="00432CBD"/>
    <w:pPr>
      <w:ind w:firstLine="0"/>
    </w:pPr>
  </w:style>
  <w:style w:type="paragraph" w:styleId="ListContinue5">
    <w:name w:val="List Continue 5"/>
    <w:basedOn w:val="List5"/>
    <w:rsid w:val="00432CBD"/>
    <w:pPr>
      <w:ind w:firstLine="0"/>
    </w:pPr>
  </w:style>
  <w:style w:type="paragraph" w:styleId="ListNumber3">
    <w:name w:val="List Number 3"/>
    <w:basedOn w:val="List3"/>
    <w:rsid w:val="00432CBD"/>
    <w:pPr>
      <w:numPr>
        <w:numId w:val="4"/>
      </w:numPr>
    </w:pPr>
  </w:style>
  <w:style w:type="paragraph" w:styleId="ListNumber4">
    <w:name w:val="List Number 4"/>
    <w:basedOn w:val="List4"/>
    <w:rsid w:val="00432CBD"/>
    <w:pPr>
      <w:numPr>
        <w:numId w:val="5"/>
      </w:numPr>
    </w:pPr>
  </w:style>
  <w:style w:type="paragraph" w:styleId="ListNumber5">
    <w:name w:val="List Number 5"/>
    <w:basedOn w:val="List5"/>
    <w:rsid w:val="00432CBD"/>
    <w:pPr>
      <w:numPr>
        <w:numId w:val="6"/>
      </w:numPr>
    </w:pPr>
  </w:style>
  <w:style w:type="paragraph" w:styleId="BlockText">
    <w:name w:val="Block Text"/>
    <w:basedOn w:val="Normal"/>
    <w:rsid w:val="00432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CBD"/>
    <w:rPr>
      <w:sz w:val="16"/>
      <w:vertAlign w:val="superscript"/>
    </w:rPr>
  </w:style>
  <w:style w:type="character" w:customStyle="1" w:styleId="Symbols">
    <w:name w:val="Symbols"/>
    <w:basedOn w:val="DefaultParagraphFont"/>
    <w:rsid w:val="00432CBD"/>
    <w:rPr>
      <w:rFonts w:ascii="Symbol" w:hAnsi="Symbol"/>
    </w:rPr>
  </w:style>
  <w:style w:type="character" w:customStyle="1" w:styleId="MenuOptions">
    <w:name w:val="Menu Options"/>
    <w:basedOn w:val="DefaultParagraphFont"/>
    <w:rsid w:val="00432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CBD"/>
    <w:rPr>
      <w:b/>
    </w:rPr>
  </w:style>
  <w:style w:type="character" w:customStyle="1" w:styleId="Underlined">
    <w:name w:val="Underlined"/>
    <w:basedOn w:val="DefaultParagraphFont"/>
    <w:rsid w:val="00432CBD"/>
    <w:rPr>
      <w:u w:val="single"/>
    </w:rPr>
  </w:style>
  <w:style w:type="paragraph" w:customStyle="1" w:styleId="TableBodyTextRight">
    <w:name w:val="Table Body Text Right"/>
    <w:basedOn w:val="TableBodyText"/>
    <w:rsid w:val="00432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CBD"/>
    <w:rPr>
      <w:sz w:val="18"/>
    </w:rPr>
  </w:style>
  <w:style w:type="paragraph" w:customStyle="1" w:styleId="BodySmallRight">
    <w:name w:val="Body Small Right"/>
    <w:basedOn w:val="BodyTextRight"/>
    <w:rsid w:val="00432CBD"/>
    <w:rPr>
      <w:sz w:val="18"/>
      <w:szCs w:val="18"/>
    </w:rPr>
  </w:style>
  <w:style w:type="paragraph" w:customStyle="1" w:styleId="MarginEdition">
    <w:name w:val="Margin Edition"/>
    <w:basedOn w:val="MarginNote"/>
    <w:rsid w:val="00432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CBD"/>
    <w:rPr>
      <w:sz w:val="2"/>
      <w:szCs w:val="2"/>
    </w:rPr>
  </w:style>
  <w:style w:type="character" w:customStyle="1" w:styleId="Small">
    <w:name w:val="Small"/>
    <w:basedOn w:val="DefaultParagraphFont"/>
    <w:rsid w:val="00432CBD"/>
    <w:rPr>
      <w:sz w:val="16"/>
    </w:rPr>
  </w:style>
  <w:style w:type="paragraph" w:customStyle="1" w:styleId="WideTable">
    <w:name w:val="Wide Table"/>
    <w:basedOn w:val="Normal"/>
    <w:rsid w:val="00432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CBD"/>
  </w:style>
  <w:style w:type="paragraph" w:styleId="Quote">
    <w:name w:val="Quote"/>
    <w:basedOn w:val="Heading1"/>
    <w:link w:val="QuoteChar"/>
    <w:qFormat/>
    <w:rsid w:val="00432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CBD"/>
    <w:pPr>
      <w:pageBreakBefore/>
    </w:pPr>
  </w:style>
  <w:style w:type="paragraph" w:customStyle="1" w:styleId="Border">
    <w:name w:val="Border"/>
    <w:basedOn w:val="Normal"/>
    <w:qFormat/>
    <w:rsid w:val="00432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CBD"/>
    <w:rPr>
      <w:u w:val="single"/>
    </w:rPr>
  </w:style>
  <w:style w:type="character" w:customStyle="1" w:styleId="BoldandItalics">
    <w:name w:val="Bold and Italics"/>
    <w:qFormat/>
    <w:rsid w:val="00432CBD"/>
    <w:rPr>
      <w:b/>
      <w:i/>
      <w:u w:val="none"/>
    </w:rPr>
  </w:style>
  <w:style w:type="paragraph" w:styleId="BalloonText">
    <w:name w:val="Balloon Text"/>
    <w:basedOn w:val="Normal"/>
    <w:link w:val="BalloonTextChar"/>
    <w:rsid w:val="00432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CBD"/>
    <w:pPr>
      <w:spacing w:before="0" w:after="0"/>
    </w:pPr>
  </w:style>
  <w:style w:type="paragraph" w:customStyle="1" w:styleId="BodyTextBold">
    <w:name w:val="Body Text Bold"/>
    <w:basedOn w:val="BodyText"/>
    <w:qFormat/>
    <w:rsid w:val="00432CBD"/>
    <w:rPr>
      <w:b/>
    </w:rPr>
  </w:style>
  <w:style w:type="character" w:styleId="Hyperlink">
    <w:name w:val="Hyperlink"/>
    <w:basedOn w:val="DefaultParagraphFont"/>
    <w:uiPriority w:val="99"/>
    <w:unhideWhenUsed/>
    <w:rsid w:val="007F7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5636</Characters>
  <Application>Microsoft Office Word</Application>
  <DocSecurity>0</DocSecurity>
  <Lines>201</Lines>
  <Paragraphs>129</Paragraphs>
  <ScaleCrop>false</ScaleCrop>
  <Company>Author-it Software Corporation Ltd.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BSBLDR401 Communicate effectively as a workplace leader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