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2BB" w:rsidP="001512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BSBITU315 Purchase goods and services online</w:t>
      </w:r>
      <w:r>
        <w:fldChar w:fldCharType="end"/>
      </w:r>
    </w:p>
    <w:p w:rsidR="001512BB" w:rsidP="001512BB">
      <w:pPr>
        <w:pStyle w:val="Version"/>
        <w:sectPr w:rsidSect="000D4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954" w:rsidP="000D4954">
      <w:pPr>
        <w:pStyle w:val="SuperHeading"/>
      </w:pPr>
      <w:r w:rsidRPr="000D4954">
        <w:t>BSBITU315 Purchase goods and services online</w:t>
      </w:r>
    </w:p>
    <w:p w:rsidR="00000000" w:rsidRPr="000D4954" w:rsidP="000D4954">
      <w:pPr>
        <w:pStyle w:val="Heading1"/>
      </w:pPr>
      <w:bookmarkStart w:id="1" w:name="O_1001377"/>
      <w:bookmarkEnd w:id="1"/>
      <w:r w:rsidRPr="000D49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rPr>
                <w:rStyle w:val="SpecialBold"/>
              </w:rPr>
              <w:t>Comments</w:t>
            </w:r>
          </w:p>
        </w:tc>
      </w:tr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t>This version first released with BSB Business Services Training Package Version 3.0.</w:t>
            </w:r>
          </w:p>
        </w:tc>
      </w:tr>
    </w:tbl>
    <w:p w:rsidR="00000000" w:rsidRPr="000D4954" w:rsidP="000D4954">
      <w:pPr>
        <w:pStyle w:val="BodyText"/>
      </w:pPr>
    </w:p>
    <w:p w:rsidR="00000000" w:rsidRPr="000D4954" w:rsidP="000D4954">
      <w:pPr>
        <w:pStyle w:val="AllowPageBreak"/>
      </w:pPr>
    </w:p>
    <w:p w:rsidR="00000000" w:rsidRPr="000D4954" w:rsidP="000D4954">
      <w:pPr>
        <w:pStyle w:val="Heading1"/>
      </w:pPr>
      <w:bookmarkStart w:id="2" w:name="O_1001382"/>
      <w:bookmarkEnd w:id="2"/>
      <w:r w:rsidRPr="000D4954">
        <w:t>Application</w:t>
      </w:r>
    </w:p>
    <w:p w:rsidR="00000000" w:rsidRPr="000D4954" w:rsidP="001512BB">
      <w:pPr>
        <w:pStyle w:val="BodyText"/>
      </w:pPr>
      <w:r w:rsidRPr="000D4954">
        <w:t>This unit describes the skills and knowledge required to use e-commerce to procu</w:t>
      </w:r>
      <w:r w:rsidRPr="000D4954">
        <w:t>re goods and services in a business context. This includes the ability to undertake a range of online buy-side transactions, including banking, and purchasing products and services.</w:t>
      </w:r>
    </w:p>
    <w:p w:rsidR="00000000" w:rsidRPr="000D4954" w:rsidP="001512BB">
      <w:pPr>
        <w:pStyle w:val="BodyText"/>
      </w:pPr>
      <w:r w:rsidRPr="000D4954">
        <w:t>It applies to individuals who are skilled operators and apply a broad ran</w:t>
      </w:r>
      <w:r w:rsidRPr="000D4954">
        <w:t>ge of competencies in various work contexts. They may exercise discretion and judgement using appropriate theoretical knowledge of engaging in e-commerce to provide technical advice and support to a team.</w:t>
      </w:r>
    </w:p>
    <w:p w:rsidR="00000000" w:rsidRPr="000D4954" w:rsidP="001512BB">
      <w:pPr>
        <w:pStyle w:val="BodyText"/>
      </w:pPr>
      <w:r w:rsidRPr="000D4954">
        <w:t>No licensing, legislative or certification require</w:t>
      </w:r>
      <w:r w:rsidRPr="000D4954">
        <w:t>ments apply to this unit at the time of publication.</w:t>
      </w:r>
    </w:p>
    <w:p w:rsidR="00000000" w:rsidRPr="000D4954" w:rsidP="000D4954">
      <w:pPr>
        <w:pStyle w:val="Heading1"/>
      </w:pPr>
      <w:bookmarkStart w:id="3" w:name="O_1001381"/>
      <w:bookmarkEnd w:id="3"/>
      <w:r w:rsidRPr="000D4954">
        <w:t>Unit Sector</w:t>
      </w:r>
    </w:p>
    <w:p w:rsidR="00000000" w:rsidRPr="000D4954" w:rsidP="001512BB">
      <w:pPr>
        <w:pStyle w:val="BodyText"/>
      </w:pPr>
      <w:r w:rsidRPr="000D4954">
        <w:t>Information and Communications Technology – IT Use</w:t>
      </w:r>
    </w:p>
    <w:p w:rsidR="00000000" w:rsidRPr="000D4954" w:rsidP="000D4954">
      <w:pPr>
        <w:pStyle w:val="Heading1"/>
      </w:pPr>
      <w:bookmarkStart w:id="4" w:name="O_1001380"/>
      <w:bookmarkEnd w:id="4"/>
      <w:r w:rsidRPr="000D495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D49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rPr>
                <w:rStyle w:val="SpecialBold"/>
              </w:rPr>
              <w:t>PERFORMANCE CRITERIA</w:t>
            </w:r>
          </w:p>
        </w:tc>
      </w:tr>
      <w:tr w:rsidTr="000D49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49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1. Identify suitable suppliers online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t xml:space="preserve">1.1 Identify purpose for goods or services to be procured </w:t>
            </w:r>
          </w:p>
          <w:p w:rsidR="00000000" w:rsidRPr="000D4954" w:rsidP="000D4954">
            <w:pPr>
              <w:pStyle w:val="BodyText"/>
            </w:pPr>
            <w:r w:rsidRPr="000D4954">
              <w:t>1.2 Conduct research</w:t>
            </w:r>
            <w:r w:rsidRPr="000D4954">
              <w:t xml:space="preserve"> to identify potential suppliers of required goods/services by accessing a range of digital sources/marketplaces</w:t>
            </w:r>
          </w:p>
          <w:p w:rsidR="00000000" w:rsidRPr="000D4954" w:rsidP="000D4954">
            <w:pPr>
              <w:pStyle w:val="BodyText"/>
            </w:pPr>
            <w:r w:rsidRPr="000D4954">
              <w:t>1.3 Assess service provider confidentiality, security and privacy facilities in accordance with individual and organisational requirements</w:t>
            </w:r>
          </w:p>
          <w:p w:rsidR="00000000" w:rsidRPr="000D4954" w:rsidP="000D4954">
            <w:pPr>
              <w:pStyle w:val="BodyText"/>
            </w:pPr>
            <w:r w:rsidRPr="000D4954">
              <w:t xml:space="preserve">1.4 </w:t>
            </w:r>
            <w:r w:rsidRPr="000D4954">
              <w:t>Assess potential products/services for authenticity</w:t>
            </w:r>
          </w:p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1.5 Select most appropriate supplier of goods/services, in accordance with organisational budget, policies, and procedures</w:t>
            </w:r>
          </w:p>
        </w:tc>
      </w:tr>
      <w:tr w:rsidTr="000D49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2. Procure goods or services online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t>2.1 Engage with supplier in a professional and appropriate manner via the relevant online platform</w:t>
            </w:r>
          </w:p>
          <w:p w:rsidR="00000000" w:rsidRPr="000D4954" w:rsidP="000D4954">
            <w:pPr>
              <w:pStyle w:val="BodyText"/>
            </w:pPr>
            <w:r w:rsidRPr="000D4954">
              <w:t>2.2 Identify risks in the digital transfer of information and take steps to ensure that information is secured in accordance with organisational requirements</w:t>
            </w:r>
            <w:r w:rsidRPr="000D4954">
              <w:t xml:space="preserve"> </w:t>
            </w:r>
          </w:p>
          <w:p w:rsidR="00000000" w:rsidRPr="000D4954" w:rsidP="000D4954">
            <w:pPr>
              <w:pStyle w:val="BodyText"/>
            </w:pPr>
            <w:r w:rsidRPr="000D4954">
              <w:t>2.3 Place purchase order with the relevant supplier using appropriate online functions to obtain required goods/services</w:t>
            </w:r>
          </w:p>
          <w:p w:rsidR="00000000" w:rsidRPr="000D4954" w:rsidP="000D4954">
            <w:pPr>
              <w:pStyle w:val="BodyText"/>
            </w:pPr>
            <w:r w:rsidRPr="000D4954">
              <w:t>2.4 Report any difficulties in accessing or using online facilities to the supplier as required</w:t>
            </w:r>
          </w:p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2.5 Make payment or receive invoice t</w:t>
            </w:r>
            <w:r w:rsidRPr="000D4954">
              <w:t>o complete transaction in accordance with terms of online transaction and organisational policies and procedures</w:t>
            </w:r>
          </w:p>
        </w:tc>
      </w:tr>
      <w:tr w:rsidTr="000D49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3. Maintain records of online transactions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t>3.1 Maintain banking and other records of transactions in accordance with organisational policy, pr</w:t>
            </w:r>
            <w:r w:rsidRPr="000D4954">
              <w:t>ocedures and level of authority</w:t>
            </w:r>
          </w:p>
          <w:p w:rsidR="00000000" w:rsidRPr="000D4954" w:rsidP="000D4954">
            <w:pPr>
              <w:pStyle w:val="BodyText"/>
            </w:pPr>
            <w:r w:rsidRPr="000D4954">
              <w:t>3.2 Compare organisational records with online records and deal with irregularities according to organisational policy and procedures</w:t>
            </w:r>
          </w:p>
          <w:p w:rsidR="00000000" w:rsidRPr="000D4954" w:rsidP="000D4954">
            <w:pPr>
              <w:pStyle w:val="BodyText"/>
            </w:pPr>
            <w:r w:rsidRPr="000D4954">
              <w:t>3.3 Review goods/services obtained, assessing quality, timeliness, and level of customer s</w:t>
            </w:r>
            <w:r w:rsidRPr="000D4954">
              <w:t>ervice</w:t>
            </w:r>
          </w:p>
        </w:tc>
      </w:tr>
    </w:tbl>
    <w:p w:rsidR="00000000" w:rsidRPr="000D4954" w:rsidP="000D4954">
      <w:pPr>
        <w:pStyle w:val="BodyText"/>
      </w:pPr>
    </w:p>
    <w:p w:rsidR="00000000" w:rsidRPr="000D4954" w:rsidP="000D4954">
      <w:pPr>
        <w:pStyle w:val="AllowPageBreak"/>
      </w:pPr>
    </w:p>
    <w:p w:rsidR="00000000" w:rsidRPr="000D4954" w:rsidP="000D4954">
      <w:pPr>
        <w:pStyle w:val="Heading1"/>
      </w:pPr>
      <w:bookmarkStart w:id="5" w:name="O_1001379"/>
      <w:bookmarkEnd w:id="5"/>
      <w:r w:rsidRPr="000D4954">
        <w:t>Foundation Skills</w:t>
      </w:r>
    </w:p>
    <w:p w:rsidR="00000000" w:rsidRPr="000D4954" w:rsidP="001512BB">
      <w:pPr>
        <w:pStyle w:val="BodyText"/>
      </w:pPr>
      <w:r w:rsidRPr="000D4954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rPr>
                <w:rStyle w:val="SpecialBold"/>
              </w:rPr>
              <w:t>Description</w:t>
            </w:r>
          </w:p>
        </w:tc>
      </w:tr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Learning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ListBullet"/>
              <w:rPr>
                <w:lang w:val="en-NZ"/>
              </w:rPr>
            </w:pPr>
            <w:r w:rsidRPr="000D4954">
              <w:t>Accesses a range of online information and contextualises to transaction requirements</w:t>
            </w:r>
          </w:p>
        </w:tc>
      </w:tr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ListBullet"/>
              <w:rPr>
                <w:lang w:val="en-NZ"/>
              </w:rPr>
            </w:pPr>
            <w:r w:rsidRPr="000D4954">
              <w:t>Recognises and interprets numerical information within online content and organisational requirements to establish and complete required tasks and determine qua</w:t>
            </w:r>
            <w:r w:rsidRPr="000D4954">
              <w:t>lity of content</w:t>
            </w:r>
          </w:p>
        </w:tc>
      </w:tr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ListBullet"/>
              <w:rPr>
                <w:lang w:val="en-NZ"/>
              </w:rPr>
            </w:pPr>
            <w:r w:rsidRPr="000D4954">
              <w:t xml:space="preserve">Ensures specific and relevant language is used to communicate required information, and information is accurately maintained </w:t>
            </w:r>
          </w:p>
        </w:tc>
      </w:tr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ListBullet"/>
            </w:pPr>
            <w:r w:rsidRPr="000D4954">
              <w:t>Articulates requirements clearly using listening and questioning techniques to clar</w:t>
            </w:r>
            <w:r w:rsidRPr="000D4954">
              <w:t>ify and confirm understanding</w:t>
            </w:r>
          </w:p>
          <w:p w:rsidR="00000000" w:rsidP="000D4954">
            <w:pPr>
              <w:pStyle w:val="ListBullet"/>
              <w:rPr>
                <w:lang w:val="en-NZ"/>
              </w:rPr>
            </w:pPr>
            <w:r w:rsidRPr="000D4954">
              <w:t>Delivers specific and factual information appropriate to audience and environment</w:t>
            </w:r>
          </w:p>
        </w:tc>
      </w:tr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ListBullet"/>
              <w:rPr>
                <w:lang w:val="en-NZ"/>
              </w:rPr>
            </w:pPr>
            <w:r w:rsidRPr="000D4954">
              <w:t>Recognises and follows explicit and implicit protocols and meets expectations associated with own role</w:t>
            </w:r>
          </w:p>
        </w:tc>
      </w:tr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ListBullet"/>
              <w:rPr>
                <w:lang w:val="en-NZ"/>
              </w:rPr>
            </w:pPr>
            <w:r w:rsidRPr="000D4954">
              <w:t>Selects the appropriate form, channel and mode of communication for a specific purpose relevant to own role</w:t>
            </w:r>
          </w:p>
        </w:tc>
      </w:tr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ListBullet"/>
            </w:pPr>
            <w:r w:rsidRPr="000D4954">
              <w:t>Develops plans to manage relatively complex, non-routine tasks with an awareness of how they may contribut</w:t>
            </w:r>
            <w:r w:rsidRPr="000D4954">
              <w:t>e to longer-term operational and strategic goals</w:t>
            </w:r>
          </w:p>
          <w:p w:rsidR="00000000" w:rsidRPr="000D4954" w:rsidP="000D4954">
            <w:pPr>
              <w:pStyle w:val="ListBullet"/>
            </w:pPr>
            <w:r w:rsidRPr="000D4954">
              <w:t xml:space="preserve">Recognises a range of familiar problems and seeks assistance from appropriate parties </w:t>
            </w:r>
          </w:p>
          <w:p w:rsidR="00000000" w:rsidRPr="000D4954" w:rsidP="000D4954">
            <w:pPr>
              <w:pStyle w:val="ListBullet"/>
            </w:pPr>
            <w:r w:rsidRPr="000D4954">
              <w:t>Uses a range of online applications to access, filter and extract information and process transactions</w:t>
            </w:r>
          </w:p>
        </w:tc>
      </w:tr>
    </w:tbl>
    <w:p w:rsidR="00000000" w:rsidRPr="000D4954" w:rsidP="000D4954">
      <w:pPr>
        <w:pStyle w:val="BodyText"/>
      </w:pPr>
    </w:p>
    <w:p w:rsidR="00000000" w:rsidRPr="000D4954" w:rsidP="000D4954">
      <w:pPr>
        <w:pStyle w:val="AllowPageBreak"/>
      </w:pPr>
    </w:p>
    <w:p w:rsidR="00000000" w:rsidRPr="000D4954" w:rsidP="000D4954">
      <w:pPr>
        <w:pStyle w:val="Heading1"/>
      </w:pPr>
      <w:bookmarkStart w:id="6" w:name="O_1001378"/>
      <w:bookmarkEnd w:id="6"/>
      <w:r w:rsidRPr="000D49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rPr>
                <w:rStyle w:val="SpecialBold"/>
              </w:rPr>
              <w:t xml:space="preserve">Code and title </w:t>
            </w:r>
          </w:p>
          <w:p w:rsidR="00000000" w:rsidRPr="000D4954" w:rsidP="000D4954">
            <w:pPr>
              <w:pStyle w:val="BodyText"/>
            </w:pPr>
            <w:r w:rsidRPr="000D49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rPr>
                <w:rStyle w:val="SpecialBold"/>
              </w:rPr>
              <w:t>Code and title</w:t>
            </w:r>
          </w:p>
          <w:p w:rsidR="00000000" w:rsidRPr="000D4954" w:rsidP="000D4954">
            <w:pPr>
              <w:pStyle w:val="BodyText"/>
            </w:pPr>
            <w:r w:rsidRPr="000D495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rPr>
                <w:rStyle w:val="SpecialBold"/>
              </w:rPr>
              <w:t>Equivalence status</w:t>
            </w:r>
          </w:p>
        </w:tc>
      </w:tr>
      <w:tr w:rsidTr="000D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BSBITU315 Purchase goods and services online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BSBITU305 Conduct online transactions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54">
            <w:pPr>
              <w:pStyle w:val="BodyText"/>
              <w:rPr>
                <w:lang w:val="en-NZ"/>
              </w:rPr>
            </w:pPr>
            <w:r w:rsidRPr="000D4954">
              <w:t>Updates to unit title, application statement,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54" w:rsidP="000D4954">
            <w:pPr>
              <w:pStyle w:val="BodyText"/>
            </w:pPr>
            <w:r w:rsidRPr="000D4954">
              <w:t>Equivalent unit</w:t>
            </w:r>
          </w:p>
        </w:tc>
      </w:tr>
    </w:tbl>
    <w:p w:rsidR="00000000" w:rsidRPr="000D4954" w:rsidP="000D4954">
      <w:pPr>
        <w:pStyle w:val="BodyText"/>
      </w:pPr>
    </w:p>
    <w:p w:rsidR="00000000" w:rsidRPr="000D4954" w:rsidP="000D4954">
      <w:pPr>
        <w:pStyle w:val="AllowPageBreak"/>
      </w:pPr>
    </w:p>
    <w:p w:rsidR="00000000" w:rsidRPr="000D4954" w:rsidP="000D4954">
      <w:pPr>
        <w:pStyle w:val="Heading1"/>
      </w:pPr>
      <w:bookmarkStart w:id="7" w:name="O_1001371"/>
      <w:bookmarkEnd w:id="7"/>
      <w:r w:rsidRPr="000D4954">
        <w:t>Links</w:t>
      </w:r>
    </w:p>
    <w:p w:rsidR="00000000" w:rsidRPr="000D4954" w:rsidP="001512BB">
      <w:pPr>
        <w:pStyle w:val="BodyText"/>
      </w:pPr>
      <w:r w:rsidRPr="000D49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0D8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4954" w:rsidP="000D4954"/>
    <w:sectPr w:rsidSect="000D49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54" w:rsidRPr="001512BB" w:rsidP="001512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BB" w:rsidP="000D4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2BB" w:rsidP="000D4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12BB" w:rsidP="000D4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954" w:rsidRPr="001512BB" w:rsidP="001512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BB" w:rsidRPr="002D2AF8" w:rsidP="000D4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BSBITU315 Purchase goods and services online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512BB" w:rsidP="000D4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1A3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1215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954"/>
  </w:style>
  <w:style w:type="character" w:customStyle="1" w:styleId="Heading1Char">
    <w:name w:val="Heading 1 Char"/>
    <w:basedOn w:val="DefaultParagraphFont"/>
    <w:link w:val="Heading1"/>
    <w:rsid w:val="000D4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9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9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954"/>
    <w:rPr>
      <w:b/>
      <w:spacing w:val="0"/>
    </w:rPr>
  </w:style>
  <w:style w:type="character" w:styleId="Emphasis">
    <w:name w:val="Emphasis"/>
    <w:basedOn w:val="DefaultParagraphFont"/>
    <w:qFormat/>
    <w:rsid w:val="000D4954"/>
    <w:rPr>
      <w:i/>
    </w:rPr>
  </w:style>
  <w:style w:type="paragraph" w:customStyle="1" w:styleId="SuperHeading">
    <w:name w:val="SuperHeading"/>
    <w:basedOn w:val="Normal"/>
    <w:rsid w:val="000D4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9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9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9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4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954"/>
  </w:style>
  <w:style w:type="paragraph" w:styleId="TableofFigures">
    <w:name w:val="table of figures"/>
    <w:basedOn w:val="Normal"/>
    <w:next w:val="Normal"/>
    <w:semiHidden/>
    <w:rsid w:val="000D4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9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4954"/>
    <w:rPr>
      <w:rFonts w:ascii="Wingdings" w:hAnsi="Wingdings"/>
    </w:rPr>
  </w:style>
  <w:style w:type="paragraph" w:customStyle="1" w:styleId="TableHeading">
    <w:name w:val="Table Heading"/>
    <w:basedOn w:val="HeadingBase"/>
    <w:rsid w:val="000D4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954"/>
    <w:rPr>
      <w:color w:val="0033CC"/>
      <w:u w:val="none"/>
    </w:rPr>
  </w:style>
  <w:style w:type="paragraph" w:customStyle="1" w:styleId="BodyTextRight">
    <w:name w:val="Body Text Right"/>
    <w:basedOn w:val="BodyText"/>
    <w:rsid w:val="000D4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9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954"/>
    <w:rPr>
      <w:sz w:val="32"/>
    </w:rPr>
  </w:style>
  <w:style w:type="paragraph" w:customStyle="1" w:styleId="HeadingProcedure">
    <w:name w:val="Heading Procedure"/>
    <w:basedOn w:val="HeadingBase"/>
    <w:next w:val="Normal"/>
    <w:rsid w:val="000D4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954"/>
    <w:pPr>
      <w:spacing w:before="60" w:after="60"/>
    </w:pPr>
  </w:style>
  <w:style w:type="paragraph" w:styleId="ListContinue">
    <w:name w:val="List Continue"/>
    <w:basedOn w:val="List"/>
    <w:rsid w:val="000D4954"/>
    <w:pPr>
      <w:ind w:firstLine="0"/>
    </w:pPr>
  </w:style>
  <w:style w:type="paragraph" w:customStyle="1" w:styleId="ListNote">
    <w:name w:val="List Note"/>
    <w:basedOn w:val="List"/>
    <w:rsid w:val="000D4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954"/>
    <w:rPr>
      <w:rFonts w:ascii="Courier New" w:hAnsi="Courier New"/>
    </w:rPr>
  </w:style>
  <w:style w:type="paragraph" w:customStyle="1" w:styleId="NoteBullet">
    <w:name w:val="Note Bullet"/>
    <w:basedOn w:val="Note"/>
    <w:rsid w:val="000D4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9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954"/>
    <w:rPr>
      <w:b/>
      <w:smallCaps/>
    </w:rPr>
  </w:style>
  <w:style w:type="paragraph" w:customStyle="1" w:styleId="TableListNumber">
    <w:name w:val="Table List Number"/>
    <w:basedOn w:val="ListNumber"/>
    <w:rsid w:val="000D4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954"/>
    <w:pPr>
      <w:numPr>
        <w:numId w:val="8"/>
      </w:numPr>
    </w:pPr>
  </w:style>
  <w:style w:type="paragraph" w:customStyle="1" w:styleId="ListAlpha2">
    <w:name w:val="List Alpha 2"/>
    <w:basedOn w:val="List2"/>
    <w:rsid w:val="000D4954"/>
    <w:pPr>
      <w:numPr>
        <w:numId w:val="7"/>
      </w:numPr>
    </w:pPr>
  </w:style>
  <w:style w:type="paragraph" w:styleId="List2">
    <w:name w:val="List 2"/>
    <w:basedOn w:val="BodyText"/>
    <w:rsid w:val="000D4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9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9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954"/>
    <w:pPr>
      <w:numPr>
        <w:numId w:val="3"/>
      </w:numPr>
    </w:pPr>
  </w:style>
  <w:style w:type="paragraph" w:styleId="ListContinue2">
    <w:name w:val="List Continue 2"/>
    <w:basedOn w:val="List2"/>
    <w:rsid w:val="000D4954"/>
    <w:pPr>
      <w:ind w:firstLine="0"/>
    </w:pPr>
  </w:style>
  <w:style w:type="paragraph" w:styleId="ListContinue3">
    <w:name w:val="List Continue 3"/>
    <w:basedOn w:val="List3"/>
    <w:rsid w:val="000D4954"/>
    <w:pPr>
      <w:ind w:left="1021" w:firstLine="0"/>
    </w:pPr>
  </w:style>
  <w:style w:type="paragraph" w:styleId="ListContinue4">
    <w:name w:val="List Continue 4"/>
    <w:basedOn w:val="List4"/>
    <w:rsid w:val="000D4954"/>
    <w:pPr>
      <w:ind w:firstLine="0"/>
    </w:pPr>
  </w:style>
  <w:style w:type="paragraph" w:styleId="ListContinue5">
    <w:name w:val="List Continue 5"/>
    <w:basedOn w:val="List5"/>
    <w:rsid w:val="000D4954"/>
    <w:pPr>
      <w:ind w:firstLine="0"/>
    </w:pPr>
  </w:style>
  <w:style w:type="paragraph" w:styleId="ListNumber3">
    <w:name w:val="List Number 3"/>
    <w:basedOn w:val="List3"/>
    <w:rsid w:val="000D4954"/>
    <w:pPr>
      <w:numPr>
        <w:numId w:val="4"/>
      </w:numPr>
    </w:pPr>
  </w:style>
  <w:style w:type="paragraph" w:styleId="ListNumber4">
    <w:name w:val="List Number 4"/>
    <w:basedOn w:val="List4"/>
    <w:rsid w:val="000D4954"/>
    <w:pPr>
      <w:numPr>
        <w:numId w:val="5"/>
      </w:numPr>
    </w:pPr>
  </w:style>
  <w:style w:type="paragraph" w:styleId="ListNumber5">
    <w:name w:val="List Number 5"/>
    <w:basedOn w:val="List5"/>
    <w:rsid w:val="000D4954"/>
    <w:pPr>
      <w:numPr>
        <w:numId w:val="6"/>
      </w:numPr>
    </w:pPr>
  </w:style>
  <w:style w:type="paragraph" w:styleId="BlockText">
    <w:name w:val="Block Text"/>
    <w:basedOn w:val="Normal"/>
    <w:rsid w:val="000D4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954"/>
    <w:rPr>
      <w:sz w:val="16"/>
      <w:vertAlign w:val="superscript"/>
    </w:rPr>
  </w:style>
  <w:style w:type="character" w:customStyle="1" w:styleId="Symbols">
    <w:name w:val="Symbols"/>
    <w:basedOn w:val="DefaultParagraphFont"/>
    <w:rsid w:val="000D4954"/>
    <w:rPr>
      <w:rFonts w:ascii="Symbol" w:hAnsi="Symbol"/>
    </w:rPr>
  </w:style>
  <w:style w:type="character" w:customStyle="1" w:styleId="MenuOptions">
    <w:name w:val="Menu Options"/>
    <w:basedOn w:val="DefaultParagraphFont"/>
    <w:rsid w:val="000D4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954"/>
    <w:rPr>
      <w:b/>
    </w:rPr>
  </w:style>
  <w:style w:type="character" w:customStyle="1" w:styleId="Underlined">
    <w:name w:val="Underlined"/>
    <w:basedOn w:val="DefaultParagraphFont"/>
    <w:rsid w:val="000D4954"/>
    <w:rPr>
      <w:u w:val="single"/>
    </w:rPr>
  </w:style>
  <w:style w:type="paragraph" w:customStyle="1" w:styleId="TableBodyTextRight">
    <w:name w:val="Table Body Text Right"/>
    <w:basedOn w:val="TableBodyText"/>
    <w:rsid w:val="000D4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954"/>
    <w:rPr>
      <w:sz w:val="18"/>
    </w:rPr>
  </w:style>
  <w:style w:type="paragraph" w:customStyle="1" w:styleId="BodySmallRight">
    <w:name w:val="Body Small Right"/>
    <w:basedOn w:val="BodyTextRight"/>
    <w:rsid w:val="000D4954"/>
    <w:rPr>
      <w:sz w:val="18"/>
      <w:szCs w:val="18"/>
    </w:rPr>
  </w:style>
  <w:style w:type="paragraph" w:customStyle="1" w:styleId="MarginEdition">
    <w:name w:val="Margin Edition"/>
    <w:basedOn w:val="MarginNote"/>
    <w:rsid w:val="000D4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954"/>
    <w:rPr>
      <w:sz w:val="2"/>
      <w:szCs w:val="2"/>
    </w:rPr>
  </w:style>
  <w:style w:type="character" w:customStyle="1" w:styleId="Small">
    <w:name w:val="Small"/>
    <w:basedOn w:val="DefaultParagraphFont"/>
    <w:rsid w:val="000D4954"/>
    <w:rPr>
      <w:sz w:val="16"/>
    </w:rPr>
  </w:style>
  <w:style w:type="paragraph" w:customStyle="1" w:styleId="WideTable">
    <w:name w:val="Wide Table"/>
    <w:basedOn w:val="Normal"/>
    <w:rsid w:val="000D4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954"/>
  </w:style>
  <w:style w:type="paragraph" w:styleId="Quote">
    <w:name w:val="Quote"/>
    <w:basedOn w:val="Heading1"/>
    <w:link w:val="QuoteChar"/>
    <w:qFormat/>
    <w:rsid w:val="000D4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954"/>
    <w:pPr>
      <w:pageBreakBefore/>
    </w:pPr>
  </w:style>
  <w:style w:type="paragraph" w:customStyle="1" w:styleId="Border">
    <w:name w:val="Border"/>
    <w:basedOn w:val="Normal"/>
    <w:qFormat/>
    <w:rsid w:val="000D4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954"/>
    <w:rPr>
      <w:u w:val="single"/>
    </w:rPr>
  </w:style>
  <w:style w:type="character" w:customStyle="1" w:styleId="BoldandItalics">
    <w:name w:val="Bold and Italics"/>
    <w:qFormat/>
    <w:rsid w:val="000D4954"/>
    <w:rPr>
      <w:b/>
      <w:i/>
      <w:u w:val="none"/>
    </w:rPr>
  </w:style>
  <w:style w:type="paragraph" w:styleId="BalloonText">
    <w:name w:val="Balloon Text"/>
    <w:basedOn w:val="Normal"/>
    <w:link w:val="BalloonTextChar"/>
    <w:rsid w:val="000D4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954"/>
    <w:pPr>
      <w:spacing w:before="0" w:after="0"/>
    </w:pPr>
  </w:style>
  <w:style w:type="paragraph" w:customStyle="1" w:styleId="BodyTextBold">
    <w:name w:val="Body Text Bold"/>
    <w:basedOn w:val="BodyText"/>
    <w:qFormat/>
    <w:rsid w:val="000D4954"/>
    <w:rPr>
      <w:b/>
    </w:rPr>
  </w:style>
  <w:style w:type="character" w:styleId="Hyperlink">
    <w:name w:val="Hyperlink"/>
    <w:basedOn w:val="DefaultParagraphFont"/>
    <w:uiPriority w:val="99"/>
    <w:unhideWhenUsed/>
    <w:rsid w:val="00151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4231</Characters>
  <Application>Microsoft Office Word</Application>
  <DocSecurity>0</DocSecurity>
  <Lines>141</Lines>
  <Paragraphs>82</Paragraphs>
  <ScaleCrop>false</ScaleCrop>
  <Company>Author-it Software Corporation Ltd.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BSBITU315 Purchase goods and services online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2022-01-27T02:16:00Z</dcterms:created>
  <dcterms:modified xsi:type="dcterms:W3CDTF">2022-01-27T02:16:00Z</dcterms:modified>
</cp:coreProperties>
</file>