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996" w:rsidP="00EE2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BSBITU307 Develop keyboarding speed and accuracy</w:t>
      </w:r>
      <w:r>
        <w:fldChar w:fldCharType="end"/>
      </w:r>
    </w:p>
    <w:p w:rsidR="00EE2996" w:rsidP="00EE2996">
      <w:pPr>
        <w:pStyle w:val="Version"/>
        <w:sectPr w:rsidSect="00570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0C98" w:rsidP="00570C98">
      <w:pPr>
        <w:pStyle w:val="SuperHeading"/>
      </w:pPr>
      <w:r w:rsidRPr="00570C98">
        <w:t>BSBITU307 Develop keyboarding speed and accuracy</w:t>
      </w:r>
    </w:p>
    <w:p w:rsidR="00000000" w:rsidRPr="00570C98" w:rsidP="00570C98">
      <w:pPr>
        <w:pStyle w:val="Heading1"/>
      </w:pPr>
      <w:bookmarkStart w:id="1" w:name="O_910217"/>
      <w:bookmarkEnd w:id="1"/>
      <w:r w:rsidRPr="00570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57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rPr>
                <w:rStyle w:val="SpecialBold"/>
              </w:rPr>
              <w:t>Comments</w:t>
            </w:r>
          </w:p>
        </w:tc>
      </w:tr>
      <w:tr w:rsidTr="0057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Release 2</w:t>
            </w:r>
            <w:r w:rsidRPr="00570C98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>This version released with BSB Business Services Training Package Version 2.0.</w:t>
            </w:r>
          </w:p>
          <w:p w:rsidR="00000000" w:rsidRPr="00570C98" w:rsidP="00570C98">
            <w:pPr>
              <w:pStyle w:val="BodyText"/>
            </w:pPr>
          </w:p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Version created to remove reference to retired standard.</w:t>
            </w:r>
          </w:p>
        </w:tc>
      </w:tr>
      <w:tr w:rsidTr="0057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Release 1</w:t>
            </w:r>
            <w:r w:rsidRPr="00570C98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>This version first released with BSB Business Ser</w:t>
            </w:r>
            <w:r w:rsidRPr="00570C98">
              <w:t>vices Training Package Version 1.0.</w:t>
            </w:r>
          </w:p>
        </w:tc>
      </w:tr>
    </w:tbl>
    <w:p w:rsidR="00000000" w:rsidRPr="00570C98" w:rsidP="00570C98">
      <w:pPr>
        <w:pStyle w:val="BodyText"/>
      </w:pPr>
    </w:p>
    <w:p w:rsidR="00000000" w:rsidRPr="00570C98" w:rsidP="00570C98">
      <w:pPr>
        <w:pStyle w:val="AllowPageBreak"/>
      </w:pPr>
    </w:p>
    <w:p w:rsidR="00000000" w:rsidRPr="00570C98" w:rsidP="00570C98">
      <w:pPr>
        <w:pStyle w:val="Heading1"/>
      </w:pPr>
      <w:bookmarkStart w:id="2" w:name="O_910216"/>
      <w:bookmarkEnd w:id="2"/>
      <w:r w:rsidRPr="00570C98">
        <w:t>Application</w:t>
      </w:r>
    </w:p>
    <w:p w:rsidR="00000000" w:rsidRPr="00570C98" w:rsidP="00EE2996">
      <w:pPr>
        <w:pStyle w:val="BodyText"/>
      </w:pPr>
      <w:r w:rsidRPr="00570C98">
        <w:t>This unit describes the skills and knowledge required to develop keyboard skills with speed and accuracy using touch-typing techniques.</w:t>
      </w:r>
    </w:p>
    <w:p w:rsidR="00000000" w:rsidRPr="00570C98" w:rsidP="00EE2996">
      <w:pPr>
        <w:pStyle w:val="BodyText"/>
      </w:pPr>
      <w:r w:rsidRPr="00570C98">
        <w:t>It applies to individuals operating in a range of en</w:t>
      </w:r>
      <w:r w:rsidRPr="00570C98">
        <w:t xml:space="preserve">vironments who are required to enter text and data with speed and accuracy. Individuals may provide administrative support within an organisation, or may be technical/knowledge experts responsible for production of their own word processed documents. </w:t>
      </w:r>
    </w:p>
    <w:p w:rsidR="00000000" w:rsidRPr="00570C98" w:rsidP="00EE2996">
      <w:pPr>
        <w:pStyle w:val="BodyText"/>
      </w:pPr>
      <w:r w:rsidRPr="00570C98">
        <w:t xml:space="preserve">No </w:t>
      </w:r>
      <w:r w:rsidRPr="00570C98">
        <w:t>licensing, legislative or certification requirements apply to this unit at the time of publication.</w:t>
      </w:r>
    </w:p>
    <w:p w:rsidR="00000000" w:rsidRPr="00570C98" w:rsidP="00570C98">
      <w:pPr>
        <w:pStyle w:val="Heading1"/>
      </w:pPr>
      <w:bookmarkStart w:id="3" w:name="O_910215"/>
      <w:bookmarkEnd w:id="3"/>
      <w:r w:rsidRPr="00570C98">
        <w:t>Unit Sector</w:t>
      </w:r>
    </w:p>
    <w:p w:rsidR="00000000" w:rsidRPr="00570C98" w:rsidP="00EE2996">
      <w:pPr>
        <w:pStyle w:val="BodyText"/>
      </w:pPr>
      <w:r w:rsidRPr="00570C98">
        <w:t>Information and Communications Technology – IT Use</w:t>
      </w:r>
    </w:p>
    <w:p w:rsidR="00000000" w:rsidRPr="00570C98" w:rsidP="00570C98">
      <w:pPr>
        <w:pStyle w:val="Heading1"/>
      </w:pPr>
      <w:bookmarkStart w:id="4" w:name="O_910214"/>
      <w:bookmarkEnd w:id="4"/>
      <w:r w:rsidRPr="00570C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0C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rPr>
                <w:rStyle w:val="SpecialBold"/>
              </w:rPr>
              <w:t>PERFORMANCE CRITERIA</w:t>
            </w:r>
          </w:p>
        </w:tc>
      </w:tr>
      <w:tr w:rsidTr="00570C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0C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1. Use safe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>1.1 Adjust workspace, furniture and equipment to suit ergonomic requ</w:t>
            </w:r>
            <w:r w:rsidRPr="00570C98">
              <w:t xml:space="preserve">irements </w:t>
            </w:r>
          </w:p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1.2 Ensure work meets organisational and work health and safety (WHS) requirements for computer operation</w:t>
            </w:r>
          </w:p>
        </w:tc>
      </w:tr>
      <w:tr w:rsidTr="00570C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2. Identify and develop keyboard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>2.1 Identify and apply keyboard functions for both alpha and numeric strokes</w:t>
            </w:r>
          </w:p>
          <w:p w:rsidR="00000000" w:rsidRPr="00570C98" w:rsidP="00570C98">
            <w:pPr>
              <w:pStyle w:val="BodyText"/>
            </w:pPr>
            <w:r w:rsidRPr="00570C98">
              <w:t>2.2 Apply touch-typing technique to complete tasks</w:t>
            </w:r>
          </w:p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2.3 Develop speed and accuracy in accordance with workplace requirements for level of responsibility</w:t>
            </w:r>
          </w:p>
        </w:tc>
      </w:tr>
      <w:tr w:rsidTr="00570C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3. Check accuracy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>3.1 Proofread document carefully to identify errors</w:t>
            </w:r>
          </w:p>
          <w:p w:rsidR="00000000" w:rsidRPr="00570C98" w:rsidP="00570C98">
            <w:pPr>
              <w:pStyle w:val="BodyText"/>
            </w:pPr>
            <w:r w:rsidRPr="00570C98">
              <w:t>3.2 Amend document, correct error</w:t>
            </w:r>
            <w:r w:rsidRPr="00570C98">
              <w:t>s and complete a final accuracy check</w:t>
            </w:r>
          </w:p>
        </w:tc>
      </w:tr>
    </w:tbl>
    <w:p w:rsidR="00000000" w:rsidRPr="00570C98" w:rsidP="00570C98">
      <w:pPr>
        <w:pStyle w:val="BodyText"/>
      </w:pPr>
    </w:p>
    <w:p w:rsidR="00000000" w:rsidRPr="00570C98" w:rsidP="00570C98">
      <w:pPr>
        <w:pStyle w:val="AllowPageBreak"/>
      </w:pPr>
    </w:p>
    <w:p w:rsidR="00000000" w:rsidRPr="00570C98" w:rsidP="00570C98">
      <w:pPr>
        <w:pStyle w:val="Heading1"/>
      </w:pPr>
      <w:bookmarkStart w:id="5" w:name="O_910213"/>
      <w:bookmarkEnd w:id="5"/>
      <w:r w:rsidRPr="00570C98">
        <w:t>Foundation Skills</w:t>
      </w:r>
    </w:p>
    <w:p w:rsidR="00000000" w:rsidRPr="00EE2996" w:rsidP="00EE2996">
      <w:pPr>
        <w:pStyle w:val="BodyText"/>
        <w:rPr>
          <w:i/>
        </w:rPr>
      </w:pPr>
      <w:r w:rsidRPr="00EE299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3"/>
        <w:gridCol w:w="5787"/>
      </w:tblGrid>
      <w:tr w:rsidTr="00570C9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Skill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Performance</w:t>
            </w:r>
          </w:p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Cri</w:t>
            </w:r>
            <w:r w:rsidRPr="00570C98">
              <w:rPr>
                <w:rStyle w:val="SpecialBold"/>
              </w:rPr>
              <w:t>teria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rPr>
                <w:rStyle w:val="SpecialBold"/>
              </w:rPr>
              <w:t>Description</w:t>
            </w:r>
          </w:p>
        </w:tc>
      </w:tr>
      <w:tr w:rsidTr="00570C9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Reading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2.3, 3.1, 3.2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ListBullet"/>
              <w:rPr>
                <w:lang w:val="en-NZ"/>
              </w:rPr>
            </w:pPr>
            <w:r w:rsidRPr="00570C98">
              <w:t>Reviews information to be typed and recognises variations and inconsistencies with spelling and format</w:t>
            </w:r>
          </w:p>
        </w:tc>
      </w:tr>
      <w:tr w:rsidTr="00570C9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Writing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2.2, 2.3, 3.2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ListBullet"/>
              <w:rPr>
                <w:lang w:val="en-NZ"/>
              </w:rPr>
            </w:pPr>
            <w:r w:rsidRPr="00570C98">
              <w:t>Types numerical and textual information following a simple and defined format</w:t>
            </w:r>
          </w:p>
        </w:tc>
      </w:tr>
      <w:tr w:rsidTr="00570C9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Navigate the world of work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1.1, 1.2, 2.3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ListBullet"/>
              <w:rPr>
                <w:lang w:val="en-NZ"/>
              </w:rPr>
            </w:pPr>
            <w:r w:rsidRPr="00570C98">
              <w:t>Recognises and adheres to legislative and organisational requirements and meets expectations associated with own role</w:t>
            </w:r>
          </w:p>
        </w:tc>
      </w:tr>
      <w:tr w:rsidTr="00570C98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Get the work done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2.1-2.3, 3.1, 3.2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ListBullet"/>
            </w:pPr>
            <w:r w:rsidRPr="00570C98">
              <w:t>Utilises a broad range of features and functions within digital applications in performing routine and complex tasks</w:t>
            </w:r>
          </w:p>
        </w:tc>
      </w:tr>
    </w:tbl>
    <w:p w:rsidR="00000000" w:rsidRPr="00570C98" w:rsidP="00570C98">
      <w:pPr>
        <w:pStyle w:val="BodyText"/>
      </w:pPr>
    </w:p>
    <w:p w:rsidR="00000000" w:rsidRPr="00570C98" w:rsidP="00570C98">
      <w:pPr>
        <w:pStyle w:val="AllowPageBreak"/>
      </w:pPr>
    </w:p>
    <w:p w:rsidR="00000000" w:rsidRPr="00570C98" w:rsidP="00570C98">
      <w:pPr>
        <w:pStyle w:val="Heading1"/>
      </w:pPr>
      <w:bookmarkStart w:id="6" w:name="O_910212"/>
      <w:bookmarkEnd w:id="6"/>
      <w:r w:rsidRPr="00570C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57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 xml:space="preserve">Code and title </w:t>
            </w:r>
          </w:p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Code and title</w:t>
            </w:r>
          </w:p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rPr>
                <w:rStyle w:val="SpecialBold"/>
              </w:rPr>
              <w:t>Equivalence status</w:t>
            </w:r>
          </w:p>
        </w:tc>
      </w:tr>
      <w:tr w:rsidTr="0057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 xml:space="preserve">BSBITU307 Develop </w:t>
            </w:r>
            <w:r w:rsidRPr="00570C98">
              <w:t>keyboarding speed and accuracy</w:t>
            </w:r>
          </w:p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 xml:space="preserve">BSBITU307 </w:t>
            </w:r>
            <w:r w:rsidRPr="00570C98">
              <w:t>Develop keyboarding speed and accuracy</w:t>
            </w:r>
          </w:p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 xml:space="preserve">Updated to remove </w:t>
            </w:r>
            <w:r w:rsidRPr="00570C98">
              <w:t>reference to retired standard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>Equivalent unit</w:t>
            </w:r>
          </w:p>
        </w:tc>
      </w:tr>
    </w:tbl>
    <w:p w:rsidR="00000000" w:rsidRPr="00570C98" w:rsidP="00570C98">
      <w:pPr>
        <w:pStyle w:val="BodyText"/>
      </w:pPr>
    </w:p>
    <w:p w:rsidR="00000000" w:rsidRPr="00570C98" w:rsidP="00570C98">
      <w:pPr>
        <w:pStyle w:val="AllowPageBreak"/>
      </w:pPr>
    </w:p>
    <w:p w:rsidR="00000000" w:rsidRPr="00570C98" w:rsidP="00570C98">
      <w:pPr>
        <w:pStyle w:val="Heading1"/>
      </w:pPr>
      <w:bookmarkStart w:id="7" w:name="O_910218"/>
      <w:bookmarkEnd w:id="7"/>
      <w:r w:rsidRPr="00570C98">
        <w:t>Links</w:t>
      </w:r>
    </w:p>
    <w:p w:rsidR="00000000" w:rsidRPr="00570C98" w:rsidP="00EE2996">
      <w:pPr>
        <w:pStyle w:val="BodyText"/>
      </w:pPr>
      <w:r w:rsidRPr="00570C98">
        <w:t xml:space="preserve">Companion Volume implementation guides are found </w:t>
      </w:r>
      <w:r w:rsidRPr="00570C98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5D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0C98" w:rsidP="00EE2996">
      <w:pPr>
        <w:pStyle w:val="BodyText"/>
        <w:sectPr w:rsidSect="00570C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0C98" w:rsidP="00570C98">
      <w:pPr>
        <w:pStyle w:val="SuperHeading"/>
      </w:pPr>
      <w:r w:rsidRPr="00570C98">
        <w:t>Assessment Requirements for BSBITU307 Develop keyboarding speed and accuracy</w:t>
      </w:r>
    </w:p>
    <w:p w:rsidR="00000000" w:rsidRPr="00570C98" w:rsidP="00570C98">
      <w:pPr>
        <w:pStyle w:val="Heading1"/>
      </w:pPr>
      <w:bookmarkStart w:id="8" w:name="O_910210"/>
      <w:bookmarkEnd w:id="8"/>
      <w:r w:rsidRPr="00570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rPr>
                <w:rStyle w:val="SpecialBold"/>
              </w:rPr>
              <w:t>Comments</w:t>
            </w:r>
          </w:p>
        </w:tc>
      </w:tr>
      <w:tr w:rsidTr="0057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Release 2</w:t>
            </w:r>
            <w:r w:rsidRPr="00570C9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>This version released with BSB Business Services Training Package Version 2.0.</w:t>
            </w:r>
          </w:p>
          <w:p w:rsidR="00000000" w:rsidRPr="00570C98" w:rsidP="00570C98">
            <w:pPr>
              <w:pStyle w:val="BodyText"/>
            </w:pPr>
          </w:p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Version created to remove reference to retired standard.</w:t>
            </w:r>
          </w:p>
        </w:tc>
      </w:tr>
      <w:tr w:rsidTr="0057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98">
            <w:pPr>
              <w:pStyle w:val="BodyText"/>
              <w:rPr>
                <w:lang w:val="en-NZ"/>
              </w:rPr>
            </w:pPr>
            <w:r w:rsidRPr="00570C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98" w:rsidP="00570C98">
            <w:pPr>
              <w:pStyle w:val="BodyText"/>
            </w:pPr>
            <w:r w:rsidRPr="00570C98">
              <w:t>This version first released with BSB Business Services Tra</w:t>
            </w:r>
            <w:r w:rsidRPr="00570C98">
              <w:t>ining Package Version 1.0.</w:t>
            </w:r>
          </w:p>
        </w:tc>
      </w:tr>
    </w:tbl>
    <w:p w:rsidR="00000000" w:rsidRPr="00570C98" w:rsidP="00570C98">
      <w:pPr>
        <w:pStyle w:val="BodyText"/>
      </w:pPr>
    </w:p>
    <w:p w:rsidR="00000000" w:rsidRPr="00570C98" w:rsidP="00570C98">
      <w:pPr>
        <w:pStyle w:val="AllowPageBreak"/>
      </w:pPr>
    </w:p>
    <w:p w:rsidR="00000000" w:rsidRPr="00570C98" w:rsidP="00570C98">
      <w:pPr>
        <w:pStyle w:val="Heading1"/>
      </w:pPr>
      <w:bookmarkStart w:id="9" w:name="O_910209"/>
      <w:bookmarkEnd w:id="9"/>
      <w:r w:rsidRPr="00570C98">
        <w:t>Performance Evidence</w:t>
      </w:r>
    </w:p>
    <w:p w:rsidR="00000000" w:rsidRPr="00570C98" w:rsidP="00EE2996">
      <w:pPr>
        <w:pStyle w:val="BodyText"/>
      </w:pPr>
      <w:r w:rsidRPr="00570C98">
        <w:t>Evidence of the ability to:</w:t>
      </w:r>
    </w:p>
    <w:p w:rsidR="00000000" w:rsidRPr="00570C98" w:rsidP="00570C98">
      <w:pPr>
        <w:pStyle w:val="ListBullet"/>
      </w:pPr>
      <w:r w:rsidRPr="00570C98">
        <w:t xml:space="preserve">develop keyboard speed and accuracy in accordance with workplace, ergonomic, and work health and safety requirements </w:t>
      </w:r>
    </w:p>
    <w:p w:rsidR="00000000" w:rsidRPr="00570C98" w:rsidP="00570C98">
      <w:pPr>
        <w:pStyle w:val="ListBullet"/>
      </w:pPr>
      <w:r w:rsidRPr="00570C98">
        <w:t>complete a minimum of two 5-minute keyboarding speed and accuracy timings with at least 98% accuracy</w:t>
      </w:r>
    </w:p>
    <w:p w:rsidR="00000000" w:rsidRPr="00570C98" w:rsidP="00570C98">
      <w:pPr>
        <w:pStyle w:val="ListBullet"/>
      </w:pPr>
      <w:r w:rsidRPr="00570C98">
        <w:t xml:space="preserve">accurately proofread and amend documents. </w:t>
      </w:r>
    </w:p>
    <w:p w:rsidR="00000000" w:rsidRPr="00570C98" w:rsidP="00570C98">
      <w:pPr>
        <w:pStyle w:val="BodyText"/>
      </w:pPr>
    </w:p>
    <w:p w:rsidR="00000000" w:rsidRPr="00570C98" w:rsidP="00EE2996">
      <w:pPr>
        <w:pStyle w:val="BodyText"/>
      </w:pPr>
      <w:r w:rsidRPr="00570C98">
        <w:t>Note: If a specific volume or frequency is not stated, then evidence must be provided at least once.</w:t>
      </w:r>
    </w:p>
    <w:p w:rsidR="00000000" w:rsidRPr="00570C98" w:rsidP="00570C98">
      <w:pPr>
        <w:pStyle w:val="Heading1"/>
      </w:pPr>
      <w:bookmarkStart w:id="10" w:name="O_910208"/>
      <w:bookmarkEnd w:id="10"/>
      <w:r w:rsidRPr="00570C98">
        <w:t>Knowledge Evidence</w:t>
      </w:r>
    </w:p>
    <w:p w:rsidR="00000000" w:rsidRPr="00570C98" w:rsidP="00EE2996">
      <w:pPr>
        <w:pStyle w:val="BodyText"/>
      </w:pPr>
      <w:r w:rsidRPr="00570C98">
        <w:t>To complete the unit requirements safely and effectively, the individual must:</w:t>
      </w:r>
    </w:p>
    <w:p w:rsidR="00000000" w:rsidRPr="00570C98" w:rsidP="00570C98">
      <w:pPr>
        <w:pStyle w:val="ListBullet"/>
      </w:pPr>
      <w:r w:rsidRPr="00570C98">
        <w:t>outline key provisions of work health and safety (WHS) legislation that impact developing keyboard skills</w:t>
      </w:r>
    </w:p>
    <w:p w:rsidR="00000000" w:rsidRPr="00570C98" w:rsidP="00570C98">
      <w:pPr>
        <w:pStyle w:val="ListBullet"/>
      </w:pPr>
      <w:r w:rsidRPr="00570C98">
        <w:t>outline ergonomic requirements applicable to</w:t>
      </w:r>
      <w:r w:rsidRPr="00570C98">
        <w:t xml:space="preserve"> developing keyboard skills.</w:t>
      </w:r>
    </w:p>
    <w:p w:rsidR="00000000" w:rsidRPr="00570C98" w:rsidP="00570C98">
      <w:pPr>
        <w:pStyle w:val="AllowPageBreak"/>
      </w:pPr>
    </w:p>
    <w:p w:rsidR="00000000" w:rsidRPr="00570C98" w:rsidP="00570C98">
      <w:pPr>
        <w:pStyle w:val="Heading1"/>
      </w:pPr>
      <w:bookmarkStart w:id="11" w:name="O_910207"/>
      <w:bookmarkEnd w:id="11"/>
      <w:r w:rsidRPr="00570C98">
        <w:t>Assessment Conditions</w:t>
      </w:r>
    </w:p>
    <w:p w:rsidR="00000000" w:rsidRPr="00570C98" w:rsidP="00EE2996">
      <w:pPr>
        <w:pStyle w:val="BodyText"/>
      </w:pPr>
      <w:r w:rsidRPr="00570C98">
        <w:t>Assessment must be conducted in a safe environment where evidence gathered demonstrates consistent performance of typical activities experienced in the information and communications techn</w:t>
      </w:r>
      <w:r w:rsidRPr="00570C98">
        <w:t>ology – IT use field of work and include access to:</w:t>
      </w:r>
    </w:p>
    <w:p w:rsidR="00000000" w:rsidRPr="00570C98" w:rsidP="00570C98">
      <w:pPr>
        <w:pStyle w:val="ListBullet"/>
      </w:pPr>
      <w:r w:rsidRPr="00570C98">
        <w:t>relevant workplace documentation, including organisational policies and procedures</w:t>
      </w:r>
    </w:p>
    <w:p w:rsidR="00000000" w:rsidRPr="00570C98" w:rsidP="00570C98">
      <w:pPr>
        <w:pStyle w:val="ListBullet"/>
      </w:pPr>
      <w:r w:rsidRPr="00570C98">
        <w:t>relevant legislation</w:t>
      </w:r>
    </w:p>
    <w:p w:rsidR="00000000" w:rsidRPr="00570C98" w:rsidP="00570C98">
      <w:pPr>
        <w:pStyle w:val="ListBullet"/>
      </w:pPr>
      <w:r w:rsidRPr="00570C98">
        <w:t xml:space="preserve">workplace resources, including industry software packages. </w:t>
      </w:r>
    </w:p>
    <w:p w:rsidR="00000000" w:rsidRPr="00570C98" w:rsidP="00570C98">
      <w:pPr>
        <w:pStyle w:val="BodyText"/>
      </w:pPr>
    </w:p>
    <w:p w:rsidR="00000000" w:rsidRPr="00570C98" w:rsidP="00EE2996">
      <w:pPr>
        <w:pStyle w:val="BodyText"/>
      </w:pPr>
      <w:r w:rsidRPr="00570C98">
        <w:t>Assessment materials used for 5-minute</w:t>
      </w:r>
      <w:r w:rsidRPr="00570C98">
        <w:t xml:space="preserve"> keyboarding speed and accuracy timings must adhere to the following guidelines.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Subject</w:t>
      </w:r>
    </w:p>
    <w:p w:rsidR="00000000" w:rsidRPr="00570C98" w:rsidP="00EE2996">
      <w:pPr>
        <w:pStyle w:val="BodyText"/>
      </w:pPr>
      <w:r w:rsidRPr="00570C98">
        <w:t>The subject of the test copy may be of a business or social nature.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Style</w:t>
      </w:r>
    </w:p>
    <w:p w:rsidR="00000000" w:rsidRPr="00570C98" w:rsidP="00EE2996">
      <w:pPr>
        <w:pStyle w:val="BodyText"/>
      </w:pPr>
      <w:r w:rsidRPr="00570C98">
        <w:t xml:space="preserve">The test material must consist of continuous text without headings, enumerations or formatting features.  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Syllabic intensity</w:t>
      </w:r>
    </w:p>
    <w:p w:rsidR="00000000" w:rsidRPr="00570C98" w:rsidP="00EE2996">
      <w:pPr>
        <w:pStyle w:val="BodyText"/>
      </w:pPr>
      <w:r w:rsidRPr="00570C98">
        <w:t>The average syllabic intensity of the test material must range between 1.4 and 1.6 syllables per dictionary word.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Technical word</w:t>
      </w:r>
      <w:r w:rsidRPr="00570C98">
        <w:rPr>
          <w:rStyle w:val="SpecialBold"/>
        </w:rPr>
        <w:t>s, infrequently used words, commonly used words</w:t>
      </w:r>
    </w:p>
    <w:p w:rsidR="00000000" w:rsidRPr="00570C98" w:rsidP="00EE2996">
      <w:pPr>
        <w:pStyle w:val="BodyText"/>
      </w:pPr>
      <w:r w:rsidRPr="00570C98">
        <w:t xml:space="preserve">The test material must not contain an unusually high proportion of highly technical, infrequently used words or commonly used words. 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Numbers and signs</w:t>
      </w:r>
    </w:p>
    <w:p w:rsidR="00000000" w:rsidRPr="00570C98" w:rsidP="00EE2996">
      <w:pPr>
        <w:pStyle w:val="BodyText"/>
      </w:pPr>
      <w:r w:rsidRPr="00570C98">
        <w:t>The test material may include numbers, signs and upperc</w:t>
      </w:r>
      <w:r w:rsidRPr="00570C98">
        <w:t>ase words, provided that they do not constitute more than one per cent of the total number of words.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Title</w:t>
      </w:r>
    </w:p>
    <w:p w:rsidR="00000000" w:rsidRPr="00570C98" w:rsidP="00EE2996">
      <w:pPr>
        <w:pStyle w:val="BodyText"/>
      </w:pPr>
      <w:r w:rsidRPr="00570C98">
        <w:t>If the passage has a title, it does not form part of the test.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Length</w:t>
      </w:r>
    </w:p>
    <w:p w:rsidR="00000000" w:rsidRPr="00570C98" w:rsidP="00EE2996">
      <w:pPr>
        <w:pStyle w:val="BodyText"/>
      </w:pPr>
      <w:r w:rsidRPr="00570C98">
        <w:t>The test material must be long enough to enable the individual to continue ke</w:t>
      </w:r>
      <w:r w:rsidRPr="00570C98">
        <w:t>ying in previously unseen material for the duration of the test.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Warm up exercise</w:t>
      </w:r>
    </w:p>
    <w:p w:rsidR="00000000" w:rsidRPr="00570C98" w:rsidP="00EE2996">
      <w:pPr>
        <w:pStyle w:val="BodyText"/>
      </w:pPr>
      <w:r w:rsidRPr="00570C98">
        <w:t xml:space="preserve">Individuals must have the opportunity to use a warm-up exercise. </w:t>
      </w:r>
    </w:p>
    <w:p w:rsidR="00000000" w:rsidRPr="00570C98" w:rsidP="00EE2996">
      <w:pPr>
        <w:pStyle w:val="Heading3"/>
      </w:pPr>
      <w:r w:rsidRPr="00570C98">
        <w:rPr>
          <w:rStyle w:val="SpecialBold"/>
        </w:rPr>
        <w:t>Corrections</w:t>
      </w:r>
    </w:p>
    <w:p w:rsidR="00000000" w:rsidRPr="00570C98" w:rsidP="00EE2996">
      <w:pPr>
        <w:pStyle w:val="BodyText"/>
      </w:pPr>
      <w:r w:rsidRPr="00570C98">
        <w:t>The automatic correction function may be used when completing a timing using a software packag</w:t>
      </w:r>
      <w:r w:rsidRPr="00570C98">
        <w:t>e. Spell check cannot be used to correct errors at the completion of a timing.</w:t>
      </w:r>
    </w:p>
    <w:p w:rsidR="00000000" w:rsidRPr="00570C98" w:rsidP="00EE2996">
      <w:pPr>
        <w:pStyle w:val="BodyText"/>
      </w:pPr>
      <w:r w:rsidRPr="00570C98">
        <w:t>On successful completion of this unit of competency, individuals may be issued with a speed and accuracy statement by a qualified workplace assessor or trainer.</w:t>
      </w:r>
    </w:p>
    <w:p w:rsidR="00000000" w:rsidRPr="00570C98" w:rsidP="00EE2996">
      <w:pPr>
        <w:pStyle w:val="BodyText"/>
      </w:pPr>
      <w:r w:rsidRPr="00570C98">
        <w:t>Assessors of t</w:t>
      </w:r>
      <w:r w:rsidRPr="00570C98">
        <w:t>his unit must satisfy the requirements for assessors in applicable vocational education and training legislation, frameworks and/or standards.</w:t>
      </w:r>
    </w:p>
    <w:p w:rsidR="00000000" w:rsidRPr="00570C98" w:rsidP="00570C98">
      <w:pPr>
        <w:pStyle w:val="Heading1"/>
      </w:pPr>
      <w:bookmarkStart w:id="12" w:name="O_910219"/>
      <w:bookmarkEnd w:id="12"/>
      <w:r w:rsidRPr="00570C98">
        <w:t>Links</w:t>
      </w:r>
    </w:p>
    <w:p w:rsidR="00000000" w:rsidRPr="00570C98" w:rsidP="00EE2996">
      <w:pPr>
        <w:pStyle w:val="BodyText"/>
      </w:pPr>
      <w:r w:rsidRPr="00570C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5D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0C98" w:rsidP="00570C98"/>
    <w:sectPr w:rsidSect="00570C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98" w:rsidRPr="00EE2996" w:rsidP="00EE2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96" w:rsidP="00570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996" w:rsidP="00570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2996" w:rsidP="00570C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98" w:rsidP="00570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2996">
      <w:t>Approved</w:t>
    </w:r>
    <w:r w:rsidR="00EE29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29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2996">
      <w:rPr>
        <w:noProof/>
      </w:rPr>
      <w:t>4</w:t>
    </w:r>
    <w:r>
      <w:rPr>
        <w:noProof/>
      </w:rPr>
      <w:fldChar w:fldCharType="end"/>
    </w:r>
  </w:p>
  <w:p w:rsidR="00570C98" w:rsidP="00570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29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2996">
      <w:t>Future Skills Organisation</w:t>
    </w:r>
    <w:r w:rsidR="00EE2996">
      <w:fldChar w:fldCharType="end"/>
    </w:r>
  </w:p>
  <w:p w:rsidR="00570C98" w:rsidP="00570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C98" w:rsidRPr="00EE2996" w:rsidP="00EE2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96" w:rsidRPr="002D2AF8" w:rsidP="00570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BSBITU307 Develop keyboarding speed and accuracy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2996" w:rsidP="00570C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98" w:rsidRPr="002D2AF8" w:rsidP="00570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2996">
      <w:t>BSBITU307 Develop keyboarding speed and accuracy</w:t>
    </w:r>
    <w:r w:rsidR="00EE29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2996">
      <w:rPr>
        <w:noProof/>
      </w:rPr>
      <w:t>1 March 2025</w:t>
    </w:r>
    <w:r>
      <w:fldChar w:fldCharType="end"/>
    </w:r>
  </w:p>
  <w:p w:rsidR="00570C98" w:rsidP="00570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AEF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AA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C98"/>
  </w:style>
  <w:style w:type="character" w:customStyle="1" w:styleId="Heading1Char">
    <w:name w:val="Heading 1 Char"/>
    <w:basedOn w:val="DefaultParagraphFont"/>
    <w:link w:val="Heading1"/>
    <w:rsid w:val="00570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C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C98"/>
    <w:rPr>
      <w:b/>
      <w:spacing w:val="0"/>
    </w:rPr>
  </w:style>
  <w:style w:type="character" w:styleId="Emphasis">
    <w:name w:val="Emphasis"/>
    <w:basedOn w:val="DefaultParagraphFont"/>
    <w:qFormat/>
    <w:rsid w:val="00570C98"/>
    <w:rPr>
      <w:i/>
    </w:rPr>
  </w:style>
  <w:style w:type="paragraph" w:customStyle="1" w:styleId="SuperHeading">
    <w:name w:val="SuperHeading"/>
    <w:basedOn w:val="Normal"/>
    <w:rsid w:val="00570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C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C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C98"/>
  </w:style>
  <w:style w:type="paragraph" w:styleId="TableofFigures">
    <w:name w:val="table of figures"/>
    <w:basedOn w:val="Normal"/>
    <w:next w:val="Normal"/>
    <w:semiHidden/>
    <w:rsid w:val="00570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C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C98"/>
    <w:rPr>
      <w:rFonts w:ascii="Wingdings" w:hAnsi="Wingdings"/>
    </w:rPr>
  </w:style>
  <w:style w:type="paragraph" w:customStyle="1" w:styleId="TableHeading">
    <w:name w:val="Table Heading"/>
    <w:basedOn w:val="HeadingBase"/>
    <w:rsid w:val="00570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C98"/>
    <w:rPr>
      <w:color w:val="0033CC"/>
      <w:u w:val="none"/>
    </w:rPr>
  </w:style>
  <w:style w:type="paragraph" w:customStyle="1" w:styleId="BodyTextRight">
    <w:name w:val="Body Text Right"/>
    <w:basedOn w:val="BodyText"/>
    <w:rsid w:val="00570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C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C98"/>
    <w:rPr>
      <w:sz w:val="32"/>
    </w:rPr>
  </w:style>
  <w:style w:type="paragraph" w:customStyle="1" w:styleId="HeadingProcedure">
    <w:name w:val="Heading Procedure"/>
    <w:basedOn w:val="HeadingBase"/>
    <w:next w:val="Normal"/>
    <w:rsid w:val="00570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C98"/>
    <w:pPr>
      <w:spacing w:before="60" w:after="60"/>
    </w:pPr>
  </w:style>
  <w:style w:type="paragraph" w:styleId="ListContinue">
    <w:name w:val="List Continue"/>
    <w:basedOn w:val="List"/>
    <w:rsid w:val="00570C98"/>
    <w:pPr>
      <w:ind w:firstLine="0"/>
    </w:pPr>
  </w:style>
  <w:style w:type="paragraph" w:customStyle="1" w:styleId="ListNote">
    <w:name w:val="List Note"/>
    <w:basedOn w:val="List"/>
    <w:rsid w:val="00570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C98"/>
    <w:rPr>
      <w:rFonts w:ascii="Courier New" w:hAnsi="Courier New"/>
    </w:rPr>
  </w:style>
  <w:style w:type="paragraph" w:customStyle="1" w:styleId="NoteBullet">
    <w:name w:val="Note Bullet"/>
    <w:basedOn w:val="Note"/>
    <w:rsid w:val="00570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C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C98"/>
    <w:rPr>
      <w:b/>
      <w:smallCaps/>
    </w:rPr>
  </w:style>
  <w:style w:type="paragraph" w:customStyle="1" w:styleId="TableListNumber">
    <w:name w:val="Table List Number"/>
    <w:basedOn w:val="ListNumber"/>
    <w:rsid w:val="00570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C98"/>
    <w:pPr>
      <w:numPr>
        <w:numId w:val="8"/>
      </w:numPr>
    </w:pPr>
  </w:style>
  <w:style w:type="paragraph" w:customStyle="1" w:styleId="ListAlpha2">
    <w:name w:val="List Alpha 2"/>
    <w:basedOn w:val="List2"/>
    <w:rsid w:val="00570C98"/>
    <w:pPr>
      <w:numPr>
        <w:numId w:val="7"/>
      </w:numPr>
    </w:pPr>
  </w:style>
  <w:style w:type="paragraph" w:styleId="List2">
    <w:name w:val="List 2"/>
    <w:basedOn w:val="BodyText"/>
    <w:rsid w:val="00570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C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C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C98"/>
    <w:pPr>
      <w:numPr>
        <w:numId w:val="3"/>
      </w:numPr>
    </w:pPr>
  </w:style>
  <w:style w:type="paragraph" w:styleId="ListContinue2">
    <w:name w:val="List Continue 2"/>
    <w:basedOn w:val="List2"/>
    <w:rsid w:val="00570C98"/>
    <w:pPr>
      <w:ind w:firstLine="0"/>
    </w:pPr>
  </w:style>
  <w:style w:type="paragraph" w:styleId="ListContinue3">
    <w:name w:val="List Continue 3"/>
    <w:basedOn w:val="List3"/>
    <w:rsid w:val="00570C98"/>
    <w:pPr>
      <w:ind w:left="1021" w:firstLine="0"/>
    </w:pPr>
  </w:style>
  <w:style w:type="paragraph" w:styleId="ListContinue4">
    <w:name w:val="List Continue 4"/>
    <w:basedOn w:val="List4"/>
    <w:rsid w:val="00570C98"/>
    <w:pPr>
      <w:ind w:firstLine="0"/>
    </w:pPr>
  </w:style>
  <w:style w:type="paragraph" w:styleId="ListContinue5">
    <w:name w:val="List Continue 5"/>
    <w:basedOn w:val="List5"/>
    <w:rsid w:val="00570C98"/>
    <w:pPr>
      <w:ind w:firstLine="0"/>
    </w:pPr>
  </w:style>
  <w:style w:type="paragraph" w:styleId="ListNumber3">
    <w:name w:val="List Number 3"/>
    <w:basedOn w:val="List3"/>
    <w:rsid w:val="00570C98"/>
    <w:pPr>
      <w:numPr>
        <w:numId w:val="4"/>
      </w:numPr>
    </w:pPr>
  </w:style>
  <w:style w:type="paragraph" w:styleId="ListNumber4">
    <w:name w:val="List Number 4"/>
    <w:basedOn w:val="List4"/>
    <w:rsid w:val="00570C98"/>
    <w:pPr>
      <w:numPr>
        <w:numId w:val="5"/>
      </w:numPr>
    </w:pPr>
  </w:style>
  <w:style w:type="paragraph" w:styleId="ListNumber5">
    <w:name w:val="List Number 5"/>
    <w:basedOn w:val="List5"/>
    <w:rsid w:val="00570C98"/>
    <w:pPr>
      <w:numPr>
        <w:numId w:val="6"/>
      </w:numPr>
    </w:pPr>
  </w:style>
  <w:style w:type="paragraph" w:styleId="BlockText">
    <w:name w:val="Block Text"/>
    <w:basedOn w:val="Normal"/>
    <w:rsid w:val="00570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C98"/>
    <w:rPr>
      <w:sz w:val="16"/>
      <w:vertAlign w:val="superscript"/>
    </w:rPr>
  </w:style>
  <w:style w:type="character" w:customStyle="1" w:styleId="Symbols">
    <w:name w:val="Symbols"/>
    <w:basedOn w:val="DefaultParagraphFont"/>
    <w:rsid w:val="00570C98"/>
    <w:rPr>
      <w:rFonts w:ascii="Symbol" w:hAnsi="Symbol"/>
    </w:rPr>
  </w:style>
  <w:style w:type="character" w:customStyle="1" w:styleId="MenuOptions">
    <w:name w:val="Menu Options"/>
    <w:basedOn w:val="DefaultParagraphFont"/>
    <w:rsid w:val="00570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C98"/>
    <w:rPr>
      <w:b/>
    </w:rPr>
  </w:style>
  <w:style w:type="character" w:customStyle="1" w:styleId="Underlined">
    <w:name w:val="Underlined"/>
    <w:basedOn w:val="DefaultParagraphFont"/>
    <w:rsid w:val="00570C98"/>
    <w:rPr>
      <w:u w:val="single"/>
    </w:rPr>
  </w:style>
  <w:style w:type="paragraph" w:customStyle="1" w:styleId="TableBodyTextRight">
    <w:name w:val="Table Body Text Right"/>
    <w:basedOn w:val="TableBodyText"/>
    <w:rsid w:val="00570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C98"/>
    <w:rPr>
      <w:sz w:val="18"/>
    </w:rPr>
  </w:style>
  <w:style w:type="paragraph" w:customStyle="1" w:styleId="BodySmallRight">
    <w:name w:val="Body Small Right"/>
    <w:basedOn w:val="BodyTextRight"/>
    <w:rsid w:val="00570C98"/>
    <w:rPr>
      <w:sz w:val="18"/>
      <w:szCs w:val="18"/>
    </w:rPr>
  </w:style>
  <w:style w:type="paragraph" w:customStyle="1" w:styleId="MarginEdition">
    <w:name w:val="Margin Edition"/>
    <w:basedOn w:val="MarginNote"/>
    <w:rsid w:val="00570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C98"/>
    <w:rPr>
      <w:sz w:val="2"/>
      <w:szCs w:val="2"/>
    </w:rPr>
  </w:style>
  <w:style w:type="character" w:customStyle="1" w:styleId="Small">
    <w:name w:val="Small"/>
    <w:basedOn w:val="DefaultParagraphFont"/>
    <w:rsid w:val="00570C98"/>
    <w:rPr>
      <w:sz w:val="16"/>
    </w:rPr>
  </w:style>
  <w:style w:type="paragraph" w:customStyle="1" w:styleId="WideTable">
    <w:name w:val="Wide Table"/>
    <w:basedOn w:val="Normal"/>
    <w:rsid w:val="00570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C98"/>
  </w:style>
  <w:style w:type="paragraph" w:styleId="Quote">
    <w:name w:val="Quote"/>
    <w:basedOn w:val="Heading1"/>
    <w:link w:val="QuoteChar"/>
    <w:qFormat/>
    <w:rsid w:val="00570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C98"/>
    <w:pPr>
      <w:pageBreakBefore/>
    </w:pPr>
  </w:style>
  <w:style w:type="paragraph" w:customStyle="1" w:styleId="Border">
    <w:name w:val="Border"/>
    <w:basedOn w:val="Normal"/>
    <w:qFormat/>
    <w:rsid w:val="00570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C98"/>
    <w:rPr>
      <w:u w:val="single"/>
    </w:rPr>
  </w:style>
  <w:style w:type="character" w:customStyle="1" w:styleId="BoldandItalics">
    <w:name w:val="Bold and Italics"/>
    <w:qFormat/>
    <w:rsid w:val="00570C98"/>
    <w:rPr>
      <w:b/>
      <w:i/>
      <w:u w:val="none"/>
    </w:rPr>
  </w:style>
  <w:style w:type="paragraph" w:styleId="BalloonText">
    <w:name w:val="Balloon Text"/>
    <w:basedOn w:val="Normal"/>
    <w:link w:val="BalloonTextChar"/>
    <w:rsid w:val="00570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C98"/>
    <w:pPr>
      <w:spacing w:before="0" w:after="0"/>
    </w:pPr>
  </w:style>
  <w:style w:type="paragraph" w:customStyle="1" w:styleId="BodyTextBold">
    <w:name w:val="Body Text Bold"/>
    <w:basedOn w:val="BodyText"/>
    <w:qFormat/>
    <w:rsid w:val="00570C98"/>
    <w:rPr>
      <w:b/>
    </w:rPr>
  </w:style>
  <w:style w:type="character" w:styleId="Hyperlink">
    <w:name w:val="Hyperlink"/>
    <w:basedOn w:val="DefaultParagraphFont"/>
    <w:uiPriority w:val="99"/>
    <w:unhideWhenUsed/>
    <w:rsid w:val="00EE2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5665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BSBITU307 Develop keyboarding speed and accuracy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