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BD9" w:rsidP="00CE6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BSBITU304 Produce spreadsheets</w:t>
      </w:r>
      <w:r>
        <w:fldChar w:fldCharType="end"/>
      </w:r>
    </w:p>
    <w:p w:rsidR="00CE6BD9" w:rsidP="00CE6BD9">
      <w:pPr>
        <w:pStyle w:val="Version"/>
        <w:sectPr w:rsidSect="008918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8AF" w:rsidP="008918AF">
      <w:pPr>
        <w:pStyle w:val="SuperHeading"/>
      </w:pPr>
      <w:r w:rsidRPr="008918AF">
        <w:t>BSBITU304 Produce spreadsheets</w:t>
      </w:r>
    </w:p>
    <w:p w:rsidR="00000000" w:rsidRPr="008918AF" w:rsidP="008918AF">
      <w:pPr>
        <w:pStyle w:val="Heading1"/>
      </w:pPr>
      <w:bookmarkStart w:id="1" w:name="O_706335"/>
      <w:bookmarkEnd w:id="1"/>
      <w:r w:rsidRPr="008918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1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rPr>
                <w:rStyle w:val="SpecialBold"/>
              </w:rPr>
              <w:t>Comments</w:t>
            </w:r>
          </w:p>
        </w:tc>
      </w:tr>
      <w:tr w:rsidTr="00891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t>This version first released with BSB Business Services Training Package Version 1.0.</w:t>
            </w:r>
          </w:p>
        </w:tc>
      </w:tr>
    </w:tbl>
    <w:p w:rsidR="00000000" w:rsidRPr="008918AF" w:rsidP="008918AF">
      <w:pPr>
        <w:pStyle w:val="BodyText"/>
      </w:pPr>
    </w:p>
    <w:p w:rsidR="00000000" w:rsidRPr="008918AF" w:rsidP="008918AF">
      <w:pPr>
        <w:pStyle w:val="AllowPageBreak"/>
      </w:pPr>
    </w:p>
    <w:p w:rsidR="00000000" w:rsidRPr="008918AF" w:rsidP="008918AF">
      <w:pPr>
        <w:pStyle w:val="Heading1"/>
      </w:pPr>
      <w:bookmarkStart w:id="2" w:name="O_706336"/>
      <w:bookmarkEnd w:id="2"/>
      <w:r w:rsidRPr="008918AF">
        <w:t>Application</w:t>
      </w:r>
    </w:p>
    <w:p w:rsidR="00000000" w:rsidRPr="008918AF" w:rsidP="00CE6BD9">
      <w:pPr>
        <w:pStyle w:val="BodyText"/>
      </w:pPr>
      <w:r w:rsidRPr="008918AF">
        <w:t>This unit describes the skills and knowledge required to develop spreadsheets through the u</w:t>
      </w:r>
      <w:r w:rsidRPr="008918AF">
        <w:t>se of spreadsheet software.</w:t>
      </w:r>
    </w:p>
    <w:p w:rsidR="00000000" w:rsidRPr="008918AF" w:rsidP="00CE6BD9">
      <w:pPr>
        <w:pStyle w:val="BodyText"/>
      </w:pPr>
      <w:r w:rsidRPr="008918AF">
        <w:t>It applies to individuals employed in a range of environments who tend to be personally responsible for designing and working with spreadsheets under minimal supervision.</w:t>
      </w:r>
    </w:p>
    <w:p w:rsidR="00000000" w:rsidRPr="008918AF" w:rsidP="00CE6BD9">
      <w:pPr>
        <w:pStyle w:val="BodyText"/>
      </w:pPr>
      <w:r w:rsidRPr="008918AF">
        <w:t>No licensing, legislative or certification requirements</w:t>
      </w:r>
      <w:r w:rsidRPr="008918AF">
        <w:t xml:space="preserve"> apply to this unit at the time of publication.</w:t>
      </w:r>
    </w:p>
    <w:p w:rsidR="00000000" w:rsidRPr="008918AF" w:rsidP="008918AF">
      <w:pPr>
        <w:pStyle w:val="Heading1"/>
      </w:pPr>
      <w:bookmarkStart w:id="3" w:name="O_706339"/>
      <w:bookmarkEnd w:id="3"/>
      <w:r w:rsidRPr="008918AF">
        <w:t>Unit Sector</w:t>
      </w:r>
    </w:p>
    <w:p w:rsidR="00000000" w:rsidRPr="008918AF" w:rsidP="00CE6BD9">
      <w:pPr>
        <w:pStyle w:val="BodyText"/>
      </w:pPr>
      <w:r w:rsidRPr="008918AF">
        <w:t>Information and Communications Technology – IT Use</w:t>
      </w:r>
    </w:p>
    <w:p w:rsidR="00000000" w:rsidRPr="008918AF" w:rsidP="008918AF">
      <w:pPr>
        <w:pStyle w:val="Heading1"/>
      </w:pPr>
      <w:bookmarkStart w:id="4" w:name="O_706340"/>
      <w:bookmarkEnd w:id="4"/>
      <w:r w:rsidRPr="008918A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918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rPr>
                <w:rStyle w:val="SpecialBold"/>
              </w:rPr>
              <w:t>PERFORMANCE CRITERIA</w:t>
            </w:r>
          </w:p>
        </w:tc>
      </w:tr>
      <w:tr w:rsidTr="008918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18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1. Select and prepare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t>1.1 Adhere to ergonomic, work organisation and occupational health and safety requirements</w:t>
            </w:r>
          </w:p>
          <w:p w:rsidR="00000000" w:rsidRPr="008918AF" w:rsidP="008918AF">
            <w:pPr>
              <w:pStyle w:val="BodyText"/>
            </w:pPr>
            <w:r w:rsidRPr="008918AF">
              <w:t>1.2 Use energy and resource conserva</w:t>
            </w:r>
            <w:r w:rsidRPr="008918AF">
              <w:t>tion techniques to minimise wastage</w:t>
            </w:r>
          </w:p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1.3 Identify spreadsheet task requirements in relation to data entry, storage, output and presentation</w:t>
            </w:r>
          </w:p>
        </w:tc>
      </w:tr>
      <w:tr w:rsidTr="008918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2. Plan spreadsheet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t>2.1 Ensure spreadsheet design suits purpose, audience and information requirements of task</w:t>
            </w:r>
          </w:p>
          <w:p w:rsidR="00000000" w:rsidRPr="008918AF" w:rsidP="008918AF">
            <w:pPr>
              <w:pStyle w:val="BodyText"/>
            </w:pPr>
            <w:r w:rsidRPr="008918AF">
              <w:t>2.2 Ensure spreadsheet design enhances readability and appearance, and meets organisational and task requirements for style and layout</w:t>
            </w:r>
          </w:p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2.3 Use style sheets and autom</w:t>
            </w:r>
            <w:r w:rsidRPr="008918AF">
              <w:t>atic functions to ensure consistency of design and layout</w:t>
            </w:r>
          </w:p>
        </w:tc>
      </w:tr>
      <w:tr w:rsidTr="008918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3. Create spreadsheet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t>3.1 Ensure data is entered, checked and amended to maintain consistency of design and layout, in accordance with organisational and task requirements</w:t>
            </w:r>
          </w:p>
          <w:p w:rsidR="00000000" w:rsidRPr="008918AF" w:rsidP="008918AF">
            <w:pPr>
              <w:pStyle w:val="BodyText"/>
            </w:pPr>
            <w:r w:rsidRPr="008918AF">
              <w:t>3.2 Format spreadsheet us</w:t>
            </w:r>
            <w:r w:rsidRPr="008918AF">
              <w:t>ing software functions to adjust page and cell layout to meet information requirements, in accordance with organisational style and presentation requirements</w:t>
            </w:r>
          </w:p>
          <w:p w:rsidR="00000000" w:rsidRPr="008918AF" w:rsidP="008918AF">
            <w:pPr>
              <w:pStyle w:val="BodyText"/>
            </w:pPr>
            <w:r w:rsidRPr="008918AF">
              <w:t>3.3 Ensure formulae are tested and used to confirm output meets task requirements, in consultation</w:t>
            </w:r>
            <w:r w:rsidRPr="008918AF">
              <w:t xml:space="preserve"> with appropriate personnel as required</w:t>
            </w:r>
          </w:p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3.4 Use manuals, user documentation and online help to overcome problems with spreadsheet design and production</w:t>
            </w:r>
          </w:p>
        </w:tc>
      </w:tr>
      <w:tr w:rsidTr="008918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4. Produce simple charts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t>4.1 Select chart type and design that enables valid representation of numerica</w:t>
            </w:r>
            <w:r w:rsidRPr="008918AF">
              <w:t>l data, and meets organisational and task requirements</w:t>
            </w:r>
          </w:p>
          <w:p w:rsidR="00000000" w:rsidRPr="008918AF" w:rsidP="008918AF">
            <w:pPr>
              <w:pStyle w:val="BodyText"/>
            </w:pPr>
            <w:r w:rsidRPr="008918AF">
              <w:t>4.2 Create charts using appropriate data range in spreadsheet</w:t>
            </w:r>
          </w:p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4.3 Modify chart type and layout using formatting features</w:t>
            </w:r>
          </w:p>
        </w:tc>
      </w:tr>
      <w:tr w:rsidTr="008918A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5. Finalise spreadsheets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t>5.1 Preview, adjust and print spreadsheet and any acco</w:t>
            </w:r>
            <w:r w:rsidRPr="008918AF">
              <w:t>mpanying charts, in accordance with task requirements</w:t>
            </w:r>
          </w:p>
          <w:p w:rsidR="00000000" w:rsidRPr="008918AF" w:rsidP="008918AF">
            <w:pPr>
              <w:pStyle w:val="BodyText"/>
            </w:pPr>
            <w:r w:rsidRPr="008918AF">
              <w:t>5.2 Ensure data input meets designated timelines and organisational requirements for speed and accuracy</w:t>
            </w:r>
          </w:p>
          <w:p w:rsidR="00000000" w:rsidRPr="008918AF" w:rsidP="008918AF">
            <w:pPr>
              <w:pStyle w:val="BodyText"/>
            </w:pPr>
            <w:r w:rsidRPr="008918AF">
              <w:t>5.3 Name and store spreadsheet in accordance with organisational requirements and exit application</w:t>
            </w:r>
            <w:r w:rsidRPr="008918AF">
              <w:t xml:space="preserve"> without data loss/damage</w:t>
            </w:r>
          </w:p>
        </w:tc>
      </w:tr>
    </w:tbl>
    <w:p w:rsidR="00000000" w:rsidRPr="008918AF" w:rsidP="008918AF">
      <w:pPr>
        <w:pStyle w:val="BodyText"/>
      </w:pPr>
    </w:p>
    <w:p w:rsidR="00000000" w:rsidRPr="008918AF" w:rsidP="008918AF">
      <w:pPr>
        <w:pStyle w:val="AllowPageBreak"/>
      </w:pPr>
    </w:p>
    <w:p w:rsidR="00000000" w:rsidRPr="008918AF" w:rsidP="008918AF">
      <w:pPr>
        <w:pStyle w:val="Heading1"/>
      </w:pPr>
      <w:bookmarkStart w:id="5" w:name="O_706341"/>
      <w:bookmarkEnd w:id="5"/>
      <w:r w:rsidRPr="008918AF">
        <w:t>Foundation Skills</w:t>
      </w:r>
    </w:p>
    <w:p w:rsidR="00000000" w:rsidRPr="00CE6BD9" w:rsidP="00CE6BD9">
      <w:pPr>
        <w:pStyle w:val="BodyText"/>
        <w:rPr>
          <w:i/>
        </w:rPr>
      </w:pPr>
      <w:r w:rsidRPr="00CE6BD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91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rPr>
                <w:rStyle w:val="SpecialBold"/>
              </w:rPr>
              <w:t>Performance</w:t>
            </w:r>
          </w:p>
          <w:p w:rsidR="00000000" w:rsidRPr="008918AF" w:rsidP="008918AF">
            <w:pPr>
              <w:pStyle w:val="BodyText"/>
            </w:pPr>
            <w:r w:rsidRPr="008918A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rPr>
                <w:rStyle w:val="SpecialBold"/>
              </w:rPr>
              <w:t>Description</w:t>
            </w:r>
          </w:p>
        </w:tc>
      </w:tr>
      <w:tr w:rsidTr="00891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Reading</w:t>
            </w:r>
            <w:r w:rsidRPr="008918AF">
              <w:tab/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2.2, 3.1-3.4, 5.1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ListBullet"/>
              <w:rPr>
                <w:lang w:val="en-NZ"/>
              </w:rPr>
            </w:pPr>
            <w:r w:rsidRPr="008918AF">
              <w:t xml:space="preserve">Recognises and interprets numerical and textual information to determine organisational and task </w:t>
            </w:r>
            <w:r w:rsidRPr="008918AF">
              <w:t xml:space="preserve">requirements </w:t>
            </w:r>
          </w:p>
        </w:tc>
      </w:tr>
      <w:tr w:rsidTr="00891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2.1, 3.1-3.3, 4.2, 4.3,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ListBullet"/>
              <w:rPr>
                <w:lang w:val="en-NZ"/>
              </w:rPr>
            </w:pPr>
            <w:r w:rsidRPr="008918AF">
              <w:t>Inputs numerical and key reporting information when creating and finalising spreadsheets and uses format, layout, style guides and standard naming conventions to organise data according to purpose and audience</w:t>
            </w:r>
          </w:p>
        </w:tc>
      </w:tr>
      <w:tr w:rsidTr="00891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ListBullet"/>
              <w:rPr>
                <w:lang w:val="en-NZ"/>
              </w:rPr>
            </w:pPr>
            <w:r w:rsidRPr="008918AF">
              <w:t>Participates in excha</w:t>
            </w:r>
            <w:r w:rsidRPr="008918AF">
              <w:t>nge of information to determine whether formulae utilised produce result required</w:t>
            </w:r>
          </w:p>
        </w:tc>
      </w:tr>
      <w:tr w:rsidTr="00891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ListBullet"/>
              <w:rPr>
                <w:lang w:val="en-NZ"/>
              </w:rPr>
            </w:pPr>
            <w:r w:rsidRPr="008918AF">
              <w:t>Uses mathematical equations to create simple formulae and validate numerical data</w:t>
            </w:r>
          </w:p>
        </w:tc>
      </w:tr>
      <w:tr w:rsidTr="00891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1.1-1.3, 2.1-2.3, 3.1-3.3, 4.1,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ListBullet"/>
              <w:rPr>
                <w:lang w:val="en-NZ"/>
              </w:rPr>
            </w:pPr>
            <w:r w:rsidRPr="008918AF">
              <w:t>Recognises and follows explicit and implicit protocols and meets expectations associated with own role</w:t>
            </w:r>
          </w:p>
        </w:tc>
      </w:tr>
      <w:tr w:rsidTr="00891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ListBullet"/>
              <w:rPr>
                <w:lang w:val="en-NZ"/>
              </w:rPr>
            </w:pPr>
            <w:r w:rsidRPr="008918AF">
              <w:t>Collaborates with others to achieve joint outcomes</w:t>
            </w:r>
          </w:p>
        </w:tc>
      </w:tr>
      <w:tr w:rsidTr="008918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2.1-2.3, 3.1-3.4, 4.1-4.3,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ListBullet"/>
            </w:pPr>
            <w:r w:rsidRPr="008918AF">
              <w:t>Uses advanced featur</w:t>
            </w:r>
            <w:r w:rsidRPr="008918AF">
              <w:t>es within applications to address routine and complex work tasks</w:t>
            </w:r>
          </w:p>
        </w:tc>
      </w:tr>
    </w:tbl>
    <w:p w:rsidR="00CE6BD9" w:rsidP="008918AF">
      <w:pPr>
        <w:pStyle w:val="BodyText"/>
      </w:pPr>
    </w:p>
    <w:p w:rsidR="00CE6BD9" w:rsidP="008918AF">
      <w:pPr>
        <w:pStyle w:val="BodyText"/>
      </w:pPr>
    </w:p>
    <w:p w:rsidR="00000000" w:rsidRPr="008918AF" w:rsidP="008918AF">
      <w:pPr>
        <w:pStyle w:val="Heading1"/>
      </w:pPr>
      <w:bookmarkStart w:id="6" w:name="O_706343"/>
      <w:bookmarkEnd w:id="6"/>
      <w:r w:rsidRPr="008918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91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rPr>
                <w:rStyle w:val="SpecialBold"/>
              </w:rPr>
              <w:t xml:space="preserve">Code and title </w:t>
            </w:r>
          </w:p>
          <w:p w:rsidR="00000000" w:rsidRPr="008918AF" w:rsidP="008918AF">
            <w:pPr>
              <w:pStyle w:val="BodyText"/>
            </w:pPr>
            <w:r w:rsidRPr="008918A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rPr>
                <w:rStyle w:val="SpecialBold"/>
              </w:rPr>
              <w:t>Code and title</w:t>
            </w:r>
          </w:p>
          <w:p w:rsidR="00000000" w:rsidRPr="008918AF" w:rsidP="008918AF">
            <w:pPr>
              <w:pStyle w:val="BodyText"/>
            </w:pPr>
            <w:r w:rsidRPr="008918A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rPr>
                <w:rStyle w:val="SpecialBold"/>
              </w:rPr>
              <w:t>Equivalence status</w:t>
            </w:r>
          </w:p>
        </w:tc>
      </w:tr>
      <w:tr w:rsidTr="00891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BSBITU304 Produce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BSBITU304A Produce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t>Equivalent unit</w:t>
            </w:r>
          </w:p>
        </w:tc>
      </w:tr>
    </w:tbl>
    <w:p w:rsidR="00000000" w:rsidRPr="008918AF" w:rsidP="008918AF">
      <w:pPr>
        <w:pStyle w:val="BodyText"/>
      </w:pPr>
    </w:p>
    <w:p w:rsidR="00000000" w:rsidRPr="008918AF" w:rsidP="008918AF">
      <w:pPr>
        <w:pStyle w:val="AllowPageBreak"/>
      </w:pPr>
    </w:p>
    <w:p w:rsidR="00000000" w:rsidRPr="008918AF" w:rsidP="008918AF">
      <w:pPr>
        <w:pStyle w:val="Heading1"/>
      </w:pPr>
      <w:bookmarkStart w:id="7" w:name="O_706350"/>
      <w:bookmarkEnd w:id="7"/>
      <w:r w:rsidRPr="008918AF">
        <w:t>Links</w:t>
      </w:r>
    </w:p>
    <w:p w:rsidR="00000000" w:rsidRPr="008918AF" w:rsidP="00CE6BD9">
      <w:pPr>
        <w:pStyle w:val="BodyText"/>
      </w:pPr>
      <w:r w:rsidRPr="008918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1C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918AF" w:rsidP="00CE6BD9">
      <w:pPr>
        <w:pStyle w:val="BodyText"/>
        <w:sectPr w:rsidSect="008918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18AF" w:rsidP="008918AF">
      <w:pPr>
        <w:pStyle w:val="SuperHeading"/>
      </w:pPr>
      <w:r w:rsidRPr="008918AF">
        <w:t>Assessment Requirements for BSBITU304 Produce spreadsheets</w:t>
      </w:r>
    </w:p>
    <w:p w:rsidR="00000000" w:rsidRPr="008918AF" w:rsidP="008918AF">
      <w:pPr>
        <w:pStyle w:val="Heading1"/>
      </w:pPr>
      <w:bookmarkStart w:id="8" w:name="O_706345"/>
      <w:bookmarkEnd w:id="8"/>
      <w:r w:rsidRPr="008918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1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rPr>
                <w:rStyle w:val="SpecialBold"/>
              </w:rPr>
              <w:t>Comments</w:t>
            </w:r>
          </w:p>
        </w:tc>
      </w:tr>
      <w:tr w:rsidTr="008918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AF">
            <w:pPr>
              <w:pStyle w:val="BodyText"/>
              <w:rPr>
                <w:lang w:val="en-NZ"/>
              </w:rPr>
            </w:pPr>
            <w:r w:rsidRPr="008918AF">
              <w:t>Release 1</w:t>
            </w:r>
            <w:r w:rsidRPr="008918A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AF" w:rsidP="008918AF">
            <w:pPr>
              <w:pStyle w:val="BodyText"/>
            </w:pPr>
            <w:r w:rsidRPr="008918AF">
              <w:t>This version first released with BSB Business Services Training Package Version 1.0.</w:t>
            </w:r>
          </w:p>
        </w:tc>
      </w:tr>
    </w:tbl>
    <w:p w:rsidR="00000000" w:rsidRPr="008918AF" w:rsidP="008918AF">
      <w:pPr>
        <w:pStyle w:val="BodyText"/>
      </w:pPr>
    </w:p>
    <w:p w:rsidR="00000000" w:rsidRPr="008918AF" w:rsidP="008918AF">
      <w:pPr>
        <w:pStyle w:val="AllowPageBreak"/>
      </w:pPr>
    </w:p>
    <w:p w:rsidR="00000000" w:rsidRPr="008918AF" w:rsidP="008918AF">
      <w:pPr>
        <w:pStyle w:val="Heading1"/>
      </w:pPr>
      <w:bookmarkStart w:id="9" w:name="O_706346"/>
      <w:bookmarkEnd w:id="9"/>
      <w:r w:rsidRPr="008918AF">
        <w:t>Performance Evidence</w:t>
      </w:r>
    </w:p>
    <w:p w:rsidR="00000000" w:rsidRPr="008918AF" w:rsidP="00CE6BD9">
      <w:pPr>
        <w:pStyle w:val="BodyText"/>
      </w:pPr>
      <w:r w:rsidRPr="008918AF">
        <w:t>Evidence of the ability to:</w:t>
      </w:r>
    </w:p>
    <w:p w:rsidR="00000000" w:rsidRPr="008918AF" w:rsidP="008918AF">
      <w:pPr>
        <w:pStyle w:val="ListBullet"/>
      </w:pPr>
      <w:r w:rsidRPr="008918AF">
        <w:t>design spreadsheets that address a r</w:t>
      </w:r>
      <w:r w:rsidRPr="008918AF">
        <w:t>ange of data and organisational requirements</w:t>
      </w:r>
    </w:p>
    <w:p w:rsidR="00000000" w:rsidRPr="008918AF" w:rsidP="008918AF">
      <w:pPr>
        <w:pStyle w:val="ListBullet"/>
      </w:pPr>
      <w:r w:rsidRPr="008918AF">
        <w:t>use software functions, graphics and support materials to create spreadsheets</w:t>
      </w:r>
    </w:p>
    <w:p w:rsidR="00000000" w:rsidRPr="008918AF" w:rsidP="008918AF">
      <w:pPr>
        <w:pStyle w:val="ListBullet"/>
      </w:pPr>
      <w:r w:rsidRPr="008918AF">
        <w:t>apply knowledge of formatting requirements for workplace documents.</w:t>
      </w:r>
    </w:p>
    <w:p w:rsidR="00000000" w:rsidRPr="008918AF" w:rsidP="008918AF">
      <w:pPr>
        <w:pStyle w:val="BodyText"/>
      </w:pPr>
    </w:p>
    <w:p w:rsidR="00000000" w:rsidRPr="008918AF" w:rsidP="00CE6BD9">
      <w:pPr>
        <w:pStyle w:val="BodyText"/>
      </w:pPr>
      <w:r w:rsidRPr="008918AF">
        <w:t>Note: If a specific volume or frequency is not stated, then evidence must be provided at least once.</w:t>
      </w:r>
    </w:p>
    <w:p w:rsidR="00000000" w:rsidRPr="008918AF" w:rsidP="008918AF">
      <w:pPr>
        <w:pStyle w:val="Heading1"/>
      </w:pPr>
      <w:bookmarkStart w:id="10" w:name="O_706347"/>
      <w:bookmarkEnd w:id="10"/>
      <w:r w:rsidRPr="008918AF">
        <w:t>Knowledge Evidence</w:t>
      </w:r>
    </w:p>
    <w:p w:rsidR="00000000" w:rsidRPr="008918AF" w:rsidP="00CE6BD9">
      <w:pPr>
        <w:pStyle w:val="BodyText"/>
      </w:pPr>
      <w:r w:rsidRPr="008918AF">
        <w:t>To complete the unit requirements safely and effectively, the individual must:</w:t>
      </w:r>
    </w:p>
    <w:p w:rsidR="00000000" w:rsidRPr="008918AF" w:rsidP="008918AF">
      <w:pPr>
        <w:pStyle w:val="ListBullet"/>
      </w:pPr>
      <w:r w:rsidRPr="008918AF">
        <w:t>describe formatting requirements of wor</w:t>
      </w:r>
      <w:r w:rsidRPr="008918AF">
        <w:t>kplace documents</w:t>
      </w:r>
    </w:p>
    <w:p w:rsidR="00000000" w:rsidRPr="008918AF" w:rsidP="008918AF">
      <w:pPr>
        <w:pStyle w:val="ListBullet"/>
      </w:pPr>
      <w:r w:rsidRPr="008918AF">
        <w:t>identify organisational guidelines on spreadsheet design and use</w:t>
      </w:r>
    </w:p>
    <w:p w:rsidR="00000000" w:rsidRPr="008918AF" w:rsidP="008918AF">
      <w:pPr>
        <w:pStyle w:val="ListBullet"/>
      </w:pPr>
      <w:r w:rsidRPr="008918AF">
        <w:t>explain organisational requirements for ergonomic standards, work periods and breaks, and conservation techniques.</w:t>
      </w:r>
    </w:p>
    <w:p w:rsidR="00000000" w:rsidRPr="008918AF" w:rsidP="008918AF">
      <w:pPr>
        <w:pStyle w:val="AllowPageBreak"/>
      </w:pPr>
    </w:p>
    <w:p w:rsidR="00000000" w:rsidRPr="008918AF" w:rsidP="008918AF">
      <w:pPr>
        <w:pStyle w:val="Heading1"/>
      </w:pPr>
      <w:bookmarkStart w:id="11" w:name="O_706348"/>
      <w:bookmarkEnd w:id="11"/>
      <w:r w:rsidRPr="008918AF">
        <w:t>Assessment Conditions</w:t>
      </w:r>
    </w:p>
    <w:p w:rsidR="00000000" w:rsidRPr="008918AF" w:rsidP="00CE6BD9">
      <w:pPr>
        <w:pStyle w:val="BodyText"/>
      </w:pPr>
      <w:r w:rsidRPr="008918AF">
        <w:t>Assessment must be c</w:t>
      </w:r>
      <w:r w:rsidRPr="008918AF">
        <w:t>onducted in a safe environment where evidence gathered demonstrates consistent performance of typical activities experienced in the information and communications technology – IT use field of work and include access to:</w:t>
      </w:r>
    </w:p>
    <w:p w:rsidR="00000000" w:rsidRPr="008918AF" w:rsidP="008918AF">
      <w:pPr>
        <w:pStyle w:val="ListBullet"/>
      </w:pPr>
      <w:r w:rsidRPr="008918AF">
        <w:t>industry software packages</w:t>
      </w:r>
    </w:p>
    <w:p w:rsidR="00000000" w:rsidRPr="008918AF" w:rsidP="008918AF">
      <w:pPr>
        <w:pStyle w:val="ListBullet"/>
      </w:pPr>
      <w:r w:rsidRPr="008918AF">
        <w:t>computer</w:t>
      </w:r>
      <w:r w:rsidRPr="008918AF">
        <w:t xml:space="preserve"> user information</w:t>
      </w:r>
    </w:p>
    <w:p w:rsidR="00000000" w:rsidRPr="008918AF" w:rsidP="008918AF">
      <w:pPr>
        <w:pStyle w:val="ListBullet"/>
      </w:pPr>
      <w:r w:rsidRPr="008918AF">
        <w:t xml:space="preserve">relevant legislation and codes of practice </w:t>
      </w:r>
    </w:p>
    <w:p w:rsidR="00000000" w:rsidRPr="008918AF" w:rsidP="008918AF">
      <w:pPr>
        <w:pStyle w:val="ListBullet"/>
      </w:pPr>
      <w:r w:rsidRPr="008918AF">
        <w:t>organisational policies and procedures</w:t>
      </w:r>
    </w:p>
    <w:p w:rsidR="00000000" w:rsidRPr="008918AF" w:rsidP="008918AF">
      <w:pPr>
        <w:pStyle w:val="ListBullet"/>
      </w:pPr>
      <w:r w:rsidRPr="008918AF">
        <w:t>relevant workplace documentation and resources.</w:t>
      </w:r>
    </w:p>
    <w:p w:rsidR="00000000" w:rsidRPr="008918AF" w:rsidP="008918AF">
      <w:pPr>
        <w:pStyle w:val="BodyText"/>
      </w:pPr>
    </w:p>
    <w:p w:rsidR="00000000" w:rsidRPr="008918AF" w:rsidP="00CE6BD9">
      <w:pPr>
        <w:pStyle w:val="BodyText"/>
      </w:pPr>
      <w:r w:rsidRPr="008918AF">
        <w:t>Assessors must satisfy NVR/AQTF assessor requirements.</w:t>
      </w:r>
    </w:p>
    <w:p w:rsidR="00000000" w:rsidRPr="008918AF" w:rsidP="008918AF">
      <w:pPr>
        <w:pStyle w:val="Heading1"/>
      </w:pPr>
      <w:bookmarkStart w:id="12" w:name="O_706351"/>
      <w:bookmarkEnd w:id="12"/>
      <w:r w:rsidRPr="008918AF">
        <w:t>Links</w:t>
      </w:r>
    </w:p>
    <w:p w:rsidR="00000000" w:rsidRPr="008918AF" w:rsidP="00CE6BD9">
      <w:pPr>
        <w:pStyle w:val="BodyText"/>
      </w:pPr>
      <w:r w:rsidRPr="008918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1C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918AF" w:rsidP="008918AF"/>
    <w:sectPr w:rsidSect="008918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AF" w:rsidRPr="00CE6BD9" w:rsidP="00CE6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BD9" w:rsidP="008918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6BD9" w:rsidP="008918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E6BD9" w:rsidP="008918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AF" w:rsidP="008918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6BD9">
      <w:t>Approved</w:t>
    </w:r>
    <w:r w:rsidR="00CE6B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6B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6BD9">
      <w:rPr>
        <w:noProof/>
      </w:rPr>
      <w:t>4</w:t>
    </w:r>
    <w:r>
      <w:rPr>
        <w:noProof/>
      </w:rPr>
      <w:fldChar w:fldCharType="end"/>
    </w:r>
  </w:p>
  <w:p w:rsidR="008918AF" w:rsidP="008918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6B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6BD9">
      <w:t>Future Skills Organisation</w:t>
    </w:r>
    <w:r w:rsidR="00CE6BD9">
      <w:fldChar w:fldCharType="end"/>
    </w:r>
  </w:p>
  <w:p w:rsidR="008918AF" w:rsidP="008918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8AF" w:rsidRPr="00CE6BD9" w:rsidP="00CE6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BD9" w:rsidRPr="002D2AF8" w:rsidP="008918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BSBITU304 Produce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6BD9" w:rsidP="008918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AF" w:rsidRPr="002D2AF8" w:rsidP="008918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6BD9">
      <w:t>BSBITU304 Produce spreadsheets</w:t>
    </w:r>
    <w:r w:rsidR="00CE6B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6BD9">
      <w:rPr>
        <w:noProof/>
      </w:rPr>
      <w:t>2 March 2025</w:t>
    </w:r>
    <w:r>
      <w:fldChar w:fldCharType="end"/>
    </w:r>
  </w:p>
  <w:p w:rsidR="008918AF" w:rsidP="008918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FEC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F65C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8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8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8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8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8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8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8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8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8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8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8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8AF"/>
  </w:style>
  <w:style w:type="character" w:customStyle="1" w:styleId="Heading1Char">
    <w:name w:val="Heading 1 Char"/>
    <w:basedOn w:val="DefaultParagraphFont"/>
    <w:link w:val="Heading1"/>
    <w:rsid w:val="008918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8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8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8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18AF"/>
    <w:rPr>
      <w:b/>
      <w:spacing w:val="0"/>
    </w:rPr>
  </w:style>
  <w:style w:type="character" w:styleId="Emphasis">
    <w:name w:val="Emphasis"/>
    <w:basedOn w:val="DefaultParagraphFont"/>
    <w:qFormat/>
    <w:rsid w:val="008918AF"/>
    <w:rPr>
      <w:i/>
    </w:rPr>
  </w:style>
  <w:style w:type="paragraph" w:customStyle="1" w:styleId="SuperHeading">
    <w:name w:val="SuperHeading"/>
    <w:basedOn w:val="Normal"/>
    <w:rsid w:val="008918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8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8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8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8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8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8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8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8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8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8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8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8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8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8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8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8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8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8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8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8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18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18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8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8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8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8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8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8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8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8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18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8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8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8AF"/>
  </w:style>
  <w:style w:type="paragraph" w:styleId="TableofFigures">
    <w:name w:val="table of figures"/>
    <w:basedOn w:val="Normal"/>
    <w:next w:val="Normal"/>
    <w:semiHidden/>
    <w:rsid w:val="008918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8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18AF"/>
    <w:rPr>
      <w:rFonts w:ascii="Wingdings" w:hAnsi="Wingdings"/>
    </w:rPr>
  </w:style>
  <w:style w:type="paragraph" w:customStyle="1" w:styleId="TableHeading">
    <w:name w:val="Table Heading"/>
    <w:basedOn w:val="HeadingBase"/>
    <w:rsid w:val="008918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8AF"/>
    <w:rPr>
      <w:color w:val="0033CC"/>
      <w:u w:val="none"/>
    </w:rPr>
  </w:style>
  <w:style w:type="paragraph" w:customStyle="1" w:styleId="BodyTextRight">
    <w:name w:val="Body Text Right"/>
    <w:basedOn w:val="BodyText"/>
    <w:rsid w:val="008918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8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8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8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8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8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8AF"/>
    <w:rPr>
      <w:sz w:val="32"/>
    </w:rPr>
  </w:style>
  <w:style w:type="paragraph" w:customStyle="1" w:styleId="HeadingProcedure">
    <w:name w:val="Heading Procedure"/>
    <w:basedOn w:val="HeadingBase"/>
    <w:next w:val="Normal"/>
    <w:rsid w:val="008918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8AF"/>
    <w:pPr>
      <w:spacing w:before="60" w:after="60"/>
    </w:pPr>
  </w:style>
  <w:style w:type="paragraph" w:styleId="ListContinue">
    <w:name w:val="List Continue"/>
    <w:basedOn w:val="List"/>
    <w:rsid w:val="008918AF"/>
    <w:pPr>
      <w:ind w:firstLine="0"/>
    </w:pPr>
  </w:style>
  <w:style w:type="paragraph" w:customStyle="1" w:styleId="ListNote">
    <w:name w:val="List Note"/>
    <w:basedOn w:val="List"/>
    <w:rsid w:val="008918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8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8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8AF"/>
    <w:rPr>
      <w:rFonts w:ascii="Courier New" w:hAnsi="Courier New"/>
    </w:rPr>
  </w:style>
  <w:style w:type="paragraph" w:customStyle="1" w:styleId="NoteBullet">
    <w:name w:val="Note Bullet"/>
    <w:basedOn w:val="Note"/>
    <w:rsid w:val="008918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8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8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8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8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18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8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8AF"/>
    <w:rPr>
      <w:b/>
      <w:smallCaps/>
    </w:rPr>
  </w:style>
  <w:style w:type="paragraph" w:customStyle="1" w:styleId="TableListNumber">
    <w:name w:val="Table List Number"/>
    <w:basedOn w:val="ListNumber"/>
    <w:rsid w:val="008918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8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8AF"/>
    <w:pPr>
      <w:numPr>
        <w:numId w:val="8"/>
      </w:numPr>
    </w:pPr>
  </w:style>
  <w:style w:type="paragraph" w:customStyle="1" w:styleId="ListAlpha2">
    <w:name w:val="List Alpha 2"/>
    <w:basedOn w:val="List2"/>
    <w:rsid w:val="008918AF"/>
    <w:pPr>
      <w:numPr>
        <w:numId w:val="7"/>
      </w:numPr>
    </w:pPr>
  </w:style>
  <w:style w:type="paragraph" w:styleId="List2">
    <w:name w:val="List 2"/>
    <w:basedOn w:val="BodyText"/>
    <w:rsid w:val="008918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8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8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8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8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8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18AF"/>
    <w:pPr>
      <w:numPr>
        <w:numId w:val="3"/>
      </w:numPr>
    </w:pPr>
  </w:style>
  <w:style w:type="paragraph" w:styleId="ListContinue2">
    <w:name w:val="List Continue 2"/>
    <w:basedOn w:val="List2"/>
    <w:rsid w:val="008918AF"/>
    <w:pPr>
      <w:ind w:firstLine="0"/>
    </w:pPr>
  </w:style>
  <w:style w:type="paragraph" w:styleId="ListContinue3">
    <w:name w:val="List Continue 3"/>
    <w:basedOn w:val="List3"/>
    <w:rsid w:val="008918AF"/>
    <w:pPr>
      <w:ind w:left="1021" w:firstLine="0"/>
    </w:pPr>
  </w:style>
  <w:style w:type="paragraph" w:styleId="ListContinue4">
    <w:name w:val="List Continue 4"/>
    <w:basedOn w:val="List4"/>
    <w:rsid w:val="008918AF"/>
    <w:pPr>
      <w:ind w:firstLine="0"/>
    </w:pPr>
  </w:style>
  <w:style w:type="paragraph" w:styleId="ListContinue5">
    <w:name w:val="List Continue 5"/>
    <w:basedOn w:val="List5"/>
    <w:rsid w:val="008918AF"/>
    <w:pPr>
      <w:ind w:firstLine="0"/>
    </w:pPr>
  </w:style>
  <w:style w:type="paragraph" w:styleId="ListNumber3">
    <w:name w:val="List Number 3"/>
    <w:basedOn w:val="List3"/>
    <w:rsid w:val="008918AF"/>
    <w:pPr>
      <w:numPr>
        <w:numId w:val="4"/>
      </w:numPr>
    </w:pPr>
  </w:style>
  <w:style w:type="paragraph" w:styleId="ListNumber4">
    <w:name w:val="List Number 4"/>
    <w:basedOn w:val="List4"/>
    <w:rsid w:val="008918AF"/>
    <w:pPr>
      <w:numPr>
        <w:numId w:val="5"/>
      </w:numPr>
    </w:pPr>
  </w:style>
  <w:style w:type="paragraph" w:styleId="ListNumber5">
    <w:name w:val="List Number 5"/>
    <w:basedOn w:val="List5"/>
    <w:rsid w:val="008918AF"/>
    <w:pPr>
      <w:numPr>
        <w:numId w:val="6"/>
      </w:numPr>
    </w:pPr>
  </w:style>
  <w:style w:type="paragraph" w:styleId="BlockText">
    <w:name w:val="Block Text"/>
    <w:basedOn w:val="Normal"/>
    <w:rsid w:val="008918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8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8AF"/>
    <w:rPr>
      <w:sz w:val="16"/>
      <w:vertAlign w:val="superscript"/>
    </w:rPr>
  </w:style>
  <w:style w:type="character" w:customStyle="1" w:styleId="Symbols">
    <w:name w:val="Symbols"/>
    <w:basedOn w:val="DefaultParagraphFont"/>
    <w:rsid w:val="008918AF"/>
    <w:rPr>
      <w:rFonts w:ascii="Symbol" w:hAnsi="Symbol"/>
    </w:rPr>
  </w:style>
  <w:style w:type="character" w:customStyle="1" w:styleId="MenuOptions">
    <w:name w:val="Menu Options"/>
    <w:basedOn w:val="DefaultParagraphFont"/>
    <w:rsid w:val="008918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8AF"/>
    <w:rPr>
      <w:b/>
    </w:rPr>
  </w:style>
  <w:style w:type="character" w:customStyle="1" w:styleId="Underlined">
    <w:name w:val="Underlined"/>
    <w:basedOn w:val="DefaultParagraphFont"/>
    <w:rsid w:val="008918AF"/>
    <w:rPr>
      <w:u w:val="single"/>
    </w:rPr>
  </w:style>
  <w:style w:type="paragraph" w:customStyle="1" w:styleId="TableBodyTextRight">
    <w:name w:val="Table Body Text Right"/>
    <w:basedOn w:val="TableBodyText"/>
    <w:rsid w:val="008918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8AF"/>
    <w:rPr>
      <w:sz w:val="18"/>
    </w:rPr>
  </w:style>
  <w:style w:type="paragraph" w:customStyle="1" w:styleId="BodySmallRight">
    <w:name w:val="Body Small Right"/>
    <w:basedOn w:val="BodyTextRight"/>
    <w:rsid w:val="008918AF"/>
    <w:rPr>
      <w:sz w:val="18"/>
      <w:szCs w:val="18"/>
    </w:rPr>
  </w:style>
  <w:style w:type="paragraph" w:customStyle="1" w:styleId="MarginEdition">
    <w:name w:val="Margin Edition"/>
    <w:basedOn w:val="MarginNote"/>
    <w:rsid w:val="008918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8AF"/>
    <w:rPr>
      <w:sz w:val="2"/>
      <w:szCs w:val="2"/>
    </w:rPr>
  </w:style>
  <w:style w:type="character" w:customStyle="1" w:styleId="Small">
    <w:name w:val="Small"/>
    <w:basedOn w:val="DefaultParagraphFont"/>
    <w:rsid w:val="008918AF"/>
    <w:rPr>
      <w:sz w:val="16"/>
    </w:rPr>
  </w:style>
  <w:style w:type="paragraph" w:customStyle="1" w:styleId="WideTable">
    <w:name w:val="Wide Table"/>
    <w:basedOn w:val="Normal"/>
    <w:rsid w:val="008918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8AF"/>
  </w:style>
  <w:style w:type="paragraph" w:styleId="Quote">
    <w:name w:val="Quote"/>
    <w:basedOn w:val="Heading1"/>
    <w:link w:val="QuoteChar"/>
    <w:qFormat/>
    <w:rsid w:val="008918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8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8AF"/>
    <w:pPr>
      <w:pageBreakBefore/>
    </w:pPr>
  </w:style>
  <w:style w:type="paragraph" w:customStyle="1" w:styleId="Border">
    <w:name w:val="Border"/>
    <w:basedOn w:val="Normal"/>
    <w:qFormat/>
    <w:rsid w:val="008918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8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8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8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8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8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8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8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8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8AF"/>
    <w:rPr>
      <w:u w:val="single"/>
    </w:rPr>
  </w:style>
  <w:style w:type="character" w:customStyle="1" w:styleId="BoldandItalics">
    <w:name w:val="Bold and Italics"/>
    <w:qFormat/>
    <w:rsid w:val="008918AF"/>
    <w:rPr>
      <w:b/>
      <w:i/>
      <w:u w:val="none"/>
    </w:rPr>
  </w:style>
  <w:style w:type="paragraph" w:styleId="BalloonText">
    <w:name w:val="Balloon Text"/>
    <w:basedOn w:val="Normal"/>
    <w:link w:val="BalloonTextChar"/>
    <w:rsid w:val="00891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8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8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8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8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8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8AF"/>
    <w:pPr>
      <w:spacing w:before="0" w:after="0"/>
    </w:pPr>
  </w:style>
  <w:style w:type="paragraph" w:customStyle="1" w:styleId="BodyTextBold">
    <w:name w:val="Body Text Bold"/>
    <w:basedOn w:val="BodyText"/>
    <w:qFormat/>
    <w:rsid w:val="008918AF"/>
    <w:rPr>
      <w:b/>
    </w:rPr>
  </w:style>
  <w:style w:type="character" w:styleId="Hyperlink">
    <w:name w:val="Hyperlink"/>
    <w:basedOn w:val="DefaultParagraphFont"/>
    <w:uiPriority w:val="99"/>
    <w:unhideWhenUsed/>
    <w:rsid w:val="00CE6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813</Words>
  <Characters>5421</Characters>
  <Application>Microsoft Office Word</Application>
  <DocSecurity>0</DocSecurity>
  <Lines>193</Lines>
  <Paragraphs>127</Paragraphs>
  <ScaleCrop>false</ScaleCrop>
  <Company>Author-it Software Corporation Ltd.</Company>
  <LinksUpToDate>false</LinksUpToDate>
  <CharactersWithSpaces>6107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BSBITU304 Produce spreadsheets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2025-03-01T20:29:00Z</dcterms:created>
  <dcterms:modified xsi:type="dcterms:W3CDTF">2025-03-01T20:29:00Z</dcterms:modified>
</cp:coreProperties>
</file>