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B3B" w:rsidP="00B97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BSBITU211 Produce digital text documents</w:t>
      </w:r>
      <w:r>
        <w:fldChar w:fldCharType="end"/>
      </w:r>
    </w:p>
    <w:p w:rsidR="00B97B3B" w:rsidP="00B97B3B">
      <w:pPr>
        <w:pStyle w:val="Version"/>
        <w:sectPr w:rsidSect="004D0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F1B" w:rsidP="004D0F1B">
      <w:pPr>
        <w:pStyle w:val="SuperHeading"/>
      </w:pPr>
      <w:r w:rsidRPr="004D0F1B">
        <w:t>BSBITU211 Produce digital text documents</w:t>
      </w:r>
    </w:p>
    <w:p w:rsidR="00000000" w:rsidRPr="004D0F1B" w:rsidP="004D0F1B">
      <w:pPr>
        <w:pStyle w:val="Heading1"/>
      </w:pPr>
      <w:bookmarkStart w:id="1" w:name="O_1001264"/>
      <w:bookmarkEnd w:id="1"/>
      <w:r w:rsidRPr="004D0F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SpecialBold"/>
              </w:rPr>
              <w:t>Comments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>This version first released with BSB Business Services Training Package Version 3.0.</w:t>
            </w:r>
          </w:p>
        </w:tc>
      </w:tr>
    </w:tbl>
    <w:p w:rsidR="00000000" w:rsidRPr="004D0F1B" w:rsidP="004D0F1B">
      <w:pPr>
        <w:pStyle w:val="BodyText"/>
      </w:pP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2" w:name="O_1001269"/>
      <w:bookmarkEnd w:id="2"/>
      <w:r w:rsidRPr="004D0F1B">
        <w:t>Application</w:t>
      </w:r>
    </w:p>
    <w:p w:rsidR="00000000" w:rsidRPr="004D0F1B" w:rsidP="00B97B3B">
      <w:pPr>
        <w:pStyle w:val="BodyText"/>
      </w:pPr>
      <w:r w:rsidRPr="004D0F1B">
        <w:t>This unit describes the skills and knowledge required to digitally produce word documents</w:t>
      </w:r>
      <w:r w:rsidRPr="004D0F1B">
        <w:t xml:space="preserve"> in a workplace context.</w:t>
      </w:r>
    </w:p>
    <w:p w:rsidR="00000000" w:rsidRPr="004D0F1B" w:rsidP="00B97B3B">
      <w:pPr>
        <w:pStyle w:val="BodyText"/>
      </w:pPr>
      <w:r w:rsidRPr="004D0F1B">
        <w:t>It applies to individuals who perform a range of routine tasks in the workplace, using a limited range of practical skills and fundamental knowledge of word processing software/applications in a defined context, under direct super</w:t>
      </w:r>
      <w:r w:rsidRPr="004D0F1B">
        <w:t>vision or with limited individual responsibility.</w:t>
      </w:r>
    </w:p>
    <w:p w:rsidR="00000000" w:rsidRPr="004D0F1B" w:rsidP="00B97B3B">
      <w:pPr>
        <w:pStyle w:val="BodyText"/>
      </w:pPr>
      <w:r w:rsidRPr="004D0F1B">
        <w:t>No licensing, legislative or certification requirements apply to this unit at the time of publication.</w:t>
      </w:r>
    </w:p>
    <w:p w:rsidR="00000000" w:rsidRPr="004D0F1B" w:rsidP="004D0F1B">
      <w:pPr>
        <w:pStyle w:val="Heading1"/>
      </w:pPr>
      <w:bookmarkStart w:id="3" w:name="O_1001268"/>
      <w:bookmarkEnd w:id="3"/>
      <w:r w:rsidRPr="004D0F1B">
        <w:t>Unit Sector</w:t>
      </w:r>
    </w:p>
    <w:p w:rsidR="00000000" w:rsidRPr="004D0F1B" w:rsidP="00B97B3B">
      <w:pPr>
        <w:pStyle w:val="BodyText"/>
      </w:pPr>
      <w:r w:rsidRPr="004D0F1B">
        <w:t>Information and Communications Technology – IT Use</w:t>
      </w:r>
    </w:p>
    <w:p w:rsidR="00000000" w:rsidRPr="004D0F1B" w:rsidP="004D0F1B">
      <w:pPr>
        <w:pStyle w:val="Heading1"/>
      </w:pPr>
      <w:bookmarkStart w:id="4" w:name="O_1001267"/>
      <w:bookmarkEnd w:id="4"/>
      <w:r w:rsidRPr="004D0F1B">
        <w:t>E</w:t>
      </w:r>
      <w:r w:rsidRPr="004D0F1B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D0F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SpecialBold"/>
              </w:rPr>
              <w:t>PERFORMANCE CRITERIA</w:t>
            </w:r>
          </w:p>
        </w:tc>
      </w:tr>
      <w:tr w:rsidTr="004D0F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0F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1. Prepare to produce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>1.1 Adjust workspace, furniture and equipment to suit user ergonomic environments</w:t>
            </w:r>
          </w:p>
          <w:p w:rsidR="00000000" w:rsidRPr="004D0F1B" w:rsidP="004D0F1B">
            <w:pPr>
              <w:pStyle w:val="BodyText"/>
            </w:pPr>
            <w:r w:rsidRPr="004D0F1B">
              <w:t>1.2 Ensure workspace meets organisational work health and safety requirements for digital device operation, taking into account the type of device to be used</w:t>
            </w:r>
          </w:p>
          <w:p w:rsidR="00000000" w:rsidRPr="004D0F1B" w:rsidP="004D0F1B">
            <w:pPr>
              <w:pStyle w:val="BodyText"/>
            </w:pPr>
            <w:r w:rsidRPr="004D0F1B">
              <w:t>1.3 Identify doc</w:t>
            </w:r>
            <w:r w:rsidRPr="004D0F1B">
              <w:t>ument purpose, audience and presentation requirements, and clarify with relevant personnel as required</w:t>
            </w:r>
          </w:p>
          <w:p w:rsidR="00000000" w:rsidRPr="004D0F1B" w:rsidP="004D0F1B">
            <w:pPr>
              <w:pStyle w:val="BodyText"/>
            </w:pPr>
            <w:r w:rsidRPr="004D0F1B">
              <w:t xml:space="preserve">1.4 Identify organisational and task requirements for document </w:t>
            </w:r>
            <w:r w:rsidRPr="004D0F1B">
              <w:t>layout and design</w:t>
            </w:r>
          </w:p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1.5 Select most appropriate word processing application to produce docum</w:t>
            </w:r>
            <w:r w:rsidRPr="004D0F1B">
              <w:t>ent, in accordance with available resources and organisational policies</w:t>
            </w:r>
          </w:p>
        </w:tc>
      </w:tr>
      <w:tr w:rsidTr="004D0F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2. Produce documents digitally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>2.1 Format document using appropriate application functions to adjust layout to meet information requirements, in accordance with organisational style and presentation requirements</w:t>
            </w:r>
          </w:p>
          <w:p w:rsidR="00000000" w:rsidRPr="004D0F1B" w:rsidP="004D0F1B">
            <w:pPr>
              <w:pStyle w:val="BodyText"/>
            </w:pPr>
            <w:r w:rsidRPr="004D0F1B">
              <w:t>2.2 Use application features to identify and manipulate display options and</w:t>
            </w:r>
            <w:r w:rsidRPr="004D0F1B">
              <w:t xml:space="preserve"> controls</w:t>
            </w:r>
          </w:p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2.3 Use relevant help functions to overcome simple issues relating to document presentation and production</w:t>
            </w:r>
          </w:p>
        </w:tc>
      </w:tr>
      <w:tr w:rsidTr="004D0F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3. Finalise and present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 xml:space="preserve">3.1 Review and edit final document, and prepare for delivery in accordance with organisational and task </w:t>
            </w:r>
            <w:r w:rsidRPr="004D0F1B">
              <w:t>requirements</w:t>
            </w:r>
          </w:p>
          <w:p w:rsidR="00000000" w:rsidRPr="004D0F1B" w:rsidP="004D0F1B">
            <w:pPr>
              <w:pStyle w:val="BodyText"/>
            </w:pPr>
            <w:r w:rsidRPr="004D0F1B">
              <w:t xml:space="preserve">3.2 Deliver document to relevant audience within designated timelines and in accordance with organisational requirements </w:t>
            </w:r>
          </w:p>
          <w:p w:rsidR="00000000" w:rsidRPr="004D0F1B" w:rsidP="004D0F1B">
            <w:pPr>
              <w:pStyle w:val="BodyText"/>
            </w:pPr>
            <w:r w:rsidRPr="004D0F1B">
              <w:t>3.3 Name and store document appropriately in accordance with organisational requirements and exit application without inf</w:t>
            </w:r>
            <w:r w:rsidRPr="004D0F1B">
              <w:t>ormation loss</w:t>
            </w:r>
          </w:p>
        </w:tc>
      </w:tr>
    </w:tbl>
    <w:p w:rsidR="00000000" w:rsidRPr="004D0F1B" w:rsidP="004D0F1B">
      <w:pPr>
        <w:pStyle w:val="BodyText"/>
      </w:pP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5" w:name="O_1001266"/>
      <w:bookmarkEnd w:id="5"/>
      <w:r w:rsidRPr="004D0F1B">
        <w:t>Foundation Skills</w:t>
      </w:r>
    </w:p>
    <w:p w:rsidR="00000000" w:rsidRPr="004D0F1B" w:rsidP="00B97B3B">
      <w:pPr>
        <w:pStyle w:val="BodyText"/>
      </w:pPr>
      <w:r w:rsidRPr="004D0F1B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SpecialBold"/>
              </w:rPr>
              <w:t>Description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ListBullet"/>
              <w:rPr>
                <w:lang w:val="en-NZ"/>
              </w:rPr>
            </w:pPr>
            <w:r w:rsidRPr="004D0F1B">
              <w:t>Recognises textual information within organisational and task requirements to determine work requirements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ListBullet"/>
              <w:rPr>
                <w:lang w:val="en-NZ"/>
              </w:rPr>
            </w:pPr>
            <w:r w:rsidRPr="004D0F1B">
              <w:t>Records numerical and textual information in accordance with requirements of task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ListBullet"/>
              <w:rPr>
                <w:lang w:val="en-NZ"/>
              </w:rPr>
            </w:pPr>
            <w:r w:rsidRPr="004D0F1B">
              <w:t>Participates in a variety of spoken e</w:t>
            </w:r>
            <w:r w:rsidRPr="004D0F1B">
              <w:t xml:space="preserve">xchanges with relevant personnel in an effort to clarify document purpose, audience and presentation requirements 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ListBullet"/>
              <w:rPr>
                <w:lang w:val="en-NZ"/>
              </w:rPr>
            </w:pPr>
            <w:r w:rsidRPr="004D0F1B">
              <w:t>Recognises and follows explicit and implicit protocols and meets expectations associated with own role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Interact</w:t>
            </w:r>
            <w:r w:rsidRPr="004D0F1B">
              <w:t xml:space="preserve">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ListBullet"/>
              <w:rPr>
                <w:lang w:val="en-NZ"/>
              </w:rPr>
            </w:pPr>
            <w:r w:rsidRPr="004D0F1B">
              <w:t>Seeks guidance from more experienced work colleagues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ListBullet"/>
            </w:pPr>
            <w:r w:rsidRPr="004D0F1B">
              <w:t xml:space="preserve">Understands functions and features of specific digital applications </w:t>
            </w:r>
            <w:r w:rsidRPr="004D0F1B">
              <w:t>and uses these to perform work tasks</w:t>
            </w:r>
          </w:p>
        </w:tc>
      </w:tr>
    </w:tbl>
    <w:p w:rsidR="00000000" w:rsidRPr="004D0F1B" w:rsidP="004D0F1B">
      <w:pPr>
        <w:pStyle w:val="BodyText"/>
      </w:pP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6" w:name="O_1001265"/>
      <w:bookmarkEnd w:id="6"/>
      <w:r w:rsidRPr="004D0F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10"/>
      </w:tblGrid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 xml:space="preserve">Code and title </w:t>
            </w:r>
          </w:p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Code and title</w:t>
            </w:r>
          </w:p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SpecialBold"/>
              </w:rPr>
              <w:t>Equivalence status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BSBITU211 Produce digital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BSBITU201 Produce simple word processed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Updates to title,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>Equivalent unit</w:t>
            </w:r>
          </w:p>
        </w:tc>
      </w:tr>
    </w:tbl>
    <w:p w:rsidR="00000000" w:rsidRPr="004D0F1B" w:rsidP="004D0F1B">
      <w:pPr>
        <w:pStyle w:val="BodyText"/>
      </w:pP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7" w:name="O_1001258"/>
      <w:bookmarkEnd w:id="7"/>
      <w:r w:rsidRPr="004D0F1B">
        <w:t>Links</w:t>
      </w:r>
    </w:p>
    <w:p w:rsidR="00000000" w:rsidRPr="004D0F1B" w:rsidP="00B97B3B">
      <w:pPr>
        <w:pStyle w:val="BodyText"/>
      </w:pPr>
      <w:r w:rsidRPr="004D0F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6C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F1B" w:rsidP="00B97B3B">
      <w:pPr>
        <w:pStyle w:val="BodyText"/>
        <w:sectPr w:rsidSect="004D0F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F1B" w:rsidP="004D0F1B">
      <w:pPr>
        <w:pStyle w:val="SuperHeading"/>
      </w:pPr>
      <w:r w:rsidRPr="004D0F1B">
        <w:t xml:space="preserve">Assessment </w:t>
      </w:r>
      <w:r w:rsidRPr="004D0F1B">
        <w:t>Requirements for BSBITU211 Produce digital text documents</w:t>
      </w:r>
    </w:p>
    <w:p w:rsidR="00000000" w:rsidRPr="004D0F1B" w:rsidP="004D0F1B">
      <w:pPr>
        <w:pStyle w:val="Heading1"/>
      </w:pPr>
      <w:bookmarkStart w:id="8" w:name="O_1001260"/>
      <w:bookmarkEnd w:id="8"/>
      <w:r w:rsidRPr="004D0F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rPr>
                <w:rStyle w:val="SpecialBold"/>
              </w:rPr>
              <w:t>Comments</w:t>
            </w:r>
          </w:p>
        </w:tc>
      </w:tr>
      <w:tr w:rsidTr="004D0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F1B">
            <w:pPr>
              <w:pStyle w:val="BodyText"/>
              <w:rPr>
                <w:lang w:val="en-NZ"/>
              </w:rPr>
            </w:pPr>
            <w:r w:rsidRPr="004D0F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F1B" w:rsidP="004D0F1B">
            <w:pPr>
              <w:pStyle w:val="BodyText"/>
            </w:pPr>
            <w:r w:rsidRPr="004D0F1B">
              <w:t>This version first released with BSB Business Services Training Package Version 3.0.</w:t>
            </w:r>
          </w:p>
        </w:tc>
      </w:tr>
    </w:tbl>
    <w:p w:rsidR="00000000" w:rsidRPr="004D0F1B" w:rsidP="004D0F1B">
      <w:pPr>
        <w:pStyle w:val="BodyText"/>
      </w:pP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9" w:name="O_1001263"/>
      <w:bookmarkEnd w:id="9"/>
      <w:r w:rsidRPr="004D0F1B">
        <w:t>Performance Evidence</w:t>
      </w:r>
    </w:p>
    <w:p w:rsidR="00000000" w:rsidRPr="004D0F1B" w:rsidP="00B97B3B">
      <w:pPr>
        <w:pStyle w:val="BodyText"/>
      </w:pPr>
      <w:r w:rsidRPr="004D0F1B">
        <w:t>Evid</w:t>
      </w:r>
      <w:r w:rsidRPr="004D0F1B">
        <w:t>ence of the ability to:</w:t>
      </w:r>
      <w:r w:rsidRPr="004D0F1B">
        <w:tab/>
      </w:r>
    </w:p>
    <w:p w:rsidR="00000000" w:rsidRPr="004D0F1B" w:rsidP="004D0F1B">
      <w:pPr>
        <w:pStyle w:val="ListBullet"/>
      </w:pPr>
      <w:r w:rsidRPr="004D0F1B">
        <w:t>follow correct ergonomic requirements and organisational policies and procedures</w:t>
      </w:r>
    </w:p>
    <w:p w:rsidR="00000000" w:rsidRPr="004D0F1B" w:rsidP="004D0F1B">
      <w:pPr>
        <w:pStyle w:val="ListBullet"/>
      </w:pPr>
      <w:r w:rsidRPr="004D0F1B">
        <w:t>produce digital documents that align to document purpose and appropriate to target audience</w:t>
      </w:r>
    </w:p>
    <w:p w:rsidR="00000000" w:rsidRPr="004D0F1B" w:rsidP="004D0F1B">
      <w:pPr>
        <w:pStyle w:val="ListBullet"/>
      </w:pPr>
      <w:r w:rsidRPr="004D0F1B">
        <w:t>adhere to organisational style manual when formatting documents</w:t>
      </w:r>
    </w:p>
    <w:p w:rsidR="00000000" w:rsidRPr="004D0F1B" w:rsidP="004D0F1B">
      <w:pPr>
        <w:pStyle w:val="ListBullet"/>
      </w:pPr>
      <w:r w:rsidRPr="004D0F1B">
        <w:t>use relevant help functions to rectify simple document issues</w:t>
      </w:r>
    </w:p>
    <w:p w:rsidR="00000000" w:rsidRPr="004D0F1B" w:rsidP="004D0F1B">
      <w:pPr>
        <w:pStyle w:val="ListBullet"/>
      </w:pPr>
      <w:r w:rsidRPr="004D0F1B">
        <w:t>produce document in appropriate format for review</w:t>
      </w:r>
    </w:p>
    <w:p w:rsidR="00000000" w:rsidRPr="004D0F1B" w:rsidP="004D0F1B">
      <w:pPr>
        <w:pStyle w:val="ListBullet"/>
      </w:pPr>
      <w:r w:rsidRPr="004D0F1B">
        <w:t>adhere to designated timelines when preparing documents.</w:t>
      </w:r>
    </w:p>
    <w:p w:rsidR="00000000" w:rsidRPr="004D0F1B" w:rsidP="004D0F1B">
      <w:pPr>
        <w:pStyle w:val="BodyText"/>
      </w:pPr>
    </w:p>
    <w:p w:rsidR="00000000" w:rsidRPr="004D0F1B" w:rsidP="00B97B3B">
      <w:pPr>
        <w:pStyle w:val="BodyText"/>
      </w:pPr>
      <w:r w:rsidRPr="004D0F1B">
        <w:t>Note: If a specific vo</w:t>
      </w:r>
      <w:r w:rsidRPr="004D0F1B">
        <w:t>lume or frequency is not stated, then evidence must be provided at least once.</w:t>
      </w:r>
    </w:p>
    <w:p w:rsidR="00000000" w:rsidRPr="004D0F1B" w:rsidP="004D0F1B">
      <w:pPr>
        <w:pStyle w:val="Heading1"/>
      </w:pPr>
      <w:bookmarkStart w:id="10" w:name="O_1001262"/>
      <w:bookmarkEnd w:id="10"/>
      <w:r w:rsidRPr="004D0F1B">
        <w:t>Knowledge Evidence</w:t>
      </w:r>
    </w:p>
    <w:p w:rsidR="00000000" w:rsidRPr="004D0F1B" w:rsidP="00B97B3B">
      <w:pPr>
        <w:pStyle w:val="BodyText"/>
      </w:pPr>
      <w:r w:rsidRPr="004D0F1B">
        <w:t>The candidate must be able to demonstrate the following knowledge to effectively complete the tasks outlined in the elements and performanc</w:t>
      </w:r>
      <w:r w:rsidRPr="004D0F1B">
        <w:t>e criteria of this unit, and to manage tasks and reasonably foreseeable contingencies in the context of the work role.</w:t>
      </w:r>
    </w:p>
    <w:p w:rsidR="00000000" w:rsidRPr="004D0F1B" w:rsidP="004D0F1B">
      <w:pPr>
        <w:pStyle w:val="ListBullet"/>
      </w:pPr>
      <w:r w:rsidRPr="004D0F1B">
        <w:t>Key elements of basic formatting styles and their effect on formatting, readability and appearance of documents</w:t>
      </w:r>
    </w:p>
    <w:p w:rsidR="00000000" w:rsidRPr="004D0F1B" w:rsidP="004D0F1B">
      <w:pPr>
        <w:pStyle w:val="ListBullet"/>
      </w:pPr>
      <w:r w:rsidRPr="004D0F1B">
        <w:t>Key functions of word pr</w:t>
      </w:r>
      <w:r w:rsidRPr="004D0F1B">
        <w:t>ocessing applications</w:t>
      </w:r>
    </w:p>
    <w:p w:rsidR="00000000" w:rsidRPr="004D0F1B" w:rsidP="004D0F1B">
      <w:pPr>
        <w:pStyle w:val="ListBullet"/>
      </w:pPr>
      <w:r w:rsidRPr="004D0F1B">
        <w:t>Key features of organisational requirements for ergonomics</w:t>
      </w:r>
    </w:p>
    <w:p w:rsidR="00000000" w:rsidRPr="004D0F1B" w:rsidP="004D0F1B">
      <w:pPr>
        <w:pStyle w:val="ListBullet"/>
      </w:pPr>
      <w:r w:rsidRPr="004D0F1B">
        <w:t>Key features of organisational style and presentation guide.</w:t>
      </w:r>
    </w:p>
    <w:p w:rsidR="00000000" w:rsidRPr="004D0F1B" w:rsidP="004D0F1B">
      <w:pPr>
        <w:pStyle w:val="AllowPageBreak"/>
      </w:pPr>
    </w:p>
    <w:p w:rsidR="00000000" w:rsidRPr="004D0F1B" w:rsidP="004D0F1B">
      <w:pPr>
        <w:pStyle w:val="Heading1"/>
      </w:pPr>
      <w:bookmarkStart w:id="11" w:name="O_1001261"/>
      <w:bookmarkEnd w:id="11"/>
      <w:r w:rsidRPr="004D0F1B">
        <w:t>Assessment Conditions</w:t>
      </w:r>
    </w:p>
    <w:p w:rsidR="00000000" w:rsidRPr="004D0F1B" w:rsidP="00B97B3B">
      <w:pPr>
        <w:pStyle w:val="BodyText"/>
      </w:pPr>
      <w:r w:rsidRPr="004D0F1B">
        <w:t>Assessment must be conducted in a safe environment where evidence gathere</w:t>
      </w:r>
      <w:r w:rsidRPr="004D0F1B">
        <w:t>d demonstrates consistent performance of typical activities experienced in the information and communications technology – IT use field of work and include access to:</w:t>
      </w:r>
    </w:p>
    <w:p w:rsidR="00000000" w:rsidRPr="004D0F1B" w:rsidP="004D0F1B">
      <w:pPr>
        <w:pStyle w:val="ListBullet"/>
      </w:pPr>
      <w:r w:rsidRPr="004D0F1B">
        <w:t>device user information</w:t>
      </w:r>
    </w:p>
    <w:p w:rsidR="00000000" w:rsidRPr="004D0F1B" w:rsidP="004D0F1B">
      <w:pPr>
        <w:pStyle w:val="ListBullet"/>
      </w:pPr>
      <w:r w:rsidRPr="004D0F1B">
        <w:t>relevant organisational policies and procedures</w:t>
      </w:r>
    </w:p>
    <w:p w:rsidR="00000000" w:rsidRPr="004D0F1B" w:rsidP="004D0F1B">
      <w:pPr>
        <w:pStyle w:val="ListBullet"/>
      </w:pPr>
      <w:r w:rsidRPr="004D0F1B">
        <w:t>relevant workpla</w:t>
      </w:r>
      <w:r w:rsidRPr="004D0F1B">
        <w:t>ce documentation and resources including a style guide and user manuals.</w:t>
      </w:r>
    </w:p>
    <w:p w:rsidR="00000000" w:rsidRPr="004D0F1B" w:rsidP="004D0F1B">
      <w:pPr>
        <w:pStyle w:val="BodyText"/>
      </w:pPr>
    </w:p>
    <w:p w:rsidR="00000000" w:rsidRPr="004D0F1B" w:rsidP="00B97B3B">
      <w:pPr>
        <w:pStyle w:val="BodyText"/>
      </w:pPr>
      <w:r w:rsidRPr="004D0F1B">
        <w:t>Assessors of this unit must satisfy the requirements for assessors in applicable vocational education and training legislation, frameworks and/or standards.</w:t>
      </w:r>
    </w:p>
    <w:p w:rsidR="00000000" w:rsidRPr="004D0F1B" w:rsidP="004D0F1B">
      <w:pPr>
        <w:pStyle w:val="Heading1"/>
      </w:pPr>
      <w:bookmarkStart w:id="12" w:name="O_1001259"/>
      <w:bookmarkEnd w:id="12"/>
      <w:r w:rsidRPr="004D0F1B">
        <w:t>Links</w:t>
      </w:r>
    </w:p>
    <w:p w:rsidR="00000000" w:rsidRPr="004D0F1B" w:rsidP="00B97B3B">
      <w:pPr>
        <w:pStyle w:val="BodyText"/>
      </w:pPr>
      <w:r w:rsidRPr="004D0F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6C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F1B" w:rsidP="004D0F1B"/>
    <w:sectPr w:rsidSect="004D0F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 w:rsidRPr="00B97B3B" w:rsidP="00B97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3B" w:rsidP="004D0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B3B" w:rsidP="004D0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7B3B" w:rsidP="004D0F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 w:rsidP="004D0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B3B">
      <w:t>Approved</w:t>
    </w:r>
    <w:r w:rsidR="00B97B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B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B3B">
      <w:rPr>
        <w:noProof/>
      </w:rPr>
      <w:t>4</w:t>
    </w:r>
    <w:r>
      <w:rPr>
        <w:noProof/>
      </w:rPr>
      <w:fldChar w:fldCharType="end"/>
    </w:r>
  </w:p>
  <w:p w:rsidR="004D0F1B" w:rsidP="004D0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B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B3B">
      <w:t>Future Skills Organisation</w:t>
    </w:r>
    <w:r w:rsidR="00B97B3B">
      <w:fldChar w:fldCharType="end"/>
    </w:r>
  </w:p>
  <w:p w:rsidR="004D0F1B" w:rsidP="004D0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F1B" w:rsidRPr="00B97B3B" w:rsidP="00B97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3B" w:rsidRPr="002D2AF8" w:rsidP="004D0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BSBITU211 Produce digital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B3B" w:rsidP="004D0F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F1B" w:rsidRPr="002D2AF8" w:rsidP="004D0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B3B">
      <w:t>BSBITU211 Produce digital text documents</w:t>
    </w:r>
    <w:r w:rsidR="00B97B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B3B">
      <w:rPr>
        <w:noProof/>
      </w:rPr>
      <w:t>2 March 2025</w:t>
    </w:r>
    <w:r>
      <w:fldChar w:fldCharType="end"/>
    </w:r>
  </w:p>
  <w:p w:rsidR="004D0F1B" w:rsidP="004D0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61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8A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F1B"/>
  </w:style>
  <w:style w:type="character" w:customStyle="1" w:styleId="Heading1Char">
    <w:name w:val="Heading 1 Char"/>
    <w:basedOn w:val="DefaultParagraphFont"/>
    <w:link w:val="Heading1"/>
    <w:rsid w:val="004D0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F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F1B"/>
    <w:rPr>
      <w:b/>
      <w:spacing w:val="0"/>
    </w:rPr>
  </w:style>
  <w:style w:type="character" w:styleId="Emphasis">
    <w:name w:val="Emphasis"/>
    <w:basedOn w:val="DefaultParagraphFont"/>
    <w:qFormat/>
    <w:rsid w:val="004D0F1B"/>
    <w:rPr>
      <w:i/>
    </w:rPr>
  </w:style>
  <w:style w:type="paragraph" w:customStyle="1" w:styleId="SuperHeading">
    <w:name w:val="SuperHeading"/>
    <w:basedOn w:val="Normal"/>
    <w:rsid w:val="004D0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F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F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F1B"/>
  </w:style>
  <w:style w:type="paragraph" w:styleId="TableofFigures">
    <w:name w:val="table of figures"/>
    <w:basedOn w:val="Normal"/>
    <w:next w:val="Normal"/>
    <w:semiHidden/>
    <w:rsid w:val="004D0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F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F1B"/>
    <w:rPr>
      <w:rFonts w:ascii="Wingdings" w:hAnsi="Wingdings"/>
    </w:rPr>
  </w:style>
  <w:style w:type="paragraph" w:customStyle="1" w:styleId="TableHeading">
    <w:name w:val="Table Heading"/>
    <w:basedOn w:val="HeadingBase"/>
    <w:rsid w:val="004D0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F1B"/>
    <w:rPr>
      <w:color w:val="0033CC"/>
      <w:u w:val="none"/>
    </w:rPr>
  </w:style>
  <w:style w:type="paragraph" w:customStyle="1" w:styleId="BodyTextRight">
    <w:name w:val="Body Text Right"/>
    <w:basedOn w:val="BodyText"/>
    <w:rsid w:val="004D0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F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F1B"/>
    <w:rPr>
      <w:sz w:val="32"/>
    </w:rPr>
  </w:style>
  <w:style w:type="paragraph" w:customStyle="1" w:styleId="HeadingProcedure">
    <w:name w:val="Heading Procedure"/>
    <w:basedOn w:val="HeadingBase"/>
    <w:next w:val="Normal"/>
    <w:rsid w:val="004D0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F1B"/>
    <w:pPr>
      <w:spacing w:before="60" w:after="60"/>
    </w:pPr>
  </w:style>
  <w:style w:type="paragraph" w:styleId="ListContinue">
    <w:name w:val="List Continue"/>
    <w:basedOn w:val="List"/>
    <w:rsid w:val="004D0F1B"/>
    <w:pPr>
      <w:ind w:firstLine="0"/>
    </w:pPr>
  </w:style>
  <w:style w:type="paragraph" w:customStyle="1" w:styleId="ListNote">
    <w:name w:val="List Note"/>
    <w:basedOn w:val="List"/>
    <w:rsid w:val="004D0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F1B"/>
    <w:rPr>
      <w:rFonts w:ascii="Courier New" w:hAnsi="Courier New"/>
    </w:rPr>
  </w:style>
  <w:style w:type="paragraph" w:customStyle="1" w:styleId="NoteBullet">
    <w:name w:val="Note Bullet"/>
    <w:basedOn w:val="Note"/>
    <w:rsid w:val="004D0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F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F1B"/>
    <w:rPr>
      <w:b/>
      <w:smallCaps/>
    </w:rPr>
  </w:style>
  <w:style w:type="paragraph" w:customStyle="1" w:styleId="TableListNumber">
    <w:name w:val="Table List Number"/>
    <w:basedOn w:val="ListNumber"/>
    <w:rsid w:val="004D0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F1B"/>
    <w:pPr>
      <w:numPr>
        <w:numId w:val="8"/>
      </w:numPr>
    </w:pPr>
  </w:style>
  <w:style w:type="paragraph" w:customStyle="1" w:styleId="ListAlpha2">
    <w:name w:val="List Alpha 2"/>
    <w:basedOn w:val="List2"/>
    <w:rsid w:val="004D0F1B"/>
    <w:pPr>
      <w:numPr>
        <w:numId w:val="7"/>
      </w:numPr>
    </w:pPr>
  </w:style>
  <w:style w:type="paragraph" w:styleId="List2">
    <w:name w:val="List 2"/>
    <w:basedOn w:val="BodyText"/>
    <w:rsid w:val="004D0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F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F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F1B"/>
    <w:pPr>
      <w:numPr>
        <w:numId w:val="3"/>
      </w:numPr>
    </w:pPr>
  </w:style>
  <w:style w:type="paragraph" w:styleId="ListContinue2">
    <w:name w:val="List Continue 2"/>
    <w:basedOn w:val="List2"/>
    <w:rsid w:val="004D0F1B"/>
    <w:pPr>
      <w:ind w:firstLine="0"/>
    </w:pPr>
  </w:style>
  <w:style w:type="paragraph" w:styleId="ListContinue3">
    <w:name w:val="List Continue 3"/>
    <w:basedOn w:val="List3"/>
    <w:rsid w:val="004D0F1B"/>
    <w:pPr>
      <w:ind w:left="1021" w:firstLine="0"/>
    </w:pPr>
  </w:style>
  <w:style w:type="paragraph" w:styleId="ListContinue4">
    <w:name w:val="List Continue 4"/>
    <w:basedOn w:val="List4"/>
    <w:rsid w:val="004D0F1B"/>
    <w:pPr>
      <w:ind w:firstLine="0"/>
    </w:pPr>
  </w:style>
  <w:style w:type="paragraph" w:styleId="ListContinue5">
    <w:name w:val="List Continue 5"/>
    <w:basedOn w:val="List5"/>
    <w:rsid w:val="004D0F1B"/>
    <w:pPr>
      <w:ind w:firstLine="0"/>
    </w:pPr>
  </w:style>
  <w:style w:type="paragraph" w:styleId="ListNumber3">
    <w:name w:val="List Number 3"/>
    <w:basedOn w:val="List3"/>
    <w:rsid w:val="004D0F1B"/>
    <w:pPr>
      <w:numPr>
        <w:numId w:val="4"/>
      </w:numPr>
    </w:pPr>
  </w:style>
  <w:style w:type="paragraph" w:styleId="ListNumber4">
    <w:name w:val="List Number 4"/>
    <w:basedOn w:val="List4"/>
    <w:rsid w:val="004D0F1B"/>
    <w:pPr>
      <w:numPr>
        <w:numId w:val="5"/>
      </w:numPr>
    </w:pPr>
  </w:style>
  <w:style w:type="paragraph" w:styleId="ListNumber5">
    <w:name w:val="List Number 5"/>
    <w:basedOn w:val="List5"/>
    <w:rsid w:val="004D0F1B"/>
    <w:pPr>
      <w:numPr>
        <w:numId w:val="6"/>
      </w:numPr>
    </w:pPr>
  </w:style>
  <w:style w:type="paragraph" w:styleId="BlockText">
    <w:name w:val="Block Text"/>
    <w:basedOn w:val="Normal"/>
    <w:rsid w:val="004D0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F1B"/>
    <w:rPr>
      <w:sz w:val="16"/>
      <w:vertAlign w:val="superscript"/>
    </w:rPr>
  </w:style>
  <w:style w:type="character" w:customStyle="1" w:styleId="Symbols">
    <w:name w:val="Symbols"/>
    <w:basedOn w:val="DefaultParagraphFont"/>
    <w:rsid w:val="004D0F1B"/>
    <w:rPr>
      <w:rFonts w:ascii="Symbol" w:hAnsi="Symbol"/>
    </w:rPr>
  </w:style>
  <w:style w:type="character" w:customStyle="1" w:styleId="MenuOptions">
    <w:name w:val="Menu Options"/>
    <w:basedOn w:val="DefaultParagraphFont"/>
    <w:rsid w:val="004D0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F1B"/>
    <w:rPr>
      <w:b/>
    </w:rPr>
  </w:style>
  <w:style w:type="character" w:customStyle="1" w:styleId="Underlined">
    <w:name w:val="Underlined"/>
    <w:basedOn w:val="DefaultParagraphFont"/>
    <w:rsid w:val="004D0F1B"/>
    <w:rPr>
      <w:u w:val="single"/>
    </w:rPr>
  </w:style>
  <w:style w:type="paragraph" w:customStyle="1" w:styleId="TableBodyTextRight">
    <w:name w:val="Table Body Text Right"/>
    <w:basedOn w:val="TableBodyText"/>
    <w:rsid w:val="004D0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F1B"/>
    <w:rPr>
      <w:sz w:val="18"/>
    </w:rPr>
  </w:style>
  <w:style w:type="paragraph" w:customStyle="1" w:styleId="BodySmallRight">
    <w:name w:val="Body Small Right"/>
    <w:basedOn w:val="BodyTextRight"/>
    <w:rsid w:val="004D0F1B"/>
    <w:rPr>
      <w:sz w:val="18"/>
      <w:szCs w:val="18"/>
    </w:rPr>
  </w:style>
  <w:style w:type="paragraph" w:customStyle="1" w:styleId="MarginEdition">
    <w:name w:val="Margin Edition"/>
    <w:basedOn w:val="MarginNote"/>
    <w:rsid w:val="004D0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F1B"/>
    <w:rPr>
      <w:sz w:val="2"/>
      <w:szCs w:val="2"/>
    </w:rPr>
  </w:style>
  <w:style w:type="character" w:customStyle="1" w:styleId="Small">
    <w:name w:val="Small"/>
    <w:basedOn w:val="DefaultParagraphFont"/>
    <w:rsid w:val="004D0F1B"/>
    <w:rPr>
      <w:sz w:val="16"/>
    </w:rPr>
  </w:style>
  <w:style w:type="paragraph" w:customStyle="1" w:styleId="WideTable">
    <w:name w:val="Wide Table"/>
    <w:basedOn w:val="Normal"/>
    <w:rsid w:val="004D0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F1B"/>
  </w:style>
  <w:style w:type="paragraph" w:styleId="Quote">
    <w:name w:val="Quote"/>
    <w:basedOn w:val="Heading1"/>
    <w:link w:val="QuoteChar"/>
    <w:qFormat/>
    <w:rsid w:val="004D0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F1B"/>
    <w:pPr>
      <w:pageBreakBefore/>
    </w:pPr>
  </w:style>
  <w:style w:type="paragraph" w:customStyle="1" w:styleId="Border">
    <w:name w:val="Border"/>
    <w:basedOn w:val="Normal"/>
    <w:qFormat/>
    <w:rsid w:val="004D0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F1B"/>
    <w:rPr>
      <w:u w:val="single"/>
    </w:rPr>
  </w:style>
  <w:style w:type="character" w:customStyle="1" w:styleId="BoldandItalics">
    <w:name w:val="Bold and Italics"/>
    <w:qFormat/>
    <w:rsid w:val="004D0F1B"/>
    <w:rPr>
      <w:b/>
      <w:i/>
      <w:u w:val="none"/>
    </w:rPr>
  </w:style>
  <w:style w:type="paragraph" w:styleId="BalloonText">
    <w:name w:val="Balloon Text"/>
    <w:basedOn w:val="Normal"/>
    <w:link w:val="BalloonTextChar"/>
    <w:rsid w:val="004D0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F1B"/>
    <w:pPr>
      <w:spacing w:before="0" w:after="0"/>
    </w:pPr>
  </w:style>
  <w:style w:type="paragraph" w:customStyle="1" w:styleId="BodyTextBold">
    <w:name w:val="Body Text Bold"/>
    <w:basedOn w:val="BodyText"/>
    <w:qFormat/>
    <w:rsid w:val="004D0F1B"/>
    <w:rPr>
      <w:b/>
    </w:rPr>
  </w:style>
  <w:style w:type="character" w:styleId="Hyperlink">
    <w:name w:val="Hyperlink"/>
    <w:basedOn w:val="DefaultParagraphFont"/>
    <w:uiPriority w:val="99"/>
    <w:unhideWhenUsed/>
    <w:rsid w:val="00B97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5324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BSBITU211 Produce digital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