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1743" w:rsidP="002717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BSBITS411 Maintain and implement digital technology</w:t>
      </w:r>
      <w:r>
        <w:fldChar w:fldCharType="end"/>
      </w:r>
    </w:p>
    <w:p w:rsidR="00271743" w:rsidP="00271743">
      <w:pPr>
        <w:pStyle w:val="Version"/>
        <w:sectPr w:rsidSect="003967B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67B7" w:rsidP="003967B7">
      <w:pPr>
        <w:pStyle w:val="SuperHeading"/>
      </w:pPr>
      <w:r w:rsidRPr="003967B7">
        <w:t>Assessment Re</w:t>
      </w:r>
      <w:r w:rsidRPr="003967B7">
        <w:t>quirements for BSBITS411 Maintain and implement digital technology</w:t>
      </w:r>
    </w:p>
    <w:p w:rsidR="00000000" w:rsidRPr="003967B7" w:rsidP="003967B7">
      <w:pPr>
        <w:pStyle w:val="Heading1"/>
      </w:pPr>
      <w:bookmarkStart w:id="1" w:name="O_1001162"/>
      <w:bookmarkEnd w:id="1"/>
      <w:r w:rsidRPr="003967B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60"/>
        <w:gridCol w:w="6337"/>
      </w:tblGrid>
      <w:tr w:rsidTr="0039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7B7" w:rsidP="003967B7">
            <w:pPr>
              <w:pStyle w:val="BodyText"/>
            </w:pPr>
            <w:r w:rsidRPr="003967B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7B7">
            <w:pPr>
              <w:pStyle w:val="BodyText"/>
              <w:rPr>
                <w:lang w:val="en-NZ"/>
              </w:rPr>
            </w:pPr>
            <w:r w:rsidRPr="003967B7">
              <w:rPr>
                <w:rStyle w:val="SpecialBold"/>
              </w:rPr>
              <w:t>Comments</w:t>
            </w:r>
          </w:p>
        </w:tc>
      </w:tr>
      <w:tr w:rsidTr="003967B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67B7">
            <w:pPr>
              <w:pStyle w:val="BodyText"/>
              <w:rPr>
                <w:lang w:val="en-NZ"/>
              </w:rPr>
            </w:pPr>
            <w:r w:rsidRPr="003967B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67B7" w:rsidP="003967B7">
            <w:pPr>
              <w:pStyle w:val="BodyText"/>
            </w:pPr>
            <w:r w:rsidRPr="003967B7">
              <w:t>This version first released with BSB Business Services Training Package Version 3.0.</w:t>
            </w:r>
          </w:p>
        </w:tc>
      </w:tr>
    </w:tbl>
    <w:p w:rsidR="00000000" w:rsidRPr="003967B7" w:rsidP="003967B7">
      <w:pPr>
        <w:pStyle w:val="BodyText"/>
      </w:pPr>
    </w:p>
    <w:p w:rsidR="00000000" w:rsidRPr="003967B7" w:rsidP="003967B7">
      <w:pPr>
        <w:pStyle w:val="AllowPageBreak"/>
      </w:pPr>
    </w:p>
    <w:p w:rsidR="00000000" w:rsidRPr="003967B7" w:rsidP="003967B7">
      <w:pPr>
        <w:pStyle w:val="Heading1"/>
      </w:pPr>
      <w:bookmarkStart w:id="2" w:name="O_1001165"/>
      <w:bookmarkEnd w:id="2"/>
      <w:r w:rsidRPr="003967B7">
        <w:t>Performance Evidence</w:t>
      </w:r>
    </w:p>
    <w:p w:rsidR="00000000" w:rsidRPr="003967B7" w:rsidP="00271743">
      <w:pPr>
        <w:pStyle w:val="BodyText"/>
      </w:pPr>
      <w:r w:rsidRPr="003967B7">
        <w:t>Evidence of the ability to:</w:t>
      </w:r>
    </w:p>
    <w:p w:rsidR="00000000" w:rsidRPr="003967B7" w:rsidP="003967B7">
      <w:pPr>
        <w:pStyle w:val="ListBullet"/>
      </w:pPr>
      <w:r w:rsidRPr="003967B7">
        <w:t>identify and resolve system issues using a range of digital diagnostic tools</w:t>
      </w:r>
    </w:p>
    <w:p w:rsidR="00000000" w:rsidRPr="003967B7" w:rsidP="003967B7">
      <w:pPr>
        <w:pStyle w:val="ListBullet"/>
      </w:pPr>
      <w:r w:rsidRPr="003967B7">
        <w:t>perform routine system maintenance, including carrying out back-up procedures and software/application installation</w:t>
      </w:r>
    </w:p>
    <w:p w:rsidR="00000000" w:rsidRPr="003967B7" w:rsidP="003967B7">
      <w:pPr>
        <w:pStyle w:val="ListBullet"/>
      </w:pPr>
      <w:r w:rsidRPr="003967B7">
        <w:t>identify a ra</w:t>
      </w:r>
      <w:r w:rsidRPr="003967B7">
        <w:t>nge of risks to digital security and steps required to minimise/eliminate such risk</w:t>
      </w:r>
    </w:p>
    <w:p w:rsidR="00000000" w:rsidRPr="003967B7" w:rsidP="003967B7">
      <w:pPr>
        <w:pStyle w:val="ListBullet"/>
      </w:pPr>
      <w:r w:rsidRPr="003967B7">
        <w:t>develop and implement improved digital technology systems, drawing on research of available and upcoming digital technology solutions.</w:t>
      </w:r>
    </w:p>
    <w:p w:rsidR="00000000" w:rsidRPr="003967B7" w:rsidP="003967B7">
      <w:pPr>
        <w:pStyle w:val="BodyText"/>
      </w:pPr>
    </w:p>
    <w:p w:rsidR="00271743" w:rsidP="00271743">
      <w:pPr>
        <w:pStyle w:val="BodyText"/>
      </w:pPr>
      <w:r w:rsidRPr="003967B7">
        <w:t>Note: If a specific volume or frequency is not stated, then evidence must be provided at least once.</w:t>
      </w:r>
    </w:p>
    <w:p w:rsidR="00000000" w:rsidRPr="003967B7" w:rsidP="003967B7">
      <w:pPr>
        <w:pStyle w:val="Heading1"/>
      </w:pPr>
      <w:bookmarkStart w:id="3" w:name="O_1001164"/>
      <w:bookmarkEnd w:id="3"/>
      <w:r w:rsidRPr="003967B7">
        <w:t>Knowledge Evidence</w:t>
      </w:r>
    </w:p>
    <w:p w:rsidR="00000000" w:rsidRPr="003967B7" w:rsidP="00271743">
      <w:pPr>
        <w:pStyle w:val="BodyText"/>
      </w:pPr>
      <w:r w:rsidRPr="003967B7">
        <w:t xml:space="preserve">The candidate must be able to demonstrate the following knowledge to effectively complete the tasks outlined in the </w:t>
      </w:r>
      <w:r w:rsidRPr="003967B7">
        <w:t xml:space="preserve">elements and performance criteria of this unit, and to manage tasks and reasonably foreseeable contingencies in the context of the work role. </w:t>
      </w:r>
    </w:p>
    <w:p w:rsidR="00000000" w:rsidRPr="003967B7" w:rsidP="003967B7">
      <w:pPr>
        <w:pStyle w:val="ListBullet"/>
      </w:pPr>
      <w:r w:rsidRPr="003967B7">
        <w:t>Key features, capabilities, and limitations of current industry-accepted digital technology solutions</w:t>
      </w:r>
    </w:p>
    <w:p w:rsidR="00000000" w:rsidRPr="003967B7" w:rsidP="003967B7">
      <w:pPr>
        <w:pStyle w:val="ListBullet"/>
      </w:pPr>
      <w:r w:rsidRPr="003967B7">
        <w:t>Key featur</w:t>
      </w:r>
      <w:r w:rsidRPr="003967B7">
        <w:t>es and limitations of existing organisational digital technologies, including software licences</w:t>
      </w:r>
    </w:p>
    <w:p w:rsidR="00000000" w:rsidRPr="003967B7" w:rsidP="003967B7">
      <w:pPr>
        <w:pStyle w:val="ListBullet"/>
      </w:pPr>
      <w:r w:rsidRPr="003967B7">
        <w:t>Key features of organisational policies and requirements related to digital security</w:t>
      </w:r>
    </w:p>
    <w:p w:rsidR="00271743" w:rsidP="003967B7">
      <w:pPr>
        <w:pStyle w:val="ListBullet"/>
      </w:pPr>
      <w:r w:rsidRPr="003967B7">
        <w:t>Key features of organisational commercial strategy relevant to digital tech</w:t>
      </w:r>
      <w:r w:rsidRPr="003967B7">
        <w:t>nology</w:t>
      </w:r>
    </w:p>
    <w:p w:rsidR="00271743" w:rsidP="003967B7">
      <w:pPr>
        <w:pStyle w:val="ListBullet"/>
      </w:pPr>
    </w:p>
    <w:p w:rsidR="00000000" w:rsidRPr="003967B7" w:rsidP="003967B7">
      <w:pPr>
        <w:pStyle w:val="Heading1"/>
      </w:pPr>
      <w:bookmarkStart w:id="4" w:name="O_1001163"/>
      <w:bookmarkEnd w:id="4"/>
      <w:r w:rsidRPr="003967B7">
        <w:t>Assessment Conditions</w:t>
      </w:r>
    </w:p>
    <w:p w:rsidR="00000000" w:rsidRPr="003967B7" w:rsidP="00271743">
      <w:pPr>
        <w:pStyle w:val="BodyText"/>
      </w:pPr>
      <w:r w:rsidRPr="003967B7">
        <w:t xml:space="preserve">Assessment must be conducted in a safe environment where evidence gathered demonstrates consistent performance of typical activities experienced in the information and communications technology – IT support </w:t>
      </w:r>
      <w:r w:rsidRPr="003967B7">
        <w:t>field of work and include access to:</w:t>
      </w:r>
    </w:p>
    <w:p w:rsidR="00000000" w:rsidRPr="003967B7" w:rsidP="003967B7">
      <w:pPr>
        <w:pStyle w:val="ListBullet"/>
      </w:pPr>
      <w:r w:rsidRPr="003967B7">
        <w:t>case studies and, where possible, real situations</w:t>
      </w:r>
    </w:p>
    <w:p w:rsidR="00000000" w:rsidRPr="003967B7" w:rsidP="003967B7">
      <w:pPr>
        <w:pStyle w:val="ListBullet"/>
      </w:pPr>
      <w:r w:rsidRPr="003967B7">
        <w:t>office equipment and resources</w:t>
      </w:r>
    </w:p>
    <w:p w:rsidR="00000000" w:rsidRPr="003967B7" w:rsidP="003967B7">
      <w:pPr>
        <w:pStyle w:val="ListBullet"/>
      </w:pPr>
      <w:r w:rsidRPr="003967B7">
        <w:t>examples of technology maintenance and security procedures.</w:t>
      </w:r>
    </w:p>
    <w:p w:rsidR="00000000" w:rsidRPr="003967B7" w:rsidP="003967B7">
      <w:pPr>
        <w:pStyle w:val="BodyText"/>
      </w:pPr>
    </w:p>
    <w:p w:rsidR="00271743" w:rsidP="00271743">
      <w:pPr>
        <w:pStyle w:val="BodyText"/>
      </w:pPr>
      <w:r w:rsidRPr="003967B7">
        <w:t xml:space="preserve">Assessors of this unit must satisfy the assessor requirements in applicable </w:t>
      </w:r>
      <w:r w:rsidRPr="003967B7">
        <w:t>vocational education and training legislation, frameworks and/or standards.</w:t>
      </w:r>
    </w:p>
    <w:p w:rsidR="00000000" w:rsidRPr="003967B7" w:rsidP="003967B7">
      <w:pPr>
        <w:pStyle w:val="Heading1"/>
      </w:pPr>
      <w:bookmarkStart w:id="5" w:name="O_1001161"/>
      <w:bookmarkEnd w:id="5"/>
      <w:r w:rsidRPr="003967B7">
        <w:t>Links</w:t>
      </w:r>
    </w:p>
    <w:p w:rsidR="00000000" w:rsidRPr="003967B7" w:rsidP="00271743">
      <w:pPr>
        <w:pStyle w:val="BodyText"/>
      </w:pPr>
      <w:r w:rsidRPr="003967B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F56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67B7" w:rsidP="003967B7"/>
    <w:sectPr w:rsidSect="003967B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B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B7" w:rsidRPr="00271743" w:rsidP="002717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B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43" w:rsidP="003967B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1743" w:rsidP="003967B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1743" w:rsidP="003967B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B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67B7" w:rsidRPr="00271743" w:rsidP="002717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7B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743" w:rsidRPr="002D2AF8" w:rsidP="003967B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BSBITS411 Maintain and implement digital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271743" w:rsidP="003967B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4ACDC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4E4E2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67B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67B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67B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67B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67B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67B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67B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67B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67B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67B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67B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67B7"/>
  </w:style>
  <w:style w:type="character" w:customStyle="1" w:styleId="Heading1Char">
    <w:name w:val="Heading 1 Char"/>
    <w:basedOn w:val="DefaultParagraphFont"/>
    <w:link w:val="Heading1"/>
    <w:rsid w:val="003967B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67B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67B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67B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67B7"/>
    <w:rPr>
      <w:b/>
      <w:spacing w:val="0"/>
    </w:rPr>
  </w:style>
  <w:style w:type="paragraph" w:customStyle="1" w:styleId="SuperHeading">
    <w:name w:val="SuperHeading"/>
    <w:basedOn w:val="Normal"/>
    <w:rsid w:val="003967B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67B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67B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67B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67B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67B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67B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67B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67B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67B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67B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67B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67B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67B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67B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67B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67B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67B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67B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67B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67B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67B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67B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967B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967B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67B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67B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67B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67B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67B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67B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67B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67B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967B7"/>
    <w:rPr>
      <w:i/>
    </w:rPr>
  </w:style>
  <w:style w:type="paragraph" w:styleId="Caption">
    <w:name w:val="caption"/>
    <w:basedOn w:val="BodyText"/>
    <w:next w:val="Normal"/>
    <w:qFormat/>
    <w:rsid w:val="003967B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67B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67B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67B7"/>
  </w:style>
  <w:style w:type="paragraph" w:styleId="TableofFigures">
    <w:name w:val="table of figures"/>
    <w:basedOn w:val="Normal"/>
    <w:next w:val="Normal"/>
    <w:semiHidden/>
    <w:rsid w:val="003967B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67B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967B7"/>
    <w:rPr>
      <w:rFonts w:ascii="Wingdings" w:hAnsi="Wingdings"/>
    </w:rPr>
  </w:style>
  <w:style w:type="paragraph" w:customStyle="1" w:styleId="TableHeading">
    <w:name w:val="Table Heading"/>
    <w:basedOn w:val="HeadingBase"/>
    <w:rsid w:val="003967B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67B7"/>
    <w:rPr>
      <w:color w:val="0033CC"/>
      <w:u w:val="none"/>
    </w:rPr>
  </w:style>
  <w:style w:type="paragraph" w:customStyle="1" w:styleId="BodyTextRight">
    <w:name w:val="Body Text Right"/>
    <w:basedOn w:val="BodyText"/>
    <w:rsid w:val="003967B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67B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67B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67B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67B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67B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67B7"/>
    <w:rPr>
      <w:sz w:val="32"/>
    </w:rPr>
  </w:style>
  <w:style w:type="paragraph" w:customStyle="1" w:styleId="HeadingProcedure">
    <w:name w:val="Heading Procedure"/>
    <w:basedOn w:val="HeadingBase"/>
    <w:next w:val="Normal"/>
    <w:rsid w:val="003967B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67B7"/>
    <w:pPr>
      <w:spacing w:before="60" w:after="60"/>
    </w:pPr>
  </w:style>
  <w:style w:type="paragraph" w:styleId="ListContinue">
    <w:name w:val="List Continue"/>
    <w:basedOn w:val="List"/>
    <w:rsid w:val="003967B7"/>
    <w:pPr>
      <w:ind w:firstLine="0"/>
    </w:pPr>
  </w:style>
  <w:style w:type="paragraph" w:customStyle="1" w:styleId="ListNote">
    <w:name w:val="List Note"/>
    <w:basedOn w:val="List"/>
    <w:rsid w:val="003967B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67B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67B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67B7"/>
    <w:rPr>
      <w:rFonts w:ascii="Courier New" w:hAnsi="Courier New"/>
    </w:rPr>
  </w:style>
  <w:style w:type="paragraph" w:customStyle="1" w:styleId="NoteBullet">
    <w:name w:val="Note Bullet"/>
    <w:basedOn w:val="Note"/>
    <w:rsid w:val="003967B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67B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67B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67B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67B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967B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67B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67B7"/>
    <w:rPr>
      <w:b/>
      <w:smallCaps/>
    </w:rPr>
  </w:style>
  <w:style w:type="paragraph" w:customStyle="1" w:styleId="TableListNumber">
    <w:name w:val="Table List Number"/>
    <w:basedOn w:val="ListNumber"/>
    <w:rsid w:val="003967B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67B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67B7"/>
    <w:pPr>
      <w:numPr>
        <w:numId w:val="8"/>
      </w:numPr>
    </w:pPr>
  </w:style>
  <w:style w:type="paragraph" w:customStyle="1" w:styleId="ListAlpha2">
    <w:name w:val="List Alpha 2"/>
    <w:basedOn w:val="List2"/>
    <w:rsid w:val="003967B7"/>
    <w:pPr>
      <w:numPr>
        <w:numId w:val="7"/>
      </w:numPr>
    </w:pPr>
  </w:style>
  <w:style w:type="paragraph" w:styleId="List2">
    <w:name w:val="List 2"/>
    <w:basedOn w:val="BodyText"/>
    <w:rsid w:val="003967B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67B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67B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67B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67B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67B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967B7"/>
    <w:pPr>
      <w:numPr>
        <w:numId w:val="3"/>
      </w:numPr>
    </w:pPr>
  </w:style>
  <w:style w:type="paragraph" w:styleId="ListContinue2">
    <w:name w:val="List Continue 2"/>
    <w:basedOn w:val="List2"/>
    <w:rsid w:val="003967B7"/>
    <w:pPr>
      <w:ind w:firstLine="0"/>
    </w:pPr>
  </w:style>
  <w:style w:type="paragraph" w:styleId="ListContinue3">
    <w:name w:val="List Continue 3"/>
    <w:basedOn w:val="List3"/>
    <w:rsid w:val="003967B7"/>
    <w:pPr>
      <w:ind w:left="1021" w:firstLine="0"/>
    </w:pPr>
  </w:style>
  <w:style w:type="paragraph" w:styleId="ListContinue4">
    <w:name w:val="List Continue 4"/>
    <w:basedOn w:val="List4"/>
    <w:rsid w:val="003967B7"/>
    <w:pPr>
      <w:ind w:firstLine="0"/>
    </w:pPr>
  </w:style>
  <w:style w:type="paragraph" w:styleId="ListContinue5">
    <w:name w:val="List Continue 5"/>
    <w:basedOn w:val="List5"/>
    <w:rsid w:val="003967B7"/>
    <w:pPr>
      <w:ind w:firstLine="0"/>
    </w:pPr>
  </w:style>
  <w:style w:type="paragraph" w:styleId="ListNumber3">
    <w:name w:val="List Number 3"/>
    <w:basedOn w:val="List3"/>
    <w:rsid w:val="003967B7"/>
    <w:pPr>
      <w:numPr>
        <w:numId w:val="4"/>
      </w:numPr>
    </w:pPr>
  </w:style>
  <w:style w:type="paragraph" w:styleId="ListNumber4">
    <w:name w:val="List Number 4"/>
    <w:basedOn w:val="List4"/>
    <w:rsid w:val="003967B7"/>
    <w:pPr>
      <w:numPr>
        <w:numId w:val="5"/>
      </w:numPr>
    </w:pPr>
  </w:style>
  <w:style w:type="paragraph" w:styleId="ListNumber5">
    <w:name w:val="List Number 5"/>
    <w:basedOn w:val="List5"/>
    <w:rsid w:val="003967B7"/>
    <w:pPr>
      <w:numPr>
        <w:numId w:val="6"/>
      </w:numPr>
    </w:pPr>
  </w:style>
  <w:style w:type="paragraph" w:styleId="BlockText">
    <w:name w:val="Block Text"/>
    <w:basedOn w:val="Normal"/>
    <w:rsid w:val="003967B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67B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67B7"/>
    <w:rPr>
      <w:sz w:val="16"/>
      <w:vertAlign w:val="superscript"/>
    </w:rPr>
  </w:style>
  <w:style w:type="character" w:customStyle="1" w:styleId="Symbols">
    <w:name w:val="Symbols"/>
    <w:basedOn w:val="DefaultParagraphFont"/>
    <w:rsid w:val="003967B7"/>
    <w:rPr>
      <w:rFonts w:ascii="Symbol" w:hAnsi="Symbol"/>
    </w:rPr>
  </w:style>
  <w:style w:type="character" w:customStyle="1" w:styleId="MenuOptions">
    <w:name w:val="Menu Options"/>
    <w:basedOn w:val="DefaultParagraphFont"/>
    <w:rsid w:val="003967B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67B7"/>
    <w:rPr>
      <w:b/>
    </w:rPr>
  </w:style>
  <w:style w:type="character" w:customStyle="1" w:styleId="Underlined">
    <w:name w:val="Underlined"/>
    <w:basedOn w:val="DefaultParagraphFont"/>
    <w:rsid w:val="003967B7"/>
    <w:rPr>
      <w:u w:val="single"/>
    </w:rPr>
  </w:style>
  <w:style w:type="paragraph" w:customStyle="1" w:styleId="TableBodyTextRight">
    <w:name w:val="Table Body Text Right"/>
    <w:basedOn w:val="TableBodyText"/>
    <w:rsid w:val="003967B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67B7"/>
    <w:rPr>
      <w:sz w:val="18"/>
    </w:rPr>
  </w:style>
  <w:style w:type="paragraph" w:customStyle="1" w:styleId="BodySmallRight">
    <w:name w:val="Body Small Right"/>
    <w:basedOn w:val="BodyTextRight"/>
    <w:rsid w:val="003967B7"/>
    <w:rPr>
      <w:sz w:val="18"/>
      <w:szCs w:val="18"/>
    </w:rPr>
  </w:style>
  <w:style w:type="paragraph" w:customStyle="1" w:styleId="MarginEdition">
    <w:name w:val="Margin Edition"/>
    <w:basedOn w:val="MarginNote"/>
    <w:rsid w:val="003967B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67B7"/>
    <w:rPr>
      <w:sz w:val="2"/>
      <w:szCs w:val="2"/>
    </w:rPr>
  </w:style>
  <w:style w:type="character" w:customStyle="1" w:styleId="Small">
    <w:name w:val="Small"/>
    <w:basedOn w:val="DefaultParagraphFont"/>
    <w:rsid w:val="003967B7"/>
    <w:rPr>
      <w:sz w:val="16"/>
    </w:rPr>
  </w:style>
  <w:style w:type="paragraph" w:customStyle="1" w:styleId="WideTable">
    <w:name w:val="Wide Table"/>
    <w:basedOn w:val="Normal"/>
    <w:rsid w:val="003967B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67B7"/>
  </w:style>
  <w:style w:type="paragraph" w:styleId="Quote">
    <w:name w:val="Quote"/>
    <w:basedOn w:val="Heading1"/>
    <w:link w:val="QuoteChar"/>
    <w:qFormat/>
    <w:rsid w:val="003967B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67B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67B7"/>
    <w:pPr>
      <w:pageBreakBefore/>
    </w:pPr>
  </w:style>
  <w:style w:type="paragraph" w:customStyle="1" w:styleId="Border">
    <w:name w:val="Border"/>
    <w:basedOn w:val="Normal"/>
    <w:qFormat/>
    <w:rsid w:val="003967B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67B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67B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67B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67B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67B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67B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67B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67B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67B7"/>
    <w:rPr>
      <w:u w:val="single"/>
    </w:rPr>
  </w:style>
  <w:style w:type="character" w:customStyle="1" w:styleId="BoldandItalics">
    <w:name w:val="Bold and Italics"/>
    <w:qFormat/>
    <w:rsid w:val="003967B7"/>
    <w:rPr>
      <w:b/>
      <w:i/>
      <w:u w:val="none"/>
    </w:rPr>
  </w:style>
  <w:style w:type="paragraph" w:styleId="BalloonText">
    <w:name w:val="Balloon Text"/>
    <w:basedOn w:val="Normal"/>
    <w:link w:val="BalloonTextChar"/>
    <w:rsid w:val="003967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67B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67B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67B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67B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67B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67B7"/>
    <w:pPr>
      <w:spacing w:before="0" w:after="0"/>
    </w:pPr>
  </w:style>
  <w:style w:type="paragraph" w:customStyle="1" w:styleId="BodyTextBold">
    <w:name w:val="Body Text Bold"/>
    <w:basedOn w:val="BodyText"/>
    <w:qFormat/>
    <w:rsid w:val="003967B7"/>
    <w:rPr>
      <w:b/>
    </w:rPr>
  </w:style>
  <w:style w:type="character" w:styleId="Hyperlink">
    <w:name w:val="Hyperlink"/>
    <w:basedOn w:val="DefaultParagraphFont"/>
    <w:uiPriority w:val="99"/>
    <w:unhideWhenUsed/>
    <w:rsid w:val="002717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309</Words>
  <Characters>2112</Characters>
  <Application>Microsoft Office Word</Application>
  <DocSecurity>0</DocSecurity>
  <Lines>57</Lines>
  <Paragraphs>35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BSBITS411 Maintain and implement digital technology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2022-12-19T06:18:00Z</dcterms:created>
  <dcterms:modified xsi:type="dcterms:W3CDTF">2022-12-19T06:18:00Z</dcterms:modified>
</cp:coreProperties>
</file>