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1D15" w:rsidP="00861D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BSBIPR601 Develop and implement strategies for intellectual property management</w:t>
      </w:r>
      <w:r>
        <w:fldChar w:fldCharType="end"/>
      </w:r>
    </w:p>
    <w:p w:rsidR="00861D15" w:rsidP="00861D15">
      <w:pPr>
        <w:pStyle w:val="Version"/>
        <w:sectPr w:rsidSect="006A02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02BB" w:rsidP="006A02BB">
      <w:pPr>
        <w:pStyle w:val="SuperHeading"/>
      </w:pPr>
      <w:r w:rsidRPr="006A02BB">
        <w:t>BSBIPR601 Develop and implement strategies for intellectual property management</w:t>
      </w:r>
    </w:p>
    <w:p w:rsidR="00000000" w:rsidRPr="006A02BB" w:rsidP="006A02BB">
      <w:pPr>
        <w:pStyle w:val="Heading1"/>
      </w:pPr>
      <w:bookmarkStart w:id="1" w:name="O_646565"/>
      <w:bookmarkEnd w:id="1"/>
      <w:r w:rsidRPr="006A02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6A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2BB" w:rsidP="006A02BB">
            <w:pPr>
              <w:pStyle w:val="BodyText"/>
            </w:pPr>
            <w:r w:rsidRPr="006A02B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B">
            <w:pPr>
              <w:pStyle w:val="BodyText"/>
              <w:rPr>
                <w:lang w:val="en-NZ"/>
              </w:rPr>
            </w:pPr>
            <w:r w:rsidRPr="006A02BB">
              <w:rPr>
                <w:rStyle w:val="SpecialBold"/>
              </w:rPr>
              <w:t>Comments</w:t>
            </w:r>
          </w:p>
        </w:tc>
      </w:tr>
      <w:tr w:rsidTr="006A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B">
            <w:pPr>
              <w:pStyle w:val="BodyText"/>
              <w:rPr>
                <w:lang w:val="en-NZ"/>
              </w:rPr>
            </w:pPr>
            <w:r w:rsidRPr="006A02B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2BB" w:rsidP="006A02BB">
            <w:pPr>
              <w:pStyle w:val="BodyText"/>
            </w:pPr>
            <w:r w:rsidRPr="006A02BB">
              <w:t>This version first released with BSB Business Services Training Package Version 1.0.</w:t>
            </w:r>
          </w:p>
        </w:tc>
      </w:tr>
    </w:tbl>
    <w:p w:rsidR="00000000" w:rsidRPr="006A02BB" w:rsidP="006A02BB">
      <w:pPr>
        <w:pStyle w:val="BodyText"/>
      </w:pPr>
    </w:p>
    <w:p w:rsidR="00000000" w:rsidRPr="006A02BB" w:rsidP="006A02BB">
      <w:pPr>
        <w:pStyle w:val="AllowPageBreak"/>
      </w:pPr>
    </w:p>
    <w:p w:rsidR="00000000" w:rsidRPr="006A02BB" w:rsidP="006A02BB">
      <w:pPr>
        <w:pStyle w:val="Heading1"/>
      </w:pPr>
      <w:bookmarkStart w:id="2" w:name="O_646566"/>
      <w:bookmarkEnd w:id="2"/>
      <w:r w:rsidRPr="006A02BB">
        <w:t>Application</w:t>
      </w:r>
    </w:p>
    <w:p w:rsidR="00000000" w:rsidRPr="006A02BB" w:rsidP="00861D15">
      <w:pPr>
        <w:pStyle w:val="BodyText"/>
      </w:pPr>
      <w:r w:rsidRPr="006A02BB">
        <w:t>This unit describes the skills and knowledge required to obtain a strategic advantage from developing and implementing strategies for the management of intellectual property. It covers the evaluation of approaches to the management of intellect</w:t>
      </w:r>
      <w:r w:rsidRPr="006A02BB">
        <w:t>ual property and focuses on establishing, implementing, evaluating and monitoring an organisation’s intellectual property strategy.</w:t>
      </w:r>
    </w:p>
    <w:p w:rsidR="00000000" w:rsidRPr="006A02BB" w:rsidP="00861D15">
      <w:pPr>
        <w:pStyle w:val="BodyText"/>
      </w:pPr>
      <w:r w:rsidRPr="006A02BB">
        <w:t xml:space="preserve">It applies to directors or managers who take an active role in recognising and securing intangible assets which contribute </w:t>
      </w:r>
      <w:r w:rsidRPr="006A02BB">
        <w:t>to the organisation’s profitability, productivity and market leadership. These managers and coordinators may work in a range of contexts and may have responsibility for managing people, systems or processes.</w:t>
      </w:r>
    </w:p>
    <w:p w:rsidR="00000000" w:rsidRPr="006A02BB" w:rsidP="00861D15">
      <w:pPr>
        <w:pStyle w:val="BodyText"/>
      </w:pPr>
      <w:r w:rsidRPr="006A02BB">
        <w:t>No licensing, legislative or certification requ</w:t>
      </w:r>
      <w:r w:rsidRPr="006A02BB">
        <w:t>irements apply to this unit at the time of publication.</w:t>
      </w:r>
    </w:p>
    <w:p w:rsidR="00000000" w:rsidRPr="006A02BB" w:rsidP="006A02BB">
      <w:pPr>
        <w:pStyle w:val="Heading1"/>
      </w:pPr>
      <w:bookmarkStart w:id="3" w:name="O_646569"/>
      <w:bookmarkEnd w:id="3"/>
      <w:r w:rsidRPr="006A02BB">
        <w:t>Unit Sector</w:t>
      </w:r>
    </w:p>
    <w:p w:rsidR="00861D15" w:rsidP="00861D15">
      <w:pPr>
        <w:pStyle w:val="BodyText"/>
      </w:pPr>
      <w:r w:rsidRPr="006A02BB">
        <w:t>Regulation, Licensing and Risk – Intellectual Property</w:t>
      </w:r>
    </w:p>
    <w:p w:rsidR="00000000" w:rsidRPr="006A02BB" w:rsidP="006A02BB">
      <w:pPr>
        <w:pStyle w:val="Heading1"/>
      </w:pPr>
      <w:bookmarkStart w:id="4" w:name="O_646570"/>
      <w:bookmarkEnd w:id="4"/>
      <w:r w:rsidRPr="006A02B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A02B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2BB" w:rsidP="006A02BB">
            <w:pPr>
              <w:pStyle w:val="BodyText"/>
            </w:pPr>
            <w:r w:rsidRPr="006A02B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B">
            <w:pPr>
              <w:pStyle w:val="BodyText"/>
              <w:rPr>
                <w:lang w:val="en-NZ"/>
              </w:rPr>
            </w:pPr>
            <w:r w:rsidRPr="006A02BB">
              <w:rPr>
                <w:rStyle w:val="SpecialBold"/>
              </w:rPr>
              <w:t>PERFORMANCE CRITERIA</w:t>
            </w:r>
          </w:p>
        </w:tc>
      </w:tr>
      <w:tr w:rsidTr="006A02B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2BB" w:rsidP="006A02BB">
            <w:pPr>
              <w:pStyle w:val="BodyText"/>
            </w:pPr>
            <w:r w:rsidRPr="006A02B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B">
            <w:pPr>
              <w:pStyle w:val="BodyText"/>
              <w:rPr>
                <w:lang w:val="en-NZ"/>
              </w:rPr>
            </w:pPr>
            <w:r w:rsidRPr="006A02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02B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B">
            <w:pPr>
              <w:pStyle w:val="BodyText"/>
              <w:rPr>
                <w:lang w:val="en-NZ"/>
              </w:rPr>
            </w:pPr>
            <w:r w:rsidRPr="006A02BB">
              <w:t>1 Evaluate approaches to the management of intellectual property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2BB" w:rsidP="006A02BB">
            <w:pPr>
              <w:pStyle w:val="BodyText"/>
            </w:pPr>
            <w:r w:rsidRPr="006A02BB">
              <w:t>1.1 Analyse strategic and operational plans to deter</w:t>
            </w:r>
            <w:r w:rsidRPr="006A02BB">
              <w:t>mine intellectual property requirements</w:t>
            </w:r>
          </w:p>
          <w:p w:rsidR="00000000" w:rsidRPr="006A02BB" w:rsidP="006A02BB">
            <w:pPr>
              <w:pStyle w:val="BodyText"/>
            </w:pPr>
            <w:r w:rsidRPr="006A02BB">
              <w:t xml:space="preserve">1.2 Identify sources of information and advice regarding approaches </w:t>
            </w:r>
            <w:r w:rsidRPr="006A02BB">
              <w:t xml:space="preserve">to the best practice management of intellectual property </w:t>
            </w:r>
          </w:p>
          <w:p w:rsidR="00000000" w:rsidRPr="006A02BB" w:rsidP="006A02BB">
            <w:pPr>
              <w:pStyle w:val="BodyText"/>
            </w:pPr>
            <w:r w:rsidRPr="006A02BB">
              <w:t>1.3 Determine the implications and potential strategic advantage from protection of intell</w:t>
            </w:r>
            <w:r w:rsidRPr="006A02BB">
              <w:t xml:space="preserve">ectual property </w:t>
            </w:r>
          </w:p>
          <w:p w:rsidR="00000000" w:rsidRPr="006A02BB" w:rsidP="006A02BB">
            <w:pPr>
              <w:pStyle w:val="BodyText"/>
            </w:pPr>
            <w:r w:rsidRPr="006A02BB">
              <w:t>1.4 Determine the implications and potential strategic advantage from adopting a collaborative approach to intellectual property</w:t>
            </w:r>
          </w:p>
          <w:p w:rsidR="00000000" w:rsidP="006A02BB">
            <w:pPr>
              <w:pStyle w:val="BodyText"/>
              <w:rPr>
                <w:lang w:val="en-NZ"/>
              </w:rPr>
            </w:pPr>
            <w:r w:rsidRPr="006A02BB">
              <w:t>1.5 Determine the implications and potential strategic advantage from adopting an open source approach to inte</w:t>
            </w:r>
            <w:r w:rsidRPr="006A02BB">
              <w:t>llectual property</w:t>
            </w:r>
          </w:p>
        </w:tc>
      </w:tr>
      <w:tr w:rsidTr="006A02B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B">
            <w:pPr>
              <w:pStyle w:val="BodyText"/>
              <w:rPr>
                <w:lang w:val="en-NZ"/>
              </w:rPr>
            </w:pPr>
            <w:r w:rsidRPr="006A02BB">
              <w:t>2 Establish a strategy for managing intellectual property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2BB" w:rsidP="006A02BB">
            <w:pPr>
              <w:pStyle w:val="BodyText"/>
            </w:pPr>
            <w:r w:rsidRPr="006A02BB">
              <w:t>2.1 Develop an intellectual property strategy for management and use of own and others’ intellectual property in line with the organisation’s strategic goals or plans</w:t>
            </w:r>
          </w:p>
          <w:p w:rsidR="00000000" w:rsidRPr="006A02BB" w:rsidP="006A02BB">
            <w:pPr>
              <w:pStyle w:val="BodyText"/>
            </w:pPr>
            <w:r w:rsidRPr="006A02BB">
              <w:t>2.2 Examine requirements and options for commercialisation or effective use of intellectual property</w:t>
            </w:r>
          </w:p>
          <w:p w:rsidR="00000000" w:rsidRPr="006A02BB" w:rsidP="006A02BB">
            <w:pPr>
              <w:pStyle w:val="BodyText"/>
            </w:pPr>
            <w:r w:rsidRPr="006A02BB">
              <w:t>2.3 Establish required documentation for the management of the intellectual property strategy</w:t>
            </w:r>
          </w:p>
          <w:p w:rsidR="00000000" w:rsidRPr="006A02BB" w:rsidP="006A02BB">
            <w:pPr>
              <w:pStyle w:val="BodyText"/>
            </w:pPr>
            <w:r w:rsidRPr="006A02BB">
              <w:t>2.4 Develop strategies for addressing intellectual property i</w:t>
            </w:r>
            <w:r w:rsidRPr="006A02BB">
              <w:t>nfringement</w:t>
            </w:r>
          </w:p>
          <w:p w:rsidR="00000000" w:rsidRPr="006A02BB" w:rsidP="006A02BB">
            <w:pPr>
              <w:pStyle w:val="BodyText"/>
            </w:pPr>
            <w:r w:rsidRPr="006A02BB">
              <w:t>2.5 Ensure intellectual property strategy complies with legislative requirements and organisational policies</w:t>
            </w:r>
          </w:p>
          <w:p w:rsidR="00000000" w:rsidP="006A02BB">
            <w:pPr>
              <w:pStyle w:val="BodyText"/>
              <w:rPr>
                <w:lang w:val="en-NZ"/>
              </w:rPr>
            </w:pPr>
            <w:r w:rsidRPr="006A02BB">
              <w:t>2.6 Communicate intellectual property strategy to key stakeholders within the organisation and externally</w:t>
            </w:r>
          </w:p>
        </w:tc>
      </w:tr>
      <w:tr w:rsidTr="006A02B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B">
            <w:pPr>
              <w:pStyle w:val="BodyText"/>
              <w:rPr>
                <w:lang w:val="en-NZ"/>
              </w:rPr>
            </w:pPr>
            <w:r w:rsidRPr="006A02BB">
              <w:t>3 Evaluate proposed intellec</w:t>
            </w:r>
            <w:r w:rsidRPr="006A02BB">
              <w:t xml:space="preserve">tual property strategy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2BB" w:rsidP="006A02BB">
            <w:pPr>
              <w:pStyle w:val="BodyText"/>
            </w:pPr>
            <w:r w:rsidRPr="006A02BB">
              <w:t>3.1 Obtain legal and other professional advice regarding the proposed intellectual property management strategy</w:t>
            </w:r>
          </w:p>
          <w:p w:rsidR="00000000" w:rsidRPr="006A02BB" w:rsidP="006A02BB">
            <w:pPr>
              <w:pStyle w:val="BodyText"/>
            </w:pPr>
            <w:r w:rsidRPr="006A02BB">
              <w:t>3.2 Identify and evaluate the benefits from the proposed intellectual property management strategy</w:t>
            </w:r>
          </w:p>
          <w:p w:rsidR="00000000" w:rsidRPr="006A02BB" w:rsidP="006A02BB">
            <w:pPr>
              <w:pStyle w:val="BodyText"/>
            </w:pPr>
            <w:r w:rsidRPr="006A02BB">
              <w:t>3.3 Identify and eval</w:t>
            </w:r>
            <w:r w:rsidRPr="006A02BB">
              <w:t>uate the disadvantages, costs and risks of the proposed intellectual property management strategy</w:t>
            </w:r>
          </w:p>
          <w:p w:rsidR="00000000" w:rsidRPr="006A02BB" w:rsidP="006A02BB">
            <w:pPr>
              <w:pStyle w:val="BodyText"/>
            </w:pPr>
            <w:r w:rsidRPr="006A02BB">
              <w:t>3.4 Adjust strategy according to legal advice and evaluation</w:t>
            </w:r>
          </w:p>
          <w:p w:rsidR="00000000" w:rsidP="006A02BB">
            <w:pPr>
              <w:pStyle w:val="BodyText"/>
              <w:rPr>
                <w:lang w:val="en-NZ"/>
              </w:rPr>
            </w:pPr>
            <w:r w:rsidRPr="006A02BB">
              <w:t>3.5 Establish, document and present the business case for adopting the proposed intellectual prop</w:t>
            </w:r>
            <w:r w:rsidRPr="006A02BB">
              <w:t>erty management strategy to senior management, directors and other key stakeholders</w:t>
            </w:r>
          </w:p>
        </w:tc>
      </w:tr>
      <w:tr w:rsidTr="006A02B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B">
            <w:pPr>
              <w:pStyle w:val="BodyText"/>
              <w:rPr>
                <w:lang w:val="en-NZ"/>
              </w:rPr>
            </w:pPr>
            <w:r w:rsidRPr="006A02BB">
              <w:t>4 Implement and monitor the intellectual property management strategy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2BB" w:rsidP="006A02BB">
            <w:pPr>
              <w:pStyle w:val="BodyText"/>
            </w:pPr>
            <w:r w:rsidRPr="006A02BB">
              <w:t xml:space="preserve">4.1 Work with others to ensure the implementation of the strategy </w:t>
            </w:r>
          </w:p>
          <w:p w:rsidR="00000000" w:rsidRPr="006A02BB" w:rsidP="006A02BB">
            <w:pPr>
              <w:pStyle w:val="BodyText"/>
            </w:pPr>
            <w:r w:rsidRPr="006A02BB">
              <w:t>4.2 Monitor and evaluate the strat</w:t>
            </w:r>
            <w:r w:rsidRPr="006A02BB">
              <w:t xml:space="preserve">egy and its implementation and report to senior management, directors and other key stakeholders </w:t>
            </w:r>
          </w:p>
          <w:p w:rsidR="00000000" w:rsidRPr="006A02BB" w:rsidP="006A02BB">
            <w:pPr>
              <w:pStyle w:val="BodyText"/>
            </w:pPr>
            <w:r w:rsidRPr="006A02BB">
              <w:t>4.3 Make changes to strategy and its implementation as required</w:t>
            </w:r>
          </w:p>
        </w:tc>
      </w:tr>
    </w:tbl>
    <w:p w:rsidR="00000000" w:rsidRPr="006A02BB" w:rsidP="006A02BB">
      <w:pPr>
        <w:pStyle w:val="BodyText"/>
      </w:pPr>
    </w:p>
    <w:p w:rsidR="00000000" w:rsidRPr="006A02BB" w:rsidP="006A02BB">
      <w:pPr>
        <w:pStyle w:val="AllowPageBreak"/>
      </w:pPr>
    </w:p>
    <w:p w:rsidR="00000000" w:rsidRPr="006A02BB" w:rsidP="006A02BB">
      <w:pPr>
        <w:pStyle w:val="Heading1"/>
      </w:pPr>
      <w:bookmarkStart w:id="5" w:name="O_646571"/>
      <w:bookmarkEnd w:id="5"/>
      <w:r w:rsidRPr="006A02BB">
        <w:t>Foundation Skills</w:t>
      </w:r>
    </w:p>
    <w:p w:rsidR="00000000" w:rsidRPr="00861D15" w:rsidP="00861D15">
      <w:pPr>
        <w:pStyle w:val="BodyText"/>
        <w:rPr>
          <w:i/>
        </w:rPr>
      </w:pPr>
      <w:r w:rsidRPr="00861D1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6A02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2BB" w:rsidP="006A02BB">
            <w:pPr>
              <w:pStyle w:val="BodyText"/>
            </w:pPr>
            <w:r w:rsidRPr="006A02BB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2BB" w:rsidP="006A02BB">
            <w:pPr>
              <w:pStyle w:val="BodyText"/>
            </w:pPr>
            <w:r w:rsidRPr="006A02BB">
              <w:rPr>
                <w:rStyle w:val="SpecialBold"/>
              </w:rPr>
              <w:t>Performance</w:t>
            </w:r>
          </w:p>
          <w:p w:rsidR="00000000" w:rsidRPr="006A02BB" w:rsidP="006A02BB">
            <w:pPr>
              <w:pStyle w:val="BodyText"/>
            </w:pPr>
            <w:r w:rsidRPr="006A02BB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B">
            <w:pPr>
              <w:pStyle w:val="BodyText"/>
              <w:rPr>
                <w:lang w:val="en-NZ"/>
              </w:rPr>
            </w:pPr>
            <w:r w:rsidRPr="006A02BB">
              <w:rPr>
                <w:rStyle w:val="SpecialBold"/>
              </w:rPr>
              <w:t>Description</w:t>
            </w:r>
          </w:p>
        </w:tc>
      </w:tr>
      <w:tr w:rsidTr="006A02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B">
            <w:pPr>
              <w:pStyle w:val="BodyText"/>
              <w:rPr>
                <w:lang w:val="en-NZ"/>
              </w:rPr>
            </w:pPr>
            <w:r w:rsidRPr="006A02BB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B">
            <w:pPr>
              <w:pStyle w:val="BodyText"/>
              <w:rPr>
                <w:lang w:val="en-NZ"/>
              </w:rPr>
            </w:pPr>
            <w:r w:rsidRPr="006A02BB">
              <w:t>1.1, 1.2, 2.1-2.3, 2.5, 3.2-3.4, 4.2,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2BB" w:rsidP="006A02BB">
            <w:pPr>
              <w:pStyle w:val="ListBullet"/>
            </w:pPr>
            <w:r w:rsidRPr="006A02BB">
              <w:t>Ident</w:t>
            </w:r>
            <w:r w:rsidRPr="006A02BB">
              <w:t xml:space="preserve">ifies and analyses complex texts to determine legislative, regulatory and business requirements </w:t>
            </w:r>
          </w:p>
          <w:p w:rsidR="00000000" w:rsidP="006A02BB">
            <w:pPr>
              <w:pStyle w:val="ListBullet"/>
              <w:rPr>
                <w:lang w:val="en-NZ"/>
              </w:rPr>
            </w:pPr>
            <w:r w:rsidRPr="006A02BB">
              <w:t>Evaluates, interprets and uses content obtained from various sources to develop or review strategies</w:t>
            </w:r>
          </w:p>
        </w:tc>
      </w:tr>
      <w:tr w:rsidTr="006A02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B">
            <w:pPr>
              <w:pStyle w:val="BodyText"/>
              <w:rPr>
                <w:lang w:val="en-NZ"/>
              </w:rPr>
            </w:pPr>
            <w:r w:rsidRPr="006A02BB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B">
            <w:pPr>
              <w:pStyle w:val="BodyText"/>
              <w:rPr>
                <w:lang w:val="en-NZ"/>
              </w:rPr>
            </w:pPr>
            <w:r w:rsidRPr="006A02BB">
              <w:t>1.1, 1.2, 2.1, 2.3, 2.4, 2.6, 3.2-3.5, 4.2,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2BB" w:rsidP="006A02BB">
            <w:pPr>
              <w:pStyle w:val="ListBullet"/>
            </w:pPr>
            <w:r w:rsidRPr="006A02BB">
              <w:t>Records and summarises information in accordance with organisational or regulatory requirements</w:t>
            </w:r>
          </w:p>
          <w:p w:rsidR="00000000" w:rsidRPr="006A02BB" w:rsidP="006A02BB">
            <w:pPr>
              <w:pStyle w:val="ListBullet"/>
            </w:pPr>
            <w:r w:rsidRPr="006A02BB">
              <w:t>Composes and edits texts, selecting appropriate vocabulary, structure and format for audience and purpose</w:t>
            </w:r>
          </w:p>
          <w:p w:rsidR="00000000" w:rsidP="006A02BB">
            <w:pPr>
              <w:pStyle w:val="ListBullet"/>
              <w:rPr>
                <w:lang w:val="en-NZ"/>
              </w:rPr>
            </w:pPr>
            <w:r w:rsidRPr="006A02BB">
              <w:t>Prepares correspondence and documentation according to</w:t>
            </w:r>
            <w:r w:rsidRPr="006A02BB">
              <w:t xml:space="preserve"> organisational formats and protocols</w:t>
            </w:r>
          </w:p>
        </w:tc>
      </w:tr>
      <w:tr w:rsidTr="006A02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B">
            <w:pPr>
              <w:pStyle w:val="BodyText"/>
              <w:rPr>
                <w:lang w:val="en-NZ"/>
              </w:rPr>
            </w:pPr>
            <w:r w:rsidRPr="006A02BB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B">
            <w:pPr>
              <w:pStyle w:val="BodyText"/>
              <w:rPr>
                <w:lang w:val="en-NZ"/>
              </w:rPr>
            </w:pPr>
            <w:r w:rsidRPr="006A02BB">
              <w:t>2.6, 3.5, 4.1, 4.2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2BB" w:rsidP="006A02BB">
            <w:pPr>
              <w:pStyle w:val="ListBullet"/>
            </w:pPr>
            <w:r w:rsidRPr="006A02BB">
              <w:t>Presents information using language and non-verbal features appropriate to audience</w:t>
            </w:r>
          </w:p>
          <w:p w:rsidR="00000000" w:rsidP="006A02BB">
            <w:pPr>
              <w:pStyle w:val="ListBullet"/>
              <w:rPr>
                <w:lang w:val="en-NZ"/>
              </w:rPr>
            </w:pPr>
            <w:r w:rsidRPr="006A02BB">
              <w:t xml:space="preserve">Participates in discussions using listening and questioning to elicit the views of others and </w:t>
            </w:r>
            <w:r w:rsidRPr="006A02BB">
              <w:t xml:space="preserve">to clarify or confirm understanding </w:t>
            </w:r>
          </w:p>
        </w:tc>
      </w:tr>
      <w:tr w:rsidTr="006A02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B">
            <w:pPr>
              <w:pStyle w:val="BodyText"/>
              <w:rPr>
                <w:lang w:val="en-NZ"/>
              </w:rPr>
            </w:pPr>
            <w:r w:rsidRPr="006A02BB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B">
            <w:pPr>
              <w:pStyle w:val="BodyText"/>
              <w:rPr>
                <w:lang w:val="en-NZ"/>
              </w:rPr>
            </w:pPr>
            <w:r w:rsidRPr="006A02BB">
              <w:t>3.3, 4.2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B">
            <w:pPr>
              <w:pStyle w:val="ListBullet"/>
              <w:rPr>
                <w:lang w:val="en-NZ"/>
              </w:rPr>
            </w:pPr>
            <w:r w:rsidRPr="006A02BB">
              <w:t>Reviews and analyses numerical data embedded in organisational documentation</w:t>
            </w:r>
          </w:p>
        </w:tc>
      </w:tr>
      <w:tr w:rsidTr="006A02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B">
            <w:pPr>
              <w:pStyle w:val="BodyText"/>
              <w:rPr>
                <w:lang w:val="en-NZ"/>
              </w:rPr>
            </w:pPr>
            <w:r w:rsidRPr="006A02BB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B">
            <w:pPr>
              <w:pStyle w:val="BodyText"/>
              <w:rPr>
                <w:lang w:val="en-NZ"/>
              </w:rPr>
            </w:pPr>
            <w:r w:rsidRPr="006A02BB">
              <w:t>2.1, 2.5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2BB" w:rsidP="006A02BB">
            <w:pPr>
              <w:pStyle w:val="ListBullet"/>
            </w:pPr>
            <w:r w:rsidRPr="006A02BB">
              <w:t>Modifies or develops strategies to meet organisational goals, and ethical and legislative requirements</w:t>
            </w:r>
          </w:p>
          <w:p w:rsidR="00000000" w:rsidP="006A02BB">
            <w:pPr>
              <w:pStyle w:val="ListBullet"/>
              <w:rPr>
                <w:lang w:val="en-NZ"/>
              </w:rPr>
            </w:pPr>
            <w:r w:rsidRPr="006A02BB">
              <w:t>Understands and applies knowledge of legislative and regulatory requirements in the conduct of own work</w:t>
            </w:r>
          </w:p>
        </w:tc>
      </w:tr>
      <w:tr w:rsidTr="006A02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B">
            <w:pPr>
              <w:pStyle w:val="BodyText"/>
              <w:rPr>
                <w:lang w:val="en-NZ"/>
              </w:rPr>
            </w:pPr>
            <w:r w:rsidRPr="006A02BB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B">
            <w:pPr>
              <w:pStyle w:val="BodyText"/>
              <w:rPr>
                <w:lang w:val="en-NZ"/>
              </w:rPr>
            </w:pPr>
            <w:r w:rsidRPr="006A02BB">
              <w:t>2.6, 3.5, 4.1, 4.2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2BB" w:rsidP="006A02BB">
            <w:pPr>
              <w:pStyle w:val="ListBullet"/>
            </w:pPr>
            <w:r w:rsidRPr="006A02BB">
              <w:t>Selects</w:t>
            </w:r>
            <w:r w:rsidRPr="006A02BB">
              <w:t xml:space="preserve"> and uses appropriate conventions and protocols when communicating with internal and external stakeholders to seek or share information</w:t>
            </w:r>
          </w:p>
          <w:p w:rsidR="00000000" w:rsidP="006A02BB">
            <w:pPr>
              <w:pStyle w:val="ListBullet"/>
              <w:rPr>
                <w:lang w:val="en-NZ"/>
              </w:rPr>
            </w:pPr>
            <w:r w:rsidRPr="006A02BB">
              <w:t>Plays a lead role in situations requiring effective collaboration, demonstrating the ability to engage and motivate othe</w:t>
            </w:r>
            <w:r w:rsidRPr="006A02BB">
              <w:t xml:space="preserve">rs to achieve required outcomes </w:t>
            </w:r>
          </w:p>
        </w:tc>
      </w:tr>
      <w:tr w:rsidTr="006A02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B">
            <w:pPr>
              <w:pStyle w:val="BodyText"/>
              <w:rPr>
                <w:lang w:val="en-NZ"/>
              </w:rPr>
            </w:pPr>
            <w:r w:rsidRPr="006A02BB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B">
            <w:pPr>
              <w:pStyle w:val="BodyText"/>
              <w:rPr>
                <w:lang w:val="en-NZ"/>
              </w:rPr>
            </w:pPr>
            <w:r w:rsidRPr="006A02BB">
              <w:t>1.1-1.5, 2.1-2.4, 3.1-3.5, 4.2,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2BB" w:rsidP="006A02BB">
            <w:pPr>
              <w:pStyle w:val="ListBullet"/>
            </w:pPr>
            <w:r w:rsidRPr="006A02BB">
              <w:t>Takes responsibility for planning, organising, implementing and reviewing processes to ensure effective implementation of intellectual property strategy</w:t>
            </w:r>
          </w:p>
          <w:p w:rsidR="00000000" w:rsidRPr="006A02BB" w:rsidP="006A02BB">
            <w:pPr>
              <w:pStyle w:val="ListBullet"/>
            </w:pPr>
            <w:r w:rsidRPr="006A02BB">
              <w:t>Systematically gathers and analyses all relevant information and evaluates options in order to make decisions about intellectual property strategies</w:t>
            </w:r>
          </w:p>
          <w:p w:rsidR="00000000" w:rsidRPr="006A02BB" w:rsidP="006A02BB">
            <w:pPr>
              <w:pStyle w:val="ListBullet"/>
            </w:pPr>
            <w:r w:rsidRPr="006A02BB">
              <w:t>Evaluates outcomes of decisions to identify opportunities for improvement</w:t>
            </w:r>
          </w:p>
          <w:p w:rsidR="00000000" w:rsidRPr="006A02BB" w:rsidP="006A02BB">
            <w:pPr>
              <w:pStyle w:val="ListBullet"/>
            </w:pPr>
            <w:r w:rsidRPr="006A02BB">
              <w:t>Uses analytical and lateral think</w:t>
            </w:r>
            <w:r w:rsidRPr="006A02BB">
              <w:t>ing to review current practices and develop new ideas</w:t>
            </w:r>
          </w:p>
          <w:p w:rsidR="00000000" w:rsidRPr="006A02BB" w:rsidP="006A02BB">
            <w:pPr>
              <w:pStyle w:val="ListBullet"/>
            </w:pPr>
            <w:r w:rsidRPr="006A02BB">
              <w:t>Uses a range of digital technologies to access, analyse, organise, present and share information</w:t>
            </w:r>
          </w:p>
        </w:tc>
      </w:tr>
    </w:tbl>
    <w:p w:rsidR="00000000" w:rsidRPr="006A02BB" w:rsidP="006A02BB">
      <w:pPr>
        <w:pStyle w:val="BodyText"/>
      </w:pPr>
    </w:p>
    <w:p w:rsidR="00000000" w:rsidRPr="006A02BB" w:rsidP="006A02BB">
      <w:pPr>
        <w:pStyle w:val="AllowPageBreak"/>
      </w:pPr>
    </w:p>
    <w:p w:rsidR="00000000" w:rsidRPr="006A02BB" w:rsidP="006A02BB">
      <w:pPr>
        <w:pStyle w:val="Heading1"/>
      </w:pPr>
      <w:bookmarkStart w:id="6" w:name="O_646573"/>
      <w:bookmarkEnd w:id="6"/>
      <w:r w:rsidRPr="006A02B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A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2BB" w:rsidP="006A02BB">
            <w:pPr>
              <w:pStyle w:val="BodyText"/>
            </w:pPr>
            <w:r w:rsidRPr="006A02BB">
              <w:rPr>
                <w:rStyle w:val="SpecialBold"/>
              </w:rPr>
              <w:t xml:space="preserve">Code and title </w:t>
            </w:r>
          </w:p>
          <w:p w:rsidR="00000000" w:rsidRPr="006A02BB" w:rsidP="006A02BB">
            <w:pPr>
              <w:pStyle w:val="BodyText"/>
            </w:pPr>
            <w:r w:rsidRPr="006A02B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2BB" w:rsidP="006A02BB">
            <w:pPr>
              <w:pStyle w:val="BodyText"/>
            </w:pPr>
            <w:r w:rsidRPr="006A02BB">
              <w:rPr>
                <w:rStyle w:val="SpecialBold"/>
              </w:rPr>
              <w:t>Code and title</w:t>
            </w:r>
          </w:p>
          <w:p w:rsidR="00000000" w:rsidRPr="006A02BB" w:rsidP="006A02BB">
            <w:pPr>
              <w:pStyle w:val="BodyText"/>
            </w:pPr>
            <w:r w:rsidRPr="006A02BB">
              <w:rPr>
                <w:rStyle w:val="SpecialBold"/>
              </w:rPr>
              <w:t>previous versi</w:t>
            </w:r>
            <w:r w:rsidRPr="006A02BB">
              <w:rPr>
                <w:rStyle w:val="SpecialBold"/>
              </w:rPr>
              <w:t>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2BB" w:rsidP="006A02BB">
            <w:pPr>
              <w:pStyle w:val="BodyText"/>
            </w:pPr>
            <w:r w:rsidRPr="006A02B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B">
            <w:pPr>
              <w:pStyle w:val="BodyText"/>
              <w:rPr>
                <w:lang w:val="en-NZ"/>
              </w:rPr>
            </w:pPr>
            <w:r w:rsidRPr="006A02BB">
              <w:rPr>
                <w:rStyle w:val="SpecialBold"/>
              </w:rPr>
              <w:t>Equivalence status</w:t>
            </w:r>
          </w:p>
        </w:tc>
      </w:tr>
      <w:tr w:rsidTr="006A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B">
            <w:pPr>
              <w:pStyle w:val="BodyText"/>
              <w:rPr>
                <w:lang w:val="en-NZ"/>
              </w:rPr>
            </w:pPr>
            <w:r w:rsidRPr="006A02BB">
              <w:t>BSBIPR601 Develop and implement strategies for intellectual property management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B">
            <w:pPr>
              <w:pStyle w:val="BodyText"/>
              <w:rPr>
                <w:lang w:val="en-NZ"/>
              </w:rPr>
            </w:pPr>
            <w:r w:rsidRPr="006A02BB">
              <w:t>BSBIPR601A Develop and implement strategies for intellectual property management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B">
            <w:pPr>
              <w:pStyle w:val="BodyText"/>
              <w:rPr>
                <w:lang w:val="en-NZ"/>
              </w:rPr>
            </w:pPr>
            <w:r w:rsidRPr="006A02B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2BB" w:rsidP="006A02BB">
            <w:pPr>
              <w:pStyle w:val="BodyText"/>
            </w:pPr>
            <w:r w:rsidRPr="006A02BB">
              <w:t>Equivalent unit</w:t>
            </w:r>
          </w:p>
        </w:tc>
      </w:tr>
    </w:tbl>
    <w:p w:rsidR="00000000" w:rsidRPr="006A02BB" w:rsidP="006A02BB">
      <w:pPr>
        <w:pStyle w:val="BodyText"/>
      </w:pPr>
    </w:p>
    <w:p w:rsidR="00000000" w:rsidRPr="006A02BB" w:rsidP="006A02BB">
      <w:pPr>
        <w:pStyle w:val="AllowPageBreak"/>
      </w:pPr>
    </w:p>
    <w:p w:rsidR="00000000" w:rsidRPr="006A02BB" w:rsidP="006A02BB">
      <w:pPr>
        <w:pStyle w:val="Heading1"/>
      </w:pPr>
      <w:bookmarkStart w:id="7" w:name="O_646580"/>
      <w:bookmarkEnd w:id="7"/>
      <w:r w:rsidRPr="006A02BB">
        <w:t>Links</w:t>
      </w:r>
    </w:p>
    <w:p w:rsidR="00000000" w:rsidRPr="006A02BB" w:rsidP="00861D15">
      <w:pPr>
        <w:pStyle w:val="BodyText"/>
      </w:pPr>
      <w:r w:rsidRPr="006A02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C4F8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A02BB" w:rsidP="00861D15">
      <w:pPr>
        <w:pStyle w:val="BodyText"/>
        <w:sectPr w:rsidSect="006A02B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02BB" w:rsidP="006A02BB">
      <w:pPr>
        <w:pStyle w:val="SuperHeading"/>
      </w:pPr>
      <w:r w:rsidRPr="006A02BB">
        <w:t xml:space="preserve">Assessment </w:t>
      </w:r>
      <w:r w:rsidRPr="006A02BB">
        <w:t>Requirements for BSBIPR601 Develop and implement strategies for intellectual property management</w:t>
      </w:r>
    </w:p>
    <w:p w:rsidR="00000000" w:rsidRPr="006A02BB" w:rsidP="006A02BB">
      <w:pPr>
        <w:pStyle w:val="Heading1"/>
      </w:pPr>
      <w:bookmarkStart w:id="8" w:name="O_646575"/>
      <w:bookmarkEnd w:id="8"/>
      <w:r w:rsidRPr="006A02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6A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2BB" w:rsidP="006A02BB">
            <w:pPr>
              <w:pStyle w:val="BodyText"/>
            </w:pPr>
            <w:r w:rsidRPr="006A02B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B">
            <w:pPr>
              <w:pStyle w:val="BodyText"/>
              <w:rPr>
                <w:lang w:val="en-NZ"/>
              </w:rPr>
            </w:pPr>
            <w:r w:rsidRPr="006A02BB">
              <w:rPr>
                <w:rStyle w:val="SpecialBold"/>
              </w:rPr>
              <w:t>Comments</w:t>
            </w:r>
          </w:p>
        </w:tc>
      </w:tr>
      <w:tr w:rsidTr="006A0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B">
            <w:pPr>
              <w:pStyle w:val="BodyText"/>
              <w:rPr>
                <w:lang w:val="en-NZ"/>
              </w:rPr>
            </w:pPr>
            <w:r w:rsidRPr="006A02B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2BB" w:rsidP="006A02BB">
            <w:pPr>
              <w:pStyle w:val="BodyText"/>
            </w:pPr>
            <w:r w:rsidRPr="006A02BB">
              <w:t>This version first released with BSB Business Services Training Package Version 1.0.</w:t>
            </w:r>
          </w:p>
        </w:tc>
      </w:tr>
    </w:tbl>
    <w:p w:rsidR="00000000" w:rsidRPr="006A02BB" w:rsidP="006A02BB">
      <w:pPr>
        <w:pStyle w:val="BodyText"/>
      </w:pPr>
    </w:p>
    <w:p w:rsidR="00000000" w:rsidRPr="006A02BB" w:rsidP="006A02BB">
      <w:pPr>
        <w:pStyle w:val="AllowPageBreak"/>
      </w:pPr>
    </w:p>
    <w:p w:rsidR="00000000" w:rsidRPr="006A02BB" w:rsidP="006A02BB">
      <w:pPr>
        <w:pStyle w:val="Heading1"/>
      </w:pPr>
      <w:bookmarkStart w:id="9" w:name="O_646576"/>
      <w:bookmarkEnd w:id="9"/>
      <w:r w:rsidRPr="006A02BB">
        <w:t>Performance Evidence</w:t>
      </w:r>
    </w:p>
    <w:p w:rsidR="00000000" w:rsidRPr="006A02BB" w:rsidP="00861D15">
      <w:pPr>
        <w:pStyle w:val="BodyText"/>
      </w:pPr>
      <w:r w:rsidRPr="006A02BB">
        <w:t>Evidence of the ability to:</w:t>
      </w:r>
    </w:p>
    <w:p w:rsidR="00000000" w:rsidRPr="006A02BB" w:rsidP="006A02BB">
      <w:pPr>
        <w:pStyle w:val="ListBullet"/>
      </w:pPr>
      <w:r w:rsidRPr="006A02BB">
        <w:t>identify and analyse information from a range of sources to determine</w:t>
      </w:r>
    </w:p>
    <w:p w:rsidR="00000000" w:rsidRPr="006A02BB" w:rsidP="006A02BB">
      <w:pPr>
        <w:pStyle w:val="ListBullet2"/>
      </w:pPr>
      <w:r w:rsidRPr="006A02BB">
        <w:t>legislation, regulations and organisational policies and procedures relevant to intellectual property (IP)</w:t>
      </w:r>
    </w:p>
    <w:p w:rsidR="00000000" w:rsidRPr="006A02BB" w:rsidP="006A02BB">
      <w:pPr>
        <w:pStyle w:val="ListBullet2"/>
      </w:pPr>
      <w:r w:rsidRPr="006A02BB">
        <w:t>IP requirements in relation to organisational strategic or operational goals</w:t>
      </w:r>
    </w:p>
    <w:p w:rsidR="00000000" w:rsidRPr="006A02BB" w:rsidP="006A02BB">
      <w:pPr>
        <w:pStyle w:val="ListBullet2"/>
      </w:pPr>
      <w:r w:rsidRPr="006A02BB">
        <w:t>current industry best practice of IP management</w:t>
      </w:r>
    </w:p>
    <w:p w:rsidR="00000000" w:rsidRPr="006A02BB" w:rsidP="006A02BB">
      <w:pPr>
        <w:pStyle w:val="ListBullet2"/>
      </w:pPr>
      <w:r w:rsidRPr="006A02BB">
        <w:t xml:space="preserve">implications and/or strategic advantage of adopting particular  approaches to managing IP </w:t>
      </w:r>
    </w:p>
    <w:p w:rsidR="00000000" w:rsidRPr="006A02BB" w:rsidP="006A02BB">
      <w:pPr>
        <w:pStyle w:val="ListBullet"/>
      </w:pPr>
      <w:r w:rsidRPr="006A02BB">
        <w:t>develop and evaluate a strategy for man</w:t>
      </w:r>
      <w:r w:rsidRPr="006A02BB">
        <w:t xml:space="preserve">aging intellectual property that complies with legislative requirements and organisational policies, goals or plans </w:t>
      </w:r>
    </w:p>
    <w:p w:rsidR="00000000" w:rsidRPr="006A02BB" w:rsidP="006A02BB">
      <w:pPr>
        <w:pStyle w:val="ListBullet"/>
      </w:pPr>
      <w:r w:rsidRPr="006A02BB">
        <w:t>develop and present a business case to decision makers</w:t>
      </w:r>
    </w:p>
    <w:p w:rsidR="00000000" w:rsidRPr="006A02BB" w:rsidP="006A02BB">
      <w:pPr>
        <w:pStyle w:val="ListBullet"/>
      </w:pPr>
      <w:r w:rsidRPr="006A02BB">
        <w:t>implement, monitor and evaluate the strategy and its implementation and make improve</w:t>
      </w:r>
      <w:r w:rsidRPr="006A02BB">
        <w:t>ments as appropriate</w:t>
      </w:r>
    </w:p>
    <w:p w:rsidR="00000000" w:rsidRPr="006A02BB" w:rsidP="006A02BB">
      <w:pPr>
        <w:pStyle w:val="ListBullet"/>
      </w:pPr>
      <w:r w:rsidRPr="006A02BB">
        <w:t>consult and communicate effectively with stakeholders to establish, evaluate or implement the strategy.</w:t>
      </w:r>
    </w:p>
    <w:p w:rsidR="00000000" w:rsidRPr="006A02BB" w:rsidP="006A02BB">
      <w:pPr>
        <w:pStyle w:val="BodyText"/>
      </w:pPr>
    </w:p>
    <w:p w:rsidR="00000000" w:rsidRPr="006A02BB" w:rsidP="00861D15">
      <w:pPr>
        <w:pStyle w:val="BodyText"/>
      </w:pPr>
      <w:r w:rsidRPr="006A02BB">
        <w:t>Note:  If a specific volume or frequency is not stated, then evidence must be provided at least once.</w:t>
      </w:r>
    </w:p>
    <w:p w:rsidR="00000000" w:rsidRPr="006A02BB" w:rsidP="006A02BB">
      <w:pPr>
        <w:pStyle w:val="Heading1"/>
      </w:pPr>
      <w:bookmarkStart w:id="10" w:name="O_646577"/>
      <w:bookmarkEnd w:id="10"/>
      <w:r w:rsidRPr="006A02BB">
        <w:t>Knowledge E</w:t>
      </w:r>
      <w:r w:rsidRPr="006A02BB">
        <w:t>vidence</w:t>
      </w:r>
    </w:p>
    <w:p w:rsidR="00000000" w:rsidRPr="006A02BB" w:rsidP="00861D15">
      <w:pPr>
        <w:pStyle w:val="BodyText"/>
      </w:pPr>
      <w:r w:rsidRPr="006A02BB">
        <w:t>To complete the unit requirements safely and effectively, the individual must:</w:t>
      </w:r>
    </w:p>
    <w:p w:rsidR="00000000" w:rsidRPr="006A02BB" w:rsidP="006A02BB">
      <w:pPr>
        <w:pStyle w:val="ListBullet"/>
      </w:pPr>
      <w:r w:rsidRPr="006A02BB">
        <w:t>describe types of intellectual property as they relate to the organisation</w:t>
      </w:r>
    </w:p>
    <w:p w:rsidR="00000000" w:rsidRPr="006A02BB" w:rsidP="006A02BB">
      <w:pPr>
        <w:pStyle w:val="ListBullet"/>
      </w:pPr>
      <w:r w:rsidRPr="006A02BB">
        <w:t>give examples of options for commercialisation of IP</w:t>
      </w:r>
    </w:p>
    <w:p w:rsidR="00000000" w:rsidRPr="006A02BB" w:rsidP="006A02BB">
      <w:pPr>
        <w:pStyle w:val="ListBullet"/>
      </w:pPr>
      <w:r w:rsidRPr="006A02BB">
        <w:t>outline typical barriers to making and implementing strategic decisions about IP and possible strategies to address them</w:t>
      </w:r>
    </w:p>
    <w:p w:rsidR="00000000" w:rsidRPr="006A02BB" w:rsidP="006A02BB">
      <w:pPr>
        <w:pStyle w:val="ListBullet"/>
      </w:pPr>
      <w:r w:rsidRPr="006A02BB">
        <w:t>explain the typical advantages and disadvantages of alternative approaches to managing intellectual property</w:t>
      </w:r>
    </w:p>
    <w:p w:rsidR="00000000" w:rsidRPr="006A02BB" w:rsidP="006A02BB">
      <w:pPr>
        <w:pStyle w:val="ListBullet"/>
      </w:pPr>
      <w:r w:rsidRPr="006A02BB">
        <w:t>identify relevant legislat</w:t>
      </w:r>
      <w:r w:rsidRPr="006A02BB">
        <w:t>ion and regulations relating to the organisation’s intellectual property rights and responsibilities</w:t>
      </w:r>
    </w:p>
    <w:p w:rsidR="00000000" w:rsidRPr="006A02BB" w:rsidP="006A02BB">
      <w:pPr>
        <w:pStyle w:val="ListBullet"/>
      </w:pPr>
      <w:r w:rsidRPr="006A02BB">
        <w:t>outline internal and external sources of information and advice relevant to intellectual property.</w:t>
      </w:r>
    </w:p>
    <w:p w:rsidR="00000000" w:rsidRPr="006A02BB" w:rsidP="006A02BB">
      <w:pPr>
        <w:pStyle w:val="AllowPageBreak"/>
      </w:pPr>
    </w:p>
    <w:p w:rsidR="00000000" w:rsidRPr="006A02BB" w:rsidP="006A02BB">
      <w:pPr>
        <w:pStyle w:val="Heading1"/>
      </w:pPr>
      <w:bookmarkStart w:id="11" w:name="O_646578"/>
      <w:bookmarkEnd w:id="11"/>
      <w:r w:rsidRPr="006A02BB">
        <w:t>Assessment Conditions</w:t>
      </w:r>
    </w:p>
    <w:p w:rsidR="00000000" w:rsidRPr="006A02BB" w:rsidP="00861D15">
      <w:pPr>
        <w:pStyle w:val="BodyText"/>
      </w:pPr>
      <w:r w:rsidRPr="006A02BB">
        <w:t>Assessment must b</w:t>
      </w:r>
      <w:r w:rsidRPr="006A02BB">
        <w:t>e conducted in a safe environment where evidence gathered demonstrates consistent performance of typical activities experienced in the regulation, licensing and risk – intellectual property field of work and include access to:</w:t>
      </w:r>
    </w:p>
    <w:p w:rsidR="00000000" w:rsidRPr="006A02BB" w:rsidP="006A02BB">
      <w:pPr>
        <w:pStyle w:val="ListBullet"/>
      </w:pPr>
      <w:r w:rsidRPr="006A02BB">
        <w:t>relevant legislation, standa</w:t>
      </w:r>
      <w:r w:rsidRPr="006A02BB">
        <w:t>rds and codes</w:t>
      </w:r>
    </w:p>
    <w:p w:rsidR="00000000" w:rsidRPr="006A02BB" w:rsidP="006A02BB">
      <w:pPr>
        <w:pStyle w:val="ListBullet"/>
      </w:pPr>
      <w:r w:rsidRPr="006A02BB">
        <w:t>workplace documentation and resources</w:t>
      </w:r>
    </w:p>
    <w:p w:rsidR="00000000" w:rsidRPr="006A02BB" w:rsidP="006A02BB">
      <w:pPr>
        <w:pStyle w:val="ListBullet"/>
      </w:pPr>
      <w:r w:rsidRPr="006A02BB">
        <w:t>case studies and, where possible, real situations</w:t>
      </w:r>
    </w:p>
    <w:p w:rsidR="00000000" w:rsidRPr="006A02BB" w:rsidP="006A02BB">
      <w:pPr>
        <w:pStyle w:val="ListBullet"/>
      </w:pPr>
      <w:r w:rsidRPr="006A02BB">
        <w:t>interaction with others.</w:t>
      </w:r>
    </w:p>
    <w:p w:rsidR="00000000" w:rsidRPr="006A02BB" w:rsidP="006A02BB">
      <w:pPr>
        <w:pStyle w:val="BodyText"/>
      </w:pPr>
    </w:p>
    <w:p w:rsidR="00000000" w:rsidRPr="006A02BB" w:rsidP="00861D15">
      <w:pPr>
        <w:pStyle w:val="BodyText"/>
      </w:pPr>
      <w:r w:rsidRPr="006A02BB">
        <w:t>Assessors must satisfy NVR/AQTF assessor requirements.</w:t>
      </w:r>
    </w:p>
    <w:p w:rsidR="00000000" w:rsidRPr="006A02BB" w:rsidP="006A02BB">
      <w:pPr>
        <w:pStyle w:val="Heading1"/>
      </w:pPr>
      <w:bookmarkStart w:id="12" w:name="O_646581"/>
      <w:bookmarkEnd w:id="12"/>
      <w:r w:rsidRPr="006A02BB">
        <w:t>Links</w:t>
      </w:r>
    </w:p>
    <w:p w:rsidR="00000000" w:rsidRPr="006A02BB" w:rsidP="00861D15">
      <w:pPr>
        <w:pStyle w:val="BodyText"/>
      </w:pPr>
      <w:r w:rsidRPr="006A02BB">
        <w:t>Companion Volume implementation guides are found i</w:t>
      </w:r>
      <w:r w:rsidRPr="006A02BB">
        <w:t xml:space="preserve">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C4F8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A02BB" w:rsidP="006A02BB"/>
    <w:sectPr w:rsidSect="006A02B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2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2BB" w:rsidRPr="00861D15" w:rsidP="00861D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2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D15" w:rsidP="006A02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61D15" w:rsidP="006A02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61D15" w:rsidP="006A02B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2BB" w:rsidP="006A02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61D15">
      <w:t>Approved</w:t>
    </w:r>
    <w:r w:rsidR="00861D1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61D1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61D15">
      <w:rPr>
        <w:noProof/>
      </w:rPr>
      <w:t>6</w:t>
    </w:r>
    <w:r>
      <w:rPr>
        <w:noProof/>
      </w:rPr>
      <w:fldChar w:fldCharType="end"/>
    </w:r>
  </w:p>
  <w:p w:rsidR="006A02BB" w:rsidP="006A02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61D1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61D15">
      <w:t>Future Skills Organisation</w:t>
    </w:r>
    <w:r w:rsidR="00861D15">
      <w:fldChar w:fldCharType="end"/>
    </w:r>
  </w:p>
  <w:p w:rsidR="006A02BB" w:rsidP="006A02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2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D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02BB" w:rsidRPr="00861D15" w:rsidP="00861D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2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D15" w:rsidRPr="002D2AF8" w:rsidP="006A02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BSBIPR601 Develop and implement strategies for intellectual property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61D15" w:rsidP="006A02B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2BB" w:rsidRPr="002D2AF8" w:rsidP="006A02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61D15">
      <w:t>BSBIPR601 Develop and implement strategies for intellectual property management</w:t>
    </w:r>
    <w:r w:rsidR="00861D1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61D15">
      <w:rPr>
        <w:noProof/>
      </w:rPr>
      <w:t>2 March 2025</w:t>
    </w:r>
    <w:r>
      <w:fldChar w:fldCharType="end"/>
    </w:r>
  </w:p>
  <w:p w:rsidR="006A02BB" w:rsidP="006A02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B8F4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F803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A4FB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2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02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02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02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02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02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02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02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02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02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02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02BB"/>
  </w:style>
  <w:style w:type="character" w:customStyle="1" w:styleId="Heading1Char">
    <w:name w:val="Heading 1 Char"/>
    <w:basedOn w:val="DefaultParagraphFont"/>
    <w:link w:val="Heading1"/>
    <w:rsid w:val="006A02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02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02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02B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02BB"/>
    <w:rPr>
      <w:b/>
      <w:spacing w:val="0"/>
    </w:rPr>
  </w:style>
  <w:style w:type="paragraph" w:styleId="ListBullet2">
    <w:name w:val="List Bullet 2"/>
    <w:basedOn w:val="List2"/>
    <w:rsid w:val="006A02B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A02BB"/>
    <w:rPr>
      <w:i/>
    </w:rPr>
  </w:style>
  <w:style w:type="paragraph" w:customStyle="1" w:styleId="SuperHeading">
    <w:name w:val="SuperHeading"/>
    <w:basedOn w:val="Normal"/>
    <w:rsid w:val="006A02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02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02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02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02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02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02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02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02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02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02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02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02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02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02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02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02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02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02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02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02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02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02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02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02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02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02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02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02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02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02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02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02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02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02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02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02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02BB"/>
  </w:style>
  <w:style w:type="paragraph" w:styleId="TableofFigures">
    <w:name w:val="table of figures"/>
    <w:basedOn w:val="Normal"/>
    <w:next w:val="Normal"/>
    <w:semiHidden/>
    <w:rsid w:val="006A02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02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02BB"/>
    <w:rPr>
      <w:rFonts w:ascii="Wingdings" w:hAnsi="Wingdings"/>
    </w:rPr>
  </w:style>
  <w:style w:type="paragraph" w:customStyle="1" w:styleId="TableHeading">
    <w:name w:val="Table Heading"/>
    <w:basedOn w:val="HeadingBase"/>
    <w:rsid w:val="006A02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02BB"/>
    <w:rPr>
      <w:color w:val="0033CC"/>
      <w:u w:val="none"/>
    </w:rPr>
  </w:style>
  <w:style w:type="paragraph" w:customStyle="1" w:styleId="BodyTextRight">
    <w:name w:val="Body Text Right"/>
    <w:basedOn w:val="BodyText"/>
    <w:rsid w:val="006A02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02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02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02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02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02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02BB"/>
    <w:rPr>
      <w:sz w:val="32"/>
    </w:rPr>
  </w:style>
  <w:style w:type="paragraph" w:customStyle="1" w:styleId="HeadingProcedure">
    <w:name w:val="Heading Procedure"/>
    <w:basedOn w:val="HeadingBase"/>
    <w:next w:val="Normal"/>
    <w:rsid w:val="006A02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02BB"/>
    <w:pPr>
      <w:spacing w:before="60" w:after="60"/>
    </w:pPr>
  </w:style>
  <w:style w:type="paragraph" w:styleId="ListContinue">
    <w:name w:val="List Continue"/>
    <w:basedOn w:val="List"/>
    <w:rsid w:val="006A02BB"/>
    <w:pPr>
      <w:ind w:firstLine="0"/>
    </w:pPr>
  </w:style>
  <w:style w:type="paragraph" w:customStyle="1" w:styleId="ListNote">
    <w:name w:val="List Note"/>
    <w:basedOn w:val="List"/>
    <w:rsid w:val="006A02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02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02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02BB"/>
    <w:rPr>
      <w:rFonts w:ascii="Courier New" w:hAnsi="Courier New"/>
    </w:rPr>
  </w:style>
  <w:style w:type="paragraph" w:customStyle="1" w:styleId="NoteBullet">
    <w:name w:val="Note Bullet"/>
    <w:basedOn w:val="Note"/>
    <w:rsid w:val="006A02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02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02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02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02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02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02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02BB"/>
    <w:rPr>
      <w:b/>
      <w:smallCaps/>
    </w:rPr>
  </w:style>
  <w:style w:type="paragraph" w:customStyle="1" w:styleId="TableListNumber">
    <w:name w:val="Table List Number"/>
    <w:basedOn w:val="ListNumber"/>
    <w:rsid w:val="006A02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02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02BB"/>
    <w:pPr>
      <w:numPr>
        <w:numId w:val="9"/>
      </w:numPr>
    </w:pPr>
  </w:style>
  <w:style w:type="paragraph" w:customStyle="1" w:styleId="ListAlpha2">
    <w:name w:val="List Alpha 2"/>
    <w:basedOn w:val="List2"/>
    <w:rsid w:val="006A02BB"/>
    <w:pPr>
      <w:numPr>
        <w:numId w:val="8"/>
      </w:numPr>
    </w:pPr>
  </w:style>
  <w:style w:type="paragraph" w:styleId="List2">
    <w:name w:val="List 2"/>
    <w:basedOn w:val="BodyText"/>
    <w:rsid w:val="006A02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02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02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02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02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02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02BB"/>
    <w:pPr>
      <w:numPr>
        <w:numId w:val="4"/>
      </w:numPr>
    </w:pPr>
  </w:style>
  <w:style w:type="paragraph" w:styleId="ListContinue2">
    <w:name w:val="List Continue 2"/>
    <w:basedOn w:val="List2"/>
    <w:rsid w:val="006A02BB"/>
    <w:pPr>
      <w:ind w:firstLine="0"/>
    </w:pPr>
  </w:style>
  <w:style w:type="paragraph" w:styleId="ListContinue3">
    <w:name w:val="List Continue 3"/>
    <w:basedOn w:val="List3"/>
    <w:rsid w:val="006A02BB"/>
    <w:pPr>
      <w:ind w:left="1021" w:firstLine="0"/>
    </w:pPr>
  </w:style>
  <w:style w:type="paragraph" w:styleId="ListContinue4">
    <w:name w:val="List Continue 4"/>
    <w:basedOn w:val="List4"/>
    <w:rsid w:val="006A02BB"/>
    <w:pPr>
      <w:ind w:firstLine="0"/>
    </w:pPr>
  </w:style>
  <w:style w:type="paragraph" w:styleId="ListContinue5">
    <w:name w:val="List Continue 5"/>
    <w:basedOn w:val="List5"/>
    <w:rsid w:val="006A02BB"/>
    <w:pPr>
      <w:ind w:firstLine="0"/>
    </w:pPr>
  </w:style>
  <w:style w:type="paragraph" w:styleId="ListNumber3">
    <w:name w:val="List Number 3"/>
    <w:basedOn w:val="List3"/>
    <w:rsid w:val="006A02BB"/>
    <w:pPr>
      <w:numPr>
        <w:numId w:val="5"/>
      </w:numPr>
    </w:pPr>
  </w:style>
  <w:style w:type="paragraph" w:styleId="ListNumber4">
    <w:name w:val="List Number 4"/>
    <w:basedOn w:val="List4"/>
    <w:rsid w:val="006A02BB"/>
    <w:pPr>
      <w:numPr>
        <w:numId w:val="6"/>
      </w:numPr>
    </w:pPr>
  </w:style>
  <w:style w:type="paragraph" w:styleId="ListNumber5">
    <w:name w:val="List Number 5"/>
    <w:basedOn w:val="List5"/>
    <w:rsid w:val="006A02BB"/>
    <w:pPr>
      <w:numPr>
        <w:numId w:val="7"/>
      </w:numPr>
    </w:pPr>
  </w:style>
  <w:style w:type="paragraph" w:styleId="BlockText">
    <w:name w:val="Block Text"/>
    <w:basedOn w:val="Normal"/>
    <w:rsid w:val="006A02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02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02BB"/>
    <w:rPr>
      <w:sz w:val="16"/>
      <w:vertAlign w:val="superscript"/>
    </w:rPr>
  </w:style>
  <w:style w:type="character" w:customStyle="1" w:styleId="Symbols">
    <w:name w:val="Symbols"/>
    <w:basedOn w:val="DefaultParagraphFont"/>
    <w:rsid w:val="006A02BB"/>
    <w:rPr>
      <w:rFonts w:ascii="Symbol" w:hAnsi="Symbol"/>
    </w:rPr>
  </w:style>
  <w:style w:type="character" w:customStyle="1" w:styleId="MenuOptions">
    <w:name w:val="Menu Options"/>
    <w:basedOn w:val="DefaultParagraphFont"/>
    <w:rsid w:val="006A02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02BB"/>
    <w:rPr>
      <w:b/>
    </w:rPr>
  </w:style>
  <w:style w:type="character" w:customStyle="1" w:styleId="Underlined">
    <w:name w:val="Underlined"/>
    <w:basedOn w:val="DefaultParagraphFont"/>
    <w:rsid w:val="006A02BB"/>
    <w:rPr>
      <w:u w:val="single"/>
    </w:rPr>
  </w:style>
  <w:style w:type="paragraph" w:customStyle="1" w:styleId="TableBodyTextRight">
    <w:name w:val="Table Body Text Right"/>
    <w:basedOn w:val="TableBodyText"/>
    <w:rsid w:val="006A02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02BB"/>
    <w:rPr>
      <w:sz w:val="18"/>
    </w:rPr>
  </w:style>
  <w:style w:type="paragraph" w:customStyle="1" w:styleId="BodySmallRight">
    <w:name w:val="Body Small Right"/>
    <w:basedOn w:val="BodyTextRight"/>
    <w:rsid w:val="006A02BB"/>
    <w:rPr>
      <w:sz w:val="18"/>
      <w:szCs w:val="18"/>
    </w:rPr>
  </w:style>
  <w:style w:type="paragraph" w:customStyle="1" w:styleId="MarginEdition">
    <w:name w:val="Margin Edition"/>
    <w:basedOn w:val="MarginNote"/>
    <w:rsid w:val="006A02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02BB"/>
    <w:rPr>
      <w:sz w:val="2"/>
      <w:szCs w:val="2"/>
    </w:rPr>
  </w:style>
  <w:style w:type="character" w:customStyle="1" w:styleId="Small">
    <w:name w:val="Small"/>
    <w:basedOn w:val="DefaultParagraphFont"/>
    <w:rsid w:val="006A02BB"/>
    <w:rPr>
      <w:sz w:val="16"/>
    </w:rPr>
  </w:style>
  <w:style w:type="paragraph" w:customStyle="1" w:styleId="WideTable">
    <w:name w:val="Wide Table"/>
    <w:basedOn w:val="Normal"/>
    <w:rsid w:val="006A02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02BB"/>
  </w:style>
  <w:style w:type="paragraph" w:styleId="Quote">
    <w:name w:val="Quote"/>
    <w:basedOn w:val="Heading1"/>
    <w:link w:val="QuoteChar"/>
    <w:qFormat/>
    <w:rsid w:val="006A02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02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02BB"/>
    <w:pPr>
      <w:pageBreakBefore/>
    </w:pPr>
  </w:style>
  <w:style w:type="paragraph" w:customStyle="1" w:styleId="Border">
    <w:name w:val="Border"/>
    <w:basedOn w:val="Normal"/>
    <w:qFormat/>
    <w:rsid w:val="006A02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02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02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02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02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02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02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02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02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02BB"/>
    <w:rPr>
      <w:u w:val="single"/>
    </w:rPr>
  </w:style>
  <w:style w:type="character" w:customStyle="1" w:styleId="BoldandItalics">
    <w:name w:val="Bold and Italics"/>
    <w:qFormat/>
    <w:rsid w:val="006A02BB"/>
    <w:rPr>
      <w:b/>
      <w:i/>
      <w:u w:val="none"/>
    </w:rPr>
  </w:style>
  <w:style w:type="paragraph" w:styleId="BalloonText">
    <w:name w:val="Balloon Text"/>
    <w:basedOn w:val="Normal"/>
    <w:link w:val="BalloonTextChar"/>
    <w:rsid w:val="006A02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02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02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02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02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02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02BB"/>
    <w:pPr>
      <w:spacing w:before="0" w:after="0"/>
    </w:pPr>
  </w:style>
  <w:style w:type="paragraph" w:customStyle="1" w:styleId="BodyTextBold">
    <w:name w:val="Body Text Bold"/>
    <w:basedOn w:val="BodyText"/>
    <w:qFormat/>
    <w:rsid w:val="006A02BB"/>
    <w:rPr>
      <w:b/>
    </w:rPr>
  </w:style>
  <w:style w:type="character" w:styleId="Hyperlink">
    <w:name w:val="Hyperlink"/>
    <w:basedOn w:val="DefaultParagraphFont"/>
    <w:uiPriority w:val="99"/>
    <w:unhideWhenUsed/>
    <w:rsid w:val="00861D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1216</Words>
  <Characters>8166</Characters>
  <Application>Microsoft Office Word</Application>
  <DocSecurity>0</DocSecurity>
  <Lines>263</Lines>
  <Paragraphs>148</Paragraphs>
  <ScaleCrop>false</ScaleCrop>
  <Company>Author-it Software Corporation Ltd.</Company>
  <LinksUpToDate>false</LinksUpToDate>
  <CharactersWithSpaces>9234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BSBIPR601 Develop and implement strategies for intellectual property management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2025-03-01T19:36:00Z</dcterms:created>
  <dcterms:modified xsi:type="dcterms:W3CDTF">2025-03-01T19:36:00Z</dcterms:modified>
</cp:coreProperties>
</file>