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181" w:rsidP="006F41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BSBIPR501 Manage intellectual property to protect and grow business</w:t>
      </w:r>
      <w:r>
        <w:fldChar w:fldCharType="end"/>
      </w:r>
    </w:p>
    <w:p w:rsidR="006F4181" w:rsidP="006F4181">
      <w:pPr>
        <w:pStyle w:val="Version"/>
        <w:sectPr w:rsidSect="001C41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412F" w:rsidP="001C412F">
      <w:pPr>
        <w:pStyle w:val="SuperHeading"/>
      </w:pPr>
      <w:r w:rsidRPr="001C412F">
        <w:t>Assessment Requirements for BSBIPR501 Manage intellectual property to protect and grow business</w:t>
      </w:r>
    </w:p>
    <w:p w:rsidR="00000000" w:rsidRPr="001C412F" w:rsidP="001C412F">
      <w:pPr>
        <w:pStyle w:val="Heading1"/>
      </w:pPr>
      <w:bookmarkStart w:id="1" w:name="O_646556"/>
      <w:bookmarkEnd w:id="1"/>
      <w:r w:rsidRPr="001C41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2F" w:rsidP="001C412F">
            <w:pPr>
              <w:pStyle w:val="BodyText"/>
            </w:pPr>
            <w:r w:rsidRPr="001C41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2F">
            <w:pPr>
              <w:pStyle w:val="BodyText"/>
              <w:rPr>
                <w:lang w:val="en-NZ"/>
              </w:rPr>
            </w:pPr>
            <w:r w:rsidRPr="001C412F">
              <w:rPr>
                <w:rStyle w:val="SpecialBold"/>
              </w:rPr>
              <w:t>Comments</w:t>
            </w:r>
          </w:p>
        </w:tc>
      </w:tr>
      <w:tr w:rsidTr="001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2F">
            <w:pPr>
              <w:pStyle w:val="BodyText"/>
              <w:rPr>
                <w:lang w:val="en-NZ"/>
              </w:rPr>
            </w:pPr>
            <w:r w:rsidRPr="001C41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2F" w:rsidP="001C412F">
            <w:pPr>
              <w:pStyle w:val="BodyText"/>
            </w:pPr>
            <w:r w:rsidRPr="001C412F">
              <w:t>This version first released with BSB Business Services Training Package Version 1.0.</w:t>
            </w:r>
          </w:p>
        </w:tc>
      </w:tr>
    </w:tbl>
    <w:p w:rsidR="00000000" w:rsidRPr="001C412F" w:rsidP="001C412F">
      <w:pPr>
        <w:pStyle w:val="BodyText"/>
      </w:pPr>
    </w:p>
    <w:p w:rsidR="00000000" w:rsidRPr="001C412F" w:rsidP="001C412F">
      <w:pPr>
        <w:pStyle w:val="AllowPageBreak"/>
      </w:pPr>
    </w:p>
    <w:p w:rsidR="00000000" w:rsidRPr="001C412F" w:rsidP="001C412F">
      <w:pPr>
        <w:pStyle w:val="Heading1"/>
      </w:pPr>
      <w:bookmarkStart w:id="2" w:name="O_646557"/>
      <w:bookmarkEnd w:id="2"/>
      <w:r w:rsidRPr="001C412F">
        <w:t>Performance Evidence</w:t>
      </w:r>
    </w:p>
    <w:p w:rsidR="00000000" w:rsidRPr="001C412F" w:rsidP="006F4181">
      <w:pPr>
        <w:pStyle w:val="BodyText"/>
      </w:pPr>
      <w:r w:rsidRPr="001C412F">
        <w:t>Evidence of the ability to:</w:t>
      </w:r>
    </w:p>
    <w:p w:rsidR="00000000" w:rsidRPr="001C412F" w:rsidP="001C412F">
      <w:pPr>
        <w:pStyle w:val="ListBullet"/>
      </w:pPr>
      <w:r w:rsidRPr="001C412F">
        <w:t>identify and analyse information and advice from a range of sources to determine</w:t>
      </w:r>
    </w:p>
    <w:p w:rsidR="00000000" w:rsidRPr="001C412F" w:rsidP="001C412F">
      <w:pPr>
        <w:pStyle w:val="ListBullet2"/>
      </w:pPr>
      <w:r w:rsidRPr="001C412F">
        <w:t>legislation, regulations and organisational policies and procedures relevant to intellectual property (IP)</w:t>
      </w:r>
    </w:p>
    <w:p w:rsidR="00000000" w:rsidRPr="001C412F" w:rsidP="001C412F">
      <w:pPr>
        <w:pStyle w:val="ListBullet2"/>
      </w:pPr>
      <w:r w:rsidRPr="001C412F">
        <w:t xml:space="preserve">organisation’s assets, their value and where they are created or procured </w:t>
      </w:r>
    </w:p>
    <w:p w:rsidR="00000000" w:rsidRPr="001C412F" w:rsidP="001C412F">
      <w:pPr>
        <w:pStyle w:val="ListBullet2"/>
      </w:pPr>
      <w:r w:rsidRPr="001C412F">
        <w:t>IP from other people or organisations that is used by the business</w:t>
      </w:r>
    </w:p>
    <w:p w:rsidR="00000000" w:rsidRPr="001C412F" w:rsidP="001C412F">
      <w:pPr>
        <w:pStyle w:val="ListBullet2"/>
      </w:pPr>
      <w:r w:rsidRPr="001C412F">
        <w:t>organisation’s IP rights and options for protection</w:t>
      </w:r>
    </w:p>
    <w:p w:rsidR="00000000" w:rsidRPr="001C412F" w:rsidP="001C412F">
      <w:pPr>
        <w:pStyle w:val="ListBullet2"/>
      </w:pPr>
      <w:r w:rsidRPr="001C412F">
        <w:t>costs, benefits and risks of protecting IP</w:t>
      </w:r>
    </w:p>
    <w:p w:rsidR="00000000" w:rsidRPr="001C412F" w:rsidP="001C412F">
      <w:pPr>
        <w:pStyle w:val="ListBullet2"/>
      </w:pPr>
      <w:r w:rsidRPr="001C412F">
        <w:t>potential for busin</w:t>
      </w:r>
      <w:r w:rsidRPr="001C412F">
        <w:t>ess growth through organisation’s  IP</w:t>
      </w:r>
    </w:p>
    <w:p w:rsidR="00000000" w:rsidRPr="001C412F" w:rsidP="001C412F">
      <w:pPr>
        <w:pStyle w:val="ListBullet"/>
      </w:pPr>
      <w:r w:rsidRPr="001C412F">
        <w:t>review or develop organisational strategy, policies and procedures for protection, management and use of IP including</w:t>
      </w:r>
    </w:p>
    <w:p w:rsidR="00000000" w:rsidRPr="001C412F" w:rsidP="001C412F">
      <w:pPr>
        <w:pStyle w:val="ListBullet2"/>
      </w:pPr>
      <w:r w:rsidRPr="001C412F">
        <w:t>recordkeeping</w:t>
      </w:r>
    </w:p>
    <w:p w:rsidR="00000000" w:rsidRPr="001C412F" w:rsidP="001C412F">
      <w:pPr>
        <w:pStyle w:val="ListBullet2"/>
      </w:pPr>
      <w:r w:rsidRPr="001C412F">
        <w:t xml:space="preserve">ensuring employees, partners and contractors protect IP </w:t>
      </w:r>
    </w:p>
    <w:p w:rsidR="00000000" w:rsidRPr="001C412F" w:rsidP="001C412F">
      <w:pPr>
        <w:pStyle w:val="ListBullet2"/>
      </w:pPr>
      <w:r w:rsidRPr="001C412F">
        <w:t xml:space="preserve">identifying and responding </w:t>
      </w:r>
      <w:r w:rsidRPr="001C412F">
        <w:t xml:space="preserve">to infringements </w:t>
      </w:r>
    </w:p>
    <w:p w:rsidR="00000000" w:rsidRPr="001C412F" w:rsidP="001C412F">
      <w:pPr>
        <w:pStyle w:val="ListBullet2"/>
      </w:pPr>
      <w:r w:rsidRPr="001C412F">
        <w:t>promoting a culture of compliance and respect for the intellectual property rights</w:t>
      </w:r>
    </w:p>
    <w:p w:rsidR="00000000" w:rsidRPr="001C412F" w:rsidP="001C412F">
      <w:pPr>
        <w:pStyle w:val="ListBullet"/>
      </w:pPr>
      <w:r w:rsidRPr="001C412F">
        <w:t xml:space="preserve">review and evaluate strategies, policies and procedures for IP and make adjustments and improvements as appropriate </w:t>
      </w:r>
    </w:p>
    <w:p w:rsidR="00000000" w:rsidRPr="001C412F" w:rsidP="001C412F">
      <w:pPr>
        <w:pStyle w:val="ListBullet"/>
      </w:pPr>
      <w:r w:rsidRPr="001C412F">
        <w:t>manage and contribute to the developm</w:t>
      </w:r>
      <w:r w:rsidRPr="001C412F">
        <w:t>ent and implementation of commercialisation of organisation’s IP.</w:t>
      </w:r>
    </w:p>
    <w:p w:rsidR="00000000" w:rsidRPr="001C412F" w:rsidP="001C412F">
      <w:pPr>
        <w:pStyle w:val="BodyText"/>
      </w:pPr>
    </w:p>
    <w:p w:rsidR="00000000" w:rsidRPr="001C412F" w:rsidP="006F4181">
      <w:pPr>
        <w:pStyle w:val="BodyText"/>
      </w:pPr>
      <w:r w:rsidRPr="001C412F">
        <w:t>Note: If a specific volume or frequency is not stated, then evidence must be provided at least once.</w:t>
      </w:r>
    </w:p>
    <w:p w:rsidR="00000000" w:rsidRPr="001C412F" w:rsidP="001C412F">
      <w:pPr>
        <w:pStyle w:val="Heading1"/>
      </w:pPr>
      <w:bookmarkStart w:id="3" w:name="O_646558"/>
      <w:bookmarkEnd w:id="3"/>
      <w:r w:rsidRPr="001C412F">
        <w:t>Knowledge Evidence</w:t>
      </w:r>
    </w:p>
    <w:p w:rsidR="00000000" w:rsidRPr="001C412F" w:rsidP="006F4181">
      <w:pPr>
        <w:pStyle w:val="BodyText"/>
      </w:pPr>
      <w:r w:rsidRPr="001C412F">
        <w:t>To complete the unit requirements safely and effectively, the individual must:</w:t>
      </w:r>
    </w:p>
    <w:p w:rsidR="00000000" w:rsidRPr="001C412F" w:rsidP="001C412F">
      <w:pPr>
        <w:pStyle w:val="ListBullet"/>
      </w:pPr>
      <w:r w:rsidRPr="001C412F">
        <w:t>describe types of intellectual property as they relate to the organisation</w:t>
      </w:r>
    </w:p>
    <w:p w:rsidR="00000000" w:rsidRPr="001C412F" w:rsidP="001C412F">
      <w:pPr>
        <w:pStyle w:val="ListBullet"/>
      </w:pPr>
      <w:r w:rsidRPr="001C412F">
        <w:t xml:space="preserve">explain processes for identifying and valuing the organisation’s IP </w:t>
      </w:r>
    </w:p>
    <w:p w:rsidR="00000000" w:rsidRPr="001C412F" w:rsidP="001C412F">
      <w:pPr>
        <w:pStyle w:val="ListBullet"/>
      </w:pPr>
      <w:r w:rsidRPr="001C412F">
        <w:t>give examples of options for com</w:t>
      </w:r>
      <w:r w:rsidRPr="001C412F">
        <w:t>mercialisation of IP</w:t>
      </w:r>
    </w:p>
    <w:p w:rsidR="00000000" w:rsidRPr="001C412F" w:rsidP="001C412F">
      <w:pPr>
        <w:pStyle w:val="ListBullet"/>
      </w:pPr>
      <w:r w:rsidRPr="001C412F">
        <w:t>outline typical barriers to implementing policy and procedures  to manage IP and possible strategies to address them</w:t>
      </w:r>
    </w:p>
    <w:p w:rsidR="00000000" w:rsidRPr="001C412F" w:rsidP="001C412F">
      <w:pPr>
        <w:pStyle w:val="ListBullet"/>
      </w:pPr>
      <w:r w:rsidRPr="001C412F">
        <w:t>identify relevant legislation and regulations relating to the organisation’s intellectual property rights and responsi</w:t>
      </w:r>
      <w:r w:rsidRPr="001C412F">
        <w:t>bilities</w:t>
      </w:r>
    </w:p>
    <w:p w:rsidR="00000000" w:rsidRPr="001C412F" w:rsidP="001C412F">
      <w:pPr>
        <w:pStyle w:val="ListBullet"/>
      </w:pPr>
      <w:r w:rsidRPr="001C412F">
        <w:t>outline internal and external sources of information and advice relevant to intellectual property.</w:t>
      </w:r>
    </w:p>
    <w:p w:rsidR="00000000" w:rsidRPr="001C412F" w:rsidP="001C412F">
      <w:pPr>
        <w:pStyle w:val="AllowPageBreak"/>
      </w:pPr>
    </w:p>
    <w:p w:rsidR="00000000" w:rsidRPr="001C412F" w:rsidP="001C412F">
      <w:pPr>
        <w:pStyle w:val="Heading1"/>
      </w:pPr>
      <w:bookmarkStart w:id="4" w:name="O_646559"/>
      <w:bookmarkEnd w:id="4"/>
      <w:r w:rsidRPr="001C412F">
        <w:t>Assessment Conditions</w:t>
      </w:r>
    </w:p>
    <w:p w:rsidR="00000000" w:rsidRPr="001C412F" w:rsidP="006F4181">
      <w:pPr>
        <w:pStyle w:val="BodyText"/>
      </w:pPr>
      <w:r w:rsidRPr="001C412F">
        <w:t>Assessment must be conducted in a safe environment where evidence gathered demonstrates consistent performanc</w:t>
      </w:r>
      <w:r w:rsidRPr="001C412F">
        <w:t>e of typical activities experienced in the regulation, licensing and risk – intellectual property field of work and include access to:</w:t>
      </w:r>
    </w:p>
    <w:p w:rsidR="00000000" w:rsidRPr="001C412F" w:rsidP="001C412F">
      <w:pPr>
        <w:pStyle w:val="ListBullet"/>
      </w:pPr>
      <w:r w:rsidRPr="001C412F">
        <w:t>relevant legislation, standards and codes</w:t>
      </w:r>
    </w:p>
    <w:p w:rsidR="00000000" w:rsidRPr="001C412F" w:rsidP="001C412F">
      <w:pPr>
        <w:pStyle w:val="ListBullet"/>
      </w:pPr>
      <w:r w:rsidRPr="001C412F">
        <w:t>workplace documentation and resources</w:t>
      </w:r>
    </w:p>
    <w:p w:rsidR="00000000" w:rsidRPr="001C412F" w:rsidP="001C412F">
      <w:pPr>
        <w:pStyle w:val="ListBullet"/>
      </w:pPr>
      <w:r w:rsidRPr="001C412F">
        <w:t>case studies and, where possible, real s</w:t>
      </w:r>
      <w:r w:rsidRPr="001C412F">
        <w:t>ituations</w:t>
      </w:r>
    </w:p>
    <w:p w:rsidR="00000000" w:rsidRPr="001C412F" w:rsidP="001C412F">
      <w:pPr>
        <w:pStyle w:val="ListBullet"/>
      </w:pPr>
      <w:r w:rsidRPr="001C412F">
        <w:t>interaction with others.</w:t>
      </w:r>
    </w:p>
    <w:p w:rsidR="00000000" w:rsidRPr="001C412F" w:rsidP="001C412F">
      <w:pPr>
        <w:pStyle w:val="BodyText"/>
      </w:pPr>
    </w:p>
    <w:p w:rsidR="00000000" w:rsidRPr="001C412F" w:rsidP="006F4181">
      <w:pPr>
        <w:pStyle w:val="BodyText"/>
      </w:pPr>
      <w:r w:rsidRPr="001C412F">
        <w:t>Assessors must satisfy NVR/AQTF assessor requirements.</w:t>
      </w:r>
    </w:p>
    <w:p w:rsidR="00000000" w:rsidRPr="001C412F" w:rsidP="001C412F">
      <w:pPr>
        <w:pStyle w:val="Heading1"/>
      </w:pPr>
      <w:bookmarkStart w:id="5" w:name="O_646562"/>
      <w:bookmarkEnd w:id="5"/>
      <w:r w:rsidRPr="001C412F">
        <w:t>Links</w:t>
      </w:r>
    </w:p>
    <w:p w:rsidR="00000000" w:rsidRPr="001C412F" w:rsidP="006F4181">
      <w:pPr>
        <w:pStyle w:val="BodyText"/>
      </w:pPr>
      <w:r w:rsidRPr="001C41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82A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412F" w:rsidP="001C412F"/>
    <w:sectPr w:rsidSect="001C41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2F" w:rsidRPr="006F4181" w:rsidP="006F41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81" w:rsidP="001C41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4181" w:rsidP="001C41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4181" w:rsidP="001C41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12F" w:rsidRPr="006F4181" w:rsidP="006F41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81" w:rsidRPr="002D2AF8" w:rsidP="001C41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BSBIPR501 Manage intellectual property to protect and grow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F4181" w:rsidP="001C41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BCDA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74C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C854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1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1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1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1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1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1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1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1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1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1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1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12F"/>
  </w:style>
  <w:style w:type="character" w:customStyle="1" w:styleId="Heading1Char">
    <w:name w:val="Heading 1 Char"/>
    <w:basedOn w:val="DefaultParagraphFont"/>
    <w:link w:val="Heading1"/>
    <w:rsid w:val="001C41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1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1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1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412F"/>
    <w:rPr>
      <w:b/>
      <w:spacing w:val="0"/>
    </w:rPr>
  </w:style>
  <w:style w:type="paragraph" w:styleId="ListBullet2">
    <w:name w:val="List Bullet 2"/>
    <w:basedOn w:val="List2"/>
    <w:rsid w:val="001C41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41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1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41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1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1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1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1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1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1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1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1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1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1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1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1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1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1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1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41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1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1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41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1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1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1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1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1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1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1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1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412F"/>
    <w:rPr>
      <w:i/>
    </w:rPr>
  </w:style>
  <w:style w:type="paragraph" w:styleId="Caption">
    <w:name w:val="caption"/>
    <w:basedOn w:val="BodyText"/>
    <w:next w:val="Normal"/>
    <w:qFormat/>
    <w:rsid w:val="001C41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1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1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12F"/>
  </w:style>
  <w:style w:type="paragraph" w:styleId="TableofFigures">
    <w:name w:val="table of figures"/>
    <w:basedOn w:val="Normal"/>
    <w:next w:val="Normal"/>
    <w:semiHidden/>
    <w:rsid w:val="001C41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1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412F"/>
    <w:rPr>
      <w:rFonts w:ascii="Wingdings" w:hAnsi="Wingdings"/>
    </w:rPr>
  </w:style>
  <w:style w:type="paragraph" w:customStyle="1" w:styleId="TableHeading">
    <w:name w:val="Table Heading"/>
    <w:basedOn w:val="HeadingBase"/>
    <w:rsid w:val="001C41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12F"/>
    <w:rPr>
      <w:color w:val="0033CC"/>
      <w:u w:val="none"/>
    </w:rPr>
  </w:style>
  <w:style w:type="paragraph" w:customStyle="1" w:styleId="BodyTextRight">
    <w:name w:val="Body Text Right"/>
    <w:basedOn w:val="BodyText"/>
    <w:rsid w:val="001C41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1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1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1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1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1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12F"/>
    <w:rPr>
      <w:sz w:val="32"/>
    </w:rPr>
  </w:style>
  <w:style w:type="paragraph" w:customStyle="1" w:styleId="HeadingProcedure">
    <w:name w:val="Heading Procedure"/>
    <w:basedOn w:val="HeadingBase"/>
    <w:next w:val="Normal"/>
    <w:rsid w:val="001C41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12F"/>
    <w:pPr>
      <w:spacing w:before="60" w:after="60"/>
    </w:pPr>
  </w:style>
  <w:style w:type="paragraph" w:styleId="ListContinue">
    <w:name w:val="List Continue"/>
    <w:basedOn w:val="List"/>
    <w:rsid w:val="001C412F"/>
    <w:pPr>
      <w:ind w:firstLine="0"/>
    </w:pPr>
  </w:style>
  <w:style w:type="paragraph" w:customStyle="1" w:styleId="ListNote">
    <w:name w:val="List Note"/>
    <w:basedOn w:val="List"/>
    <w:rsid w:val="001C41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1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1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12F"/>
    <w:rPr>
      <w:rFonts w:ascii="Courier New" w:hAnsi="Courier New"/>
    </w:rPr>
  </w:style>
  <w:style w:type="paragraph" w:customStyle="1" w:styleId="NoteBullet">
    <w:name w:val="Note Bullet"/>
    <w:basedOn w:val="Note"/>
    <w:rsid w:val="001C41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1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1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1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1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41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1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12F"/>
    <w:rPr>
      <w:b/>
      <w:smallCaps/>
    </w:rPr>
  </w:style>
  <w:style w:type="paragraph" w:customStyle="1" w:styleId="TableListNumber">
    <w:name w:val="Table List Number"/>
    <w:basedOn w:val="ListNumber"/>
    <w:rsid w:val="001C41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1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12F"/>
    <w:pPr>
      <w:numPr>
        <w:numId w:val="9"/>
      </w:numPr>
    </w:pPr>
  </w:style>
  <w:style w:type="paragraph" w:customStyle="1" w:styleId="ListAlpha2">
    <w:name w:val="List Alpha 2"/>
    <w:basedOn w:val="List2"/>
    <w:rsid w:val="001C412F"/>
    <w:pPr>
      <w:numPr>
        <w:numId w:val="8"/>
      </w:numPr>
    </w:pPr>
  </w:style>
  <w:style w:type="paragraph" w:styleId="List2">
    <w:name w:val="List 2"/>
    <w:basedOn w:val="BodyText"/>
    <w:rsid w:val="001C41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1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1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1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1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1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412F"/>
    <w:pPr>
      <w:numPr>
        <w:numId w:val="4"/>
      </w:numPr>
    </w:pPr>
  </w:style>
  <w:style w:type="paragraph" w:styleId="ListContinue2">
    <w:name w:val="List Continue 2"/>
    <w:basedOn w:val="List2"/>
    <w:rsid w:val="001C412F"/>
    <w:pPr>
      <w:ind w:firstLine="0"/>
    </w:pPr>
  </w:style>
  <w:style w:type="paragraph" w:styleId="ListContinue3">
    <w:name w:val="List Continue 3"/>
    <w:basedOn w:val="List3"/>
    <w:rsid w:val="001C412F"/>
    <w:pPr>
      <w:ind w:left="1021" w:firstLine="0"/>
    </w:pPr>
  </w:style>
  <w:style w:type="paragraph" w:styleId="ListContinue4">
    <w:name w:val="List Continue 4"/>
    <w:basedOn w:val="List4"/>
    <w:rsid w:val="001C412F"/>
    <w:pPr>
      <w:ind w:firstLine="0"/>
    </w:pPr>
  </w:style>
  <w:style w:type="paragraph" w:styleId="ListContinue5">
    <w:name w:val="List Continue 5"/>
    <w:basedOn w:val="List5"/>
    <w:rsid w:val="001C412F"/>
    <w:pPr>
      <w:ind w:firstLine="0"/>
    </w:pPr>
  </w:style>
  <w:style w:type="paragraph" w:styleId="ListNumber3">
    <w:name w:val="List Number 3"/>
    <w:basedOn w:val="List3"/>
    <w:rsid w:val="001C412F"/>
    <w:pPr>
      <w:numPr>
        <w:numId w:val="5"/>
      </w:numPr>
    </w:pPr>
  </w:style>
  <w:style w:type="paragraph" w:styleId="ListNumber4">
    <w:name w:val="List Number 4"/>
    <w:basedOn w:val="List4"/>
    <w:rsid w:val="001C412F"/>
    <w:pPr>
      <w:numPr>
        <w:numId w:val="6"/>
      </w:numPr>
    </w:pPr>
  </w:style>
  <w:style w:type="paragraph" w:styleId="ListNumber5">
    <w:name w:val="List Number 5"/>
    <w:basedOn w:val="List5"/>
    <w:rsid w:val="001C412F"/>
    <w:pPr>
      <w:numPr>
        <w:numId w:val="7"/>
      </w:numPr>
    </w:pPr>
  </w:style>
  <w:style w:type="paragraph" w:styleId="BlockText">
    <w:name w:val="Block Text"/>
    <w:basedOn w:val="Normal"/>
    <w:rsid w:val="001C41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1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12F"/>
    <w:rPr>
      <w:sz w:val="16"/>
      <w:vertAlign w:val="superscript"/>
    </w:rPr>
  </w:style>
  <w:style w:type="character" w:customStyle="1" w:styleId="Symbols">
    <w:name w:val="Symbols"/>
    <w:basedOn w:val="DefaultParagraphFont"/>
    <w:rsid w:val="001C412F"/>
    <w:rPr>
      <w:rFonts w:ascii="Symbol" w:hAnsi="Symbol"/>
    </w:rPr>
  </w:style>
  <w:style w:type="character" w:customStyle="1" w:styleId="MenuOptions">
    <w:name w:val="Menu Options"/>
    <w:basedOn w:val="DefaultParagraphFont"/>
    <w:rsid w:val="001C41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12F"/>
    <w:rPr>
      <w:b/>
    </w:rPr>
  </w:style>
  <w:style w:type="character" w:customStyle="1" w:styleId="Underlined">
    <w:name w:val="Underlined"/>
    <w:basedOn w:val="DefaultParagraphFont"/>
    <w:rsid w:val="001C412F"/>
    <w:rPr>
      <w:u w:val="single"/>
    </w:rPr>
  </w:style>
  <w:style w:type="paragraph" w:customStyle="1" w:styleId="TableBodyTextRight">
    <w:name w:val="Table Body Text Right"/>
    <w:basedOn w:val="TableBodyText"/>
    <w:rsid w:val="001C41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12F"/>
    <w:rPr>
      <w:sz w:val="18"/>
    </w:rPr>
  </w:style>
  <w:style w:type="paragraph" w:customStyle="1" w:styleId="BodySmallRight">
    <w:name w:val="Body Small Right"/>
    <w:basedOn w:val="BodyTextRight"/>
    <w:rsid w:val="001C412F"/>
    <w:rPr>
      <w:sz w:val="18"/>
      <w:szCs w:val="18"/>
    </w:rPr>
  </w:style>
  <w:style w:type="paragraph" w:customStyle="1" w:styleId="MarginEdition">
    <w:name w:val="Margin Edition"/>
    <w:basedOn w:val="MarginNote"/>
    <w:rsid w:val="001C41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12F"/>
    <w:rPr>
      <w:sz w:val="2"/>
      <w:szCs w:val="2"/>
    </w:rPr>
  </w:style>
  <w:style w:type="character" w:customStyle="1" w:styleId="Small">
    <w:name w:val="Small"/>
    <w:basedOn w:val="DefaultParagraphFont"/>
    <w:rsid w:val="001C412F"/>
    <w:rPr>
      <w:sz w:val="16"/>
    </w:rPr>
  </w:style>
  <w:style w:type="paragraph" w:customStyle="1" w:styleId="WideTable">
    <w:name w:val="Wide Table"/>
    <w:basedOn w:val="Normal"/>
    <w:rsid w:val="001C41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12F"/>
  </w:style>
  <w:style w:type="paragraph" w:styleId="Quote">
    <w:name w:val="Quote"/>
    <w:basedOn w:val="Heading1"/>
    <w:link w:val="QuoteChar"/>
    <w:qFormat/>
    <w:rsid w:val="001C41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1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12F"/>
    <w:pPr>
      <w:pageBreakBefore/>
    </w:pPr>
  </w:style>
  <w:style w:type="paragraph" w:customStyle="1" w:styleId="Border">
    <w:name w:val="Border"/>
    <w:basedOn w:val="Normal"/>
    <w:qFormat/>
    <w:rsid w:val="001C41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1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1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1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1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1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1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1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1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12F"/>
    <w:rPr>
      <w:u w:val="single"/>
    </w:rPr>
  </w:style>
  <w:style w:type="character" w:customStyle="1" w:styleId="BoldandItalics">
    <w:name w:val="Bold and Italics"/>
    <w:qFormat/>
    <w:rsid w:val="001C412F"/>
    <w:rPr>
      <w:b/>
      <w:i/>
      <w:u w:val="none"/>
    </w:rPr>
  </w:style>
  <w:style w:type="paragraph" w:styleId="BalloonText">
    <w:name w:val="Balloon Text"/>
    <w:basedOn w:val="Normal"/>
    <w:link w:val="BalloonTextChar"/>
    <w:rsid w:val="001C4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1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1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1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1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1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12F"/>
    <w:pPr>
      <w:spacing w:before="0" w:after="0"/>
    </w:pPr>
  </w:style>
  <w:style w:type="paragraph" w:customStyle="1" w:styleId="BodyTextBold">
    <w:name w:val="Body Text Bold"/>
    <w:basedOn w:val="BodyText"/>
    <w:qFormat/>
    <w:rsid w:val="001C412F"/>
    <w:rPr>
      <w:b/>
    </w:rPr>
  </w:style>
  <w:style w:type="character" w:styleId="Hyperlink">
    <w:name w:val="Hyperlink"/>
    <w:basedOn w:val="DefaultParagraphFont"/>
    <w:uiPriority w:val="99"/>
    <w:unhideWhenUsed/>
    <w:rsid w:val="006F41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2564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BSBIPR501 Manage intellectual property to protect and grow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2020-07-07T10:28:00Z</dcterms:created>
  <dcterms:modified xsi:type="dcterms:W3CDTF">2020-07-07T10:28:00Z</dcterms:modified>
</cp:coreProperties>
</file>