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5D1" w:rsidP="001A65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BSBIPR301 Comply with organisational requirements for protection and use of intellectual property</w:t>
      </w:r>
      <w:r>
        <w:fldChar w:fldCharType="end"/>
      </w:r>
    </w:p>
    <w:p w:rsidR="001A65D1" w:rsidP="001A65D1">
      <w:pPr>
        <w:pStyle w:val="Version"/>
        <w:sectPr w:rsidSect="00136C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C85" w:rsidP="00136C85">
      <w:pPr>
        <w:pStyle w:val="SuperHeading"/>
      </w:pPr>
      <w:r w:rsidRPr="00136C85">
        <w:t>Assessment Re</w:t>
      </w:r>
      <w:r w:rsidRPr="00136C85">
        <w:t>quirements for BSBIPR301 Comply with organisational requirements for protection and use of intellectual property</w:t>
      </w:r>
    </w:p>
    <w:p w:rsidR="00000000" w:rsidRPr="00136C85" w:rsidP="00136C85">
      <w:pPr>
        <w:pStyle w:val="Heading1"/>
      </w:pPr>
      <w:bookmarkStart w:id="1" w:name="O_705095"/>
      <w:bookmarkEnd w:id="1"/>
      <w:r w:rsidRPr="00136C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36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C85" w:rsidP="00136C85">
            <w:pPr>
              <w:pStyle w:val="BodyText"/>
            </w:pPr>
            <w:r w:rsidRPr="00136C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C85">
            <w:pPr>
              <w:pStyle w:val="BodyText"/>
              <w:rPr>
                <w:lang w:val="en-NZ"/>
              </w:rPr>
            </w:pPr>
            <w:r w:rsidRPr="00136C85">
              <w:rPr>
                <w:rStyle w:val="SpecialBold"/>
              </w:rPr>
              <w:t>Comments</w:t>
            </w:r>
          </w:p>
        </w:tc>
      </w:tr>
      <w:tr w:rsidTr="00136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C85">
            <w:pPr>
              <w:pStyle w:val="BodyText"/>
              <w:rPr>
                <w:lang w:val="en-NZ"/>
              </w:rPr>
            </w:pPr>
            <w:r w:rsidRPr="00136C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C85" w:rsidP="00136C85">
            <w:pPr>
              <w:pStyle w:val="BodyText"/>
            </w:pPr>
            <w:r w:rsidRPr="00136C85">
              <w:t>This version first released with BSB Business Services Training Package Version 1.0.</w:t>
            </w:r>
          </w:p>
        </w:tc>
      </w:tr>
    </w:tbl>
    <w:p w:rsidR="00000000" w:rsidRPr="00136C85" w:rsidP="00136C85">
      <w:pPr>
        <w:pStyle w:val="BodyText"/>
      </w:pPr>
    </w:p>
    <w:p w:rsidR="00000000" w:rsidRPr="00136C85" w:rsidP="00136C85">
      <w:pPr>
        <w:pStyle w:val="AllowPageBreak"/>
      </w:pPr>
    </w:p>
    <w:p w:rsidR="00000000" w:rsidRPr="00136C85" w:rsidP="00136C85">
      <w:pPr>
        <w:pStyle w:val="Heading1"/>
      </w:pPr>
      <w:bookmarkStart w:id="2" w:name="O_705096"/>
      <w:bookmarkEnd w:id="2"/>
      <w:r w:rsidRPr="00136C85">
        <w:t>Performance Evidence</w:t>
      </w:r>
    </w:p>
    <w:p w:rsidR="00000000" w:rsidRPr="00136C85" w:rsidP="001A65D1">
      <w:pPr>
        <w:pStyle w:val="BodyText"/>
      </w:pPr>
      <w:r w:rsidRPr="00136C85">
        <w:t>Evidence of the ability to:</w:t>
      </w:r>
    </w:p>
    <w:p w:rsidR="00000000" w:rsidRPr="00136C85" w:rsidP="00136C85">
      <w:pPr>
        <w:pStyle w:val="ListBullet"/>
      </w:pPr>
      <w:r w:rsidRPr="00136C85">
        <w:t>identify the different types of intellectual property within the organisation</w:t>
      </w:r>
    </w:p>
    <w:p w:rsidR="00000000" w:rsidRPr="00136C85" w:rsidP="00136C85">
      <w:pPr>
        <w:pStyle w:val="ListBullet"/>
      </w:pPr>
      <w:r w:rsidRPr="00136C85">
        <w:t xml:space="preserve">identify, correctly use </w:t>
      </w:r>
      <w:r w:rsidRPr="00136C85">
        <w:t>and/or  update an organisation’s intellectual property policies and procedures</w:t>
      </w:r>
    </w:p>
    <w:p w:rsidR="00000000" w:rsidRPr="00136C85" w:rsidP="00136C85">
      <w:pPr>
        <w:pStyle w:val="ListBullet"/>
      </w:pPr>
      <w:r w:rsidRPr="00136C85">
        <w:t>identify the potential of non-compliance issues within an organisation.</w:t>
      </w:r>
    </w:p>
    <w:p w:rsidR="00000000" w:rsidRPr="00136C85" w:rsidP="00136C85">
      <w:pPr>
        <w:pStyle w:val="BodyText"/>
      </w:pPr>
    </w:p>
    <w:p w:rsidR="00000000" w:rsidRPr="00136C85" w:rsidP="001A65D1">
      <w:pPr>
        <w:pStyle w:val="BodyText"/>
      </w:pPr>
      <w:r w:rsidRPr="00136C85">
        <w:t>Note: If a specific volume or frequency is not stated, then evidence must be provided at least once</w:t>
      </w:r>
    </w:p>
    <w:p w:rsidR="00000000" w:rsidRPr="00136C85" w:rsidP="00136C85">
      <w:pPr>
        <w:pStyle w:val="Heading1"/>
      </w:pPr>
      <w:bookmarkStart w:id="3" w:name="O_705097"/>
      <w:bookmarkEnd w:id="3"/>
      <w:r w:rsidRPr="00136C85">
        <w:t>Knowledge Evidence</w:t>
      </w:r>
    </w:p>
    <w:p w:rsidR="00000000" w:rsidRPr="00136C85" w:rsidP="001A65D1">
      <w:pPr>
        <w:pStyle w:val="BodyText"/>
      </w:pPr>
      <w:r w:rsidRPr="00136C85">
        <w:t>To complete the unit requirements safely and effectively, the individual must:</w:t>
      </w:r>
    </w:p>
    <w:p w:rsidR="00000000" w:rsidRPr="00136C85" w:rsidP="00136C85">
      <w:pPr>
        <w:pStyle w:val="ListBullet"/>
      </w:pPr>
      <w:r w:rsidRPr="00136C85">
        <w:t>describe different types of intellectual property and the key characteristics of each</w:t>
      </w:r>
    </w:p>
    <w:p w:rsidR="00000000" w:rsidRPr="00136C85" w:rsidP="00136C85">
      <w:pPr>
        <w:pStyle w:val="ListBullet"/>
      </w:pPr>
      <w:r w:rsidRPr="00136C85">
        <w:t>outline the relevant organisational policies and proced</w:t>
      </w:r>
      <w:r w:rsidRPr="00136C85">
        <w:t>ures in relation to intellectual property</w:t>
      </w:r>
    </w:p>
    <w:p w:rsidR="00000000" w:rsidRPr="00136C85" w:rsidP="00136C85">
      <w:pPr>
        <w:pStyle w:val="ListBullet"/>
      </w:pPr>
      <w:r w:rsidRPr="00136C85">
        <w:t>describe the range of intellectual property residing with the organisation</w:t>
      </w:r>
    </w:p>
    <w:p w:rsidR="00000000" w:rsidRPr="00136C85" w:rsidP="00136C85">
      <w:pPr>
        <w:pStyle w:val="ListBullet"/>
      </w:pPr>
      <w:r w:rsidRPr="00136C85">
        <w:t>describe the relevant legislative requirements as they apply to the job role.</w:t>
      </w:r>
    </w:p>
    <w:p w:rsidR="00000000" w:rsidRPr="00136C85" w:rsidP="00136C85">
      <w:pPr>
        <w:pStyle w:val="AllowPageBreak"/>
      </w:pPr>
    </w:p>
    <w:p w:rsidR="00000000" w:rsidRPr="00136C85" w:rsidP="00136C85">
      <w:pPr>
        <w:pStyle w:val="Heading1"/>
      </w:pPr>
      <w:bookmarkStart w:id="4" w:name="O_705098"/>
      <w:bookmarkEnd w:id="4"/>
      <w:r w:rsidRPr="00136C85">
        <w:t>Assessment Conditions</w:t>
      </w:r>
    </w:p>
    <w:p w:rsidR="00000000" w:rsidRPr="00136C85" w:rsidP="001A65D1">
      <w:pPr>
        <w:pStyle w:val="BodyText"/>
      </w:pPr>
      <w:r w:rsidRPr="00136C85">
        <w:t>Assessment must be con</w:t>
      </w:r>
      <w:r w:rsidRPr="00136C85">
        <w:t>ducted in a safe environment where evidence gathered demonstrates consistent performance of typical activities experienced in the regulation, licensing and risk – intellectual property field of work and include access to:</w:t>
      </w:r>
    </w:p>
    <w:p w:rsidR="00000000" w:rsidRPr="00136C85" w:rsidP="00136C85">
      <w:pPr>
        <w:pStyle w:val="ListBullet"/>
      </w:pPr>
      <w:r w:rsidRPr="00136C85">
        <w:t>relevant legislation, regulations</w:t>
      </w:r>
      <w:r w:rsidRPr="00136C85">
        <w:t xml:space="preserve">, standards and codes </w:t>
      </w:r>
    </w:p>
    <w:p w:rsidR="00000000" w:rsidRPr="00136C85" w:rsidP="00136C85">
      <w:pPr>
        <w:pStyle w:val="ListBullet"/>
      </w:pPr>
      <w:r w:rsidRPr="00136C85">
        <w:t>relevant workplace documentation and resources</w:t>
      </w:r>
      <w:r w:rsidRPr="00136C85">
        <w:tab/>
      </w:r>
    </w:p>
    <w:p w:rsidR="00000000" w:rsidRPr="00136C85" w:rsidP="00136C85">
      <w:pPr>
        <w:pStyle w:val="ListBullet"/>
      </w:pPr>
      <w:r w:rsidRPr="00136C85">
        <w:t xml:space="preserve">case studies and, where possible, real situations  </w:t>
      </w:r>
    </w:p>
    <w:p w:rsidR="00000000" w:rsidRPr="00136C85" w:rsidP="00136C85">
      <w:pPr>
        <w:pStyle w:val="ListBullet"/>
      </w:pPr>
      <w:r w:rsidRPr="00136C85">
        <w:t>interaction with others.</w:t>
      </w:r>
    </w:p>
    <w:p w:rsidR="00000000" w:rsidRPr="00136C85" w:rsidP="00136C85">
      <w:pPr>
        <w:pStyle w:val="BodyText"/>
      </w:pPr>
    </w:p>
    <w:p w:rsidR="00000000" w:rsidRPr="00136C85" w:rsidP="001A65D1">
      <w:pPr>
        <w:pStyle w:val="BodyText"/>
      </w:pPr>
      <w:r w:rsidRPr="00136C85">
        <w:t>Assessors must satisfy NVR/AQTF assessor requirements.</w:t>
      </w:r>
    </w:p>
    <w:p w:rsidR="00000000" w:rsidRPr="00136C85" w:rsidP="00136C85">
      <w:pPr>
        <w:pStyle w:val="Heading1"/>
      </w:pPr>
      <w:bookmarkStart w:id="5" w:name="O_705101"/>
      <w:bookmarkEnd w:id="5"/>
      <w:r w:rsidRPr="00136C85">
        <w:t>Links</w:t>
      </w:r>
    </w:p>
    <w:p w:rsidR="00000000" w:rsidRPr="00136C85" w:rsidP="001A65D1">
      <w:pPr>
        <w:pStyle w:val="BodyText"/>
      </w:pPr>
      <w:r w:rsidRPr="00136C85">
        <w:t>Companion Volume implementati</w:t>
      </w:r>
      <w:r w:rsidRPr="00136C85">
        <w:t xml:space="preserve">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30A8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36C85" w:rsidP="00136C85"/>
    <w:sectPr w:rsidSect="00136C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85" w:rsidRPr="001A65D1" w:rsidP="001A65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5D1" w:rsidP="00136C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65D1" w:rsidP="00136C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65D1" w:rsidP="00136C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5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C85" w:rsidRPr="001A65D1" w:rsidP="001A65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5D1" w:rsidRPr="002D2AF8" w:rsidP="00136C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BSBIPR301 Comply with organisational requirements for protection and use of intellectual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A65D1" w:rsidP="00136C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CA2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342A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C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C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C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C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C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C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C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C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C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C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C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C85"/>
  </w:style>
  <w:style w:type="character" w:customStyle="1" w:styleId="Heading1Char">
    <w:name w:val="Heading 1 Char"/>
    <w:basedOn w:val="DefaultParagraphFont"/>
    <w:link w:val="Heading1"/>
    <w:rsid w:val="00136C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C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C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C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6C85"/>
    <w:rPr>
      <w:b/>
      <w:spacing w:val="0"/>
    </w:rPr>
  </w:style>
  <w:style w:type="paragraph" w:customStyle="1" w:styleId="SuperHeading">
    <w:name w:val="SuperHeading"/>
    <w:basedOn w:val="Normal"/>
    <w:rsid w:val="00136C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C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6C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C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C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C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C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C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C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C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C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C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C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C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C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C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C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C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6C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C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C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6C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6C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C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C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C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C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C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C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C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C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6C85"/>
    <w:rPr>
      <w:i/>
    </w:rPr>
  </w:style>
  <w:style w:type="paragraph" w:styleId="Caption">
    <w:name w:val="caption"/>
    <w:basedOn w:val="BodyText"/>
    <w:next w:val="Normal"/>
    <w:qFormat/>
    <w:rsid w:val="00136C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C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C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C85"/>
  </w:style>
  <w:style w:type="paragraph" w:styleId="TableofFigures">
    <w:name w:val="table of figures"/>
    <w:basedOn w:val="Normal"/>
    <w:next w:val="Normal"/>
    <w:semiHidden/>
    <w:rsid w:val="00136C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C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6C85"/>
    <w:rPr>
      <w:rFonts w:ascii="Wingdings" w:hAnsi="Wingdings"/>
    </w:rPr>
  </w:style>
  <w:style w:type="paragraph" w:customStyle="1" w:styleId="TableHeading">
    <w:name w:val="Table Heading"/>
    <w:basedOn w:val="HeadingBase"/>
    <w:rsid w:val="00136C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C85"/>
    <w:rPr>
      <w:color w:val="0033CC"/>
      <w:u w:val="none"/>
    </w:rPr>
  </w:style>
  <w:style w:type="paragraph" w:customStyle="1" w:styleId="BodyTextRight">
    <w:name w:val="Body Text Right"/>
    <w:basedOn w:val="BodyText"/>
    <w:rsid w:val="00136C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C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C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C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C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C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C85"/>
    <w:rPr>
      <w:sz w:val="32"/>
    </w:rPr>
  </w:style>
  <w:style w:type="paragraph" w:customStyle="1" w:styleId="HeadingProcedure">
    <w:name w:val="Heading Procedure"/>
    <w:basedOn w:val="HeadingBase"/>
    <w:next w:val="Normal"/>
    <w:rsid w:val="00136C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C85"/>
    <w:pPr>
      <w:spacing w:before="60" w:after="60"/>
    </w:pPr>
  </w:style>
  <w:style w:type="paragraph" w:styleId="ListContinue">
    <w:name w:val="List Continue"/>
    <w:basedOn w:val="List"/>
    <w:rsid w:val="00136C85"/>
    <w:pPr>
      <w:ind w:firstLine="0"/>
    </w:pPr>
  </w:style>
  <w:style w:type="paragraph" w:customStyle="1" w:styleId="ListNote">
    <w:name w:val="List Note"/>
    <w:basedOn w:val="List"/>
    <w:rsid w:val="00136C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C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C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C85"/>
    <w:rPr>
      <w:rFonts w:ascii="Courier New" w:hAnsi="Courier New"/>
    </w:rPr>
  </w:style>
  <w:style w:type="paragraph" w:customStyle="1" w:styleId="NoteBullet">
    <w:name w:val="Note Bullet"/>
    <w:basedOn w:val="Note"/>
    <w:rsid w:val="00136C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C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C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C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C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6C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C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C85"/>
    <w:rPr>
      <w:b/>
      <w:smallCaps/>
    </w:rPr>
  </w:style>
  <w:style w:type="paragraph" w:customStyle="1" w:styleId="TableListNumber">
    <w:name w:val="Table List Number"/>
    <w:basedOn w:val="ListNumber"/>
    <w:rsid w:val="00136C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C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C85"/>
    <w:pPr>
      <w:numPr>
        <w:numId w:val="8"/>
      </w:numPr>
    </w:pPr>
  </w:style>
  <w:style w:type="paragraph" w:customStyle="1" w:styleId="ListAlpha2">
    <w:name w:val="List Alpha 2"/>
    <w:basedOn w:val="List2"/>
    <w:rsid w:val="00136C85"/>
    <w:pPr>
      <w:numPr>
        <w:numId w:val="7"/>
      </w:numPr>
    </w:pPr>
  </w:style>
  <w:style w:type="paragraph" w:styleId="List2">
    <w:name w:val="List 2"/>
    <w:basedOn w:val="BodyText"/>
    <w:rsid w:val="00136C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C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C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C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C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C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6C85"/>
    <w:pPr>
      <w:numPr>
        <w:numId w:val="3"/>
      </w:numPr>
    </w:pPr>
  </w:style>
  <w:style w:type="paragraph" w:styleId="ListContinue2">
    <w:name w:val="List Continue 2"/>
    <w:basedOn w:val="List2"/>
    <w:rsid w:val="00136C85"/>
    <w:pPr>
      <w:ind w:firstLine="0"/>
    </w:pPr>
  </w:style>
  <w:style w:type="paragraph" w:styleId="ListContinue3">
    <w:name w:val="List Continue 3"/>
    <w:basedOn w:val="List3"/>
    <w:rsid w:val="00136C85"/>
    <w:pPr>
      <w:ind w:left="1021" w:firstLine="0"/>
    </w:pPr>
  </w:style>
  <w:style w:type="paragraph" w:styleId="ListContinue4">
    <w:name w:val="List Continue 4"/>
    <w:basedOn w:val="List4"/>
    <w:rsid w:val="00136C85"/>
    <w:pPr>
      <w:ind w:firstLine="0"/>
    </w:pPr>
  </w:style>
  <w:style w:type="paragraph" w:styleId="ListContinue5">
    <w:name w:val="List Continue 5"/>
    <w:basedOn w:val="List5"/>
    <w:rsid w:val="00136C85"/>
    <w:pPr>
      <w:ind w:firstLine="0"/>
    </w:pPr>
  </w:style>
  <w:style w:type="paragraph" w:styleId="ListNumber3">
    <w:name w:val="List Number 3"/>
    <w:basedOn w:val="List3"/>
    <w:rsid w:val="00136C85"/>
    <w:pPr>
      <w:numPr>
        <w:numId w:val="4"/>
      </w:numPr>
    </w:pPr>
  </w:style>
  <w:style w:type="paragraph" w:styleId="ListNumber4">
    <w:name w:val="List Number 4"/>
    <w:basedOn w:val="List4"/>
    <w:rsid w:val="00136C85"/>
    <w:pPr>
      <w:numPr>
        <w:numId w:val="5"/>
      </w:numPr>
    </w:pPr>
  </w:style>
  <w:style w:type="paragraph" w:styleId="ListNumber5">
    <w:name w:val="List Number 5"/>
    <w:basedOn w:val="List5"/>
    <w:rsid w:val="00136C85"/>
    <w:pPr>
      <w:numPr>
        <w:numId w:val="6"/>
      </w:numPr>
    </w:pPr>
  </w:style>
  <w:style w:type="paragraph" w:styleId="BlockText">
    <w:name w:val="Block Text"/>
    <w:basedOn w:val="Normal"/>
    <w:rsid w:val="00136C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C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C85"/>
    <w:rPr>
      <w:sz w:val="16"/>
      <w:vertAlign w:val="superscript"/>
    </w:rPr>
  </w:style>
  <w:style w:type="character" w:customStyle="1" w:styleId="Symbols">
    <w:name w:val="Symbols"/>
    <w:basedOn w:val="DefaultParagraphFont"/>
    <w:rsid w:val="00136C85"/>
    <w:rPr>
      <w:rFonts w:ascii="Symbol" w:hAnsi="Symbol"/>
    </w:rPr>
  </w:style>
  <w:style w:type="character" w:customStyle="1" w:styleId="MenuOptions">
    <w:name w:val="Menu Options"/>
    <w:basedOn w:val="DefaultParagraphFont"/>
    <w:rsid w:val="00136C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C85"/>
    <w:rPr>
      <w:b/>
    </w:rPr>
  </w:style>
  <w:style w:type="character" w:customStyle="1" w:styleId="Underlined">
    <w:name w:val="Underlined"/>
    <w:basedOn w:val="DefaultParagraphFont"/>
    <w:rsid w:val="00136C85"/>
    <w:rPr>
      <w:u w:val="single"/>
    </w:rPr>
  </w:style>
  <w:style w:type="paragraph" w:customStyle="1" w:styleId="TableBodyTextRight">
    <w:name w:val="Table Body Text Right"/>
    <w:basedOn w:val="TableBodyText"/>
    <w:rsid w:val="00136C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C85"/>
    <w:rPr>
      <w:sz w:val="18"/>
    </w:rPr>
  </w:style>
  <w:style w:type="paragraph" w:customStyle="1" w:styleId="BodySmallRight">
    <w:name w:val="Body Small Right"/>
    <w:basedOn w:val="BodyTextRight"/>
    <w:rsid w:val="00136C85"/>
    <w:rPr>
      <w:sz w:val="18"/>
      <w:szCs w:val="18"/>
    </w:rPr>
  </w:style>
  <w:style w:type="paragraph" w:customStyle="1" w:styleId="MarginEdition">
    <w:name w:val="Margin Edition"/>
    <w:basedOn w:val="MarginNote"/>
    <w:rsid w:val="00136C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C85"/>
    <w:rPr>
      <w:sz w:val="2"/>
      <w:szCs w:val="2"/>
    </w:rPr>
  </w:style>
  <w:style w:type="character" w:customStyle="1" w:styleId="Small">
    <w:name w:val="Small"/>
    <w:basedOn w:val="DefaultParagraphFont"/>
    <w:rsid w:val="00136C85"/>
    <w:rPr>
      <w:sz w:val="16"/>
    </w:rPr>
  </w:style>
  <w:style w:type="paragraph" w:customStyle="1" w:styleId="WideTable">
    <w:name w:val="Wide Table"/>
    <w:basedOn w:val="Normal"/>
    <w:rsid w:val="00136C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C85"/>
  </w:style>
  <w:style w:type="paragraph" w:styleId="Quote">
    <w:name w:val="Quote"/>
    <w:basedOn w:val="Heading1"/>
    <w:link w:val="QuoteChar"/>
    <w:qFormat/>
    <w:rsid w:val="00136C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C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C85"/>
    <w:pPr>
      <w:pageBreakBefore/>
    </w:pPr>
  </w:style>
  <w:style w:type="paragraph" w:customStyle="1" w:styleId="Border">
    <w:name w:val="Border"/>
    <w:basedOn w:val="Normal"/>
    <w:qFormat/>
    <w:rsid w:val="00136C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C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C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C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C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C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C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C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C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C85"/>
    <w:rPr>
      <w:u w:val="single"/>
    </w:rPr>
  </w:style>
  <w:style w:type="character" w:customStyle="1" w:styleId="BoldandItalics">
    <w:name w:val="Bold and Italics"/>
    <w:qFormat/>
    <w:rsid w:val="00136C85"/>
    <w:rPr>
      <w:b/>
      <w:i/>
      <w:u w:val="none"/>
    </w:rPr>
  </w:style>
  <w:style w:type="paragraph" w:styleId="BalloonText">
    <w:name w:val="Balloon Text"/>
    <w:basedOn w:val="Normal"/>
    <w:link w:val="BalloonTextChar"/>
    <w:rsid w:val="00136C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C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C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C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C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C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C85"/>
    <w:pPr>
      <w:spacing w:before="0" w:after="0"/>
    </w:pPr>
  </w:style>
  <w:style w:type="paragraph" w:customStyle="1" w:styleId="BodyTextBold">
    <w:name w:val="Body Text Bold"/>
    <w:basedOn w:val="BodyText"/>
    <w:qFormat/>
    <w:rsid w:val="00136C85"/>
    <w:rPr>
      <w:b/>
    </w:rPr>
  </w:style>
  <w:style w:type="character" w:styleId="Hyperlink">
    <w:name w:val="Hyperlink"/>
    <w:basedOn w:val="DefaultParagraphFont"/>
    <w:uiPriority w:val="99"/>
    <w:unhideWhenUsed/>
    <w:rsid w:val="001A65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1805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BSBIPR301 Comply with organisational requirements for protection and use of intellectual property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2020-07-07T09:10:00Z</dcterms:created>
  <dcterms:modified xsi:type="dcterms:W3CDTF">2020-07-07T09:10:00Z</dcterms:modified>
</cp:coreProperties>
</file>