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AD6" w:rsidP="007E4AD6">
      <w:pPr>
        <w:pStyle w:val="Title"/>
      </w:pPr>
      <w:r>
        <w:fldChar w:fldCharType="begin"/>
      </w:r>
      <w:r>
        <w:instrText xml:space="preserve"> TITLE   \* MERGEFORMAT </w:instrText>
      </w:r>
      <w:r>
        <w:fldChar w:fldCharType="separate"/>
      </w:r>
      <w:r>
        <w:t>BSBINT408 Prepare business advice on the taxes and duties for international trade transactions</w:t>
      </w:r>
      <w:r>
        <w:fldChar w:fldCharType="end"/>
      </w:r>
    </w:p>
    <w:p w:rsidR="007E4AD6" w:rsidP="007E4AD6">
      <w:pPr>
        <w:pStyle w:val="Version"/>
        <w:sectPr w:rsidSect="000856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67E" w:rsidP="0008567E">
      <w:pPr>
        <w:pStyle w:val="SuperHeading"/>
      </w:pPr>
      <w:r w:rsidRPr="0008567E">
        <w:t>BSBINT408 Prepare business advice on the taxes and duties for international trade transactions</w:t>
      </w:r>
    </w:p>
    <w:p w:rsidR="00000000" w:rsidRPr="0008567E" w:rsidP="0008567E">
      <w:pPr>
        <w:pStyle w:val="Heading1"/>
      </w:pPr>
      <w:bookmarkStart w:id="1" w:name="O_704971"/>
      <w:bookmarkEnd w:id="1"/>
      <w:r w:rsidRPr="0008567E">
        <w:t>Modification History</w:t>
      </w:r>
    </w:p>
    <w:tbl>
      <w:tblPr>
        <w:tblW w:w="0" w:type="auto"/>
        <w:tblLayout w:type="fixed"/>
        <w:tblCellMar>
          <w:left w:w="62" w:type="dxa"/>
          <w:right w:w="62" w:type="dxa"/>
        </w:tblCellMar>
        <w:tblLook w:val="0000"/>
      </w:tblPr>
      <w:tblGrid>
        <w:gridCol w:w="3091"/>
        <w:gridCol w:w="5873"/>
      </w:tblGrid>
      <w:tr w:rsidTr="000856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rPr>
                <w:rStyle w:val="SpecialBold"/>
              </w:rPr>
              <w:t>Comments</w:t>
            </w:r>
          </w:p>
        </w:tc>
      </w:tr>
      <w:tr w:rsidTr="000856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Release 1</w:t>
            </w:r>
            <w:r w:rsidRPr="0008567E">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t>This version first released with BSB Business Services Training Package Version 1.0.</w:t>
            </w:r>
          </w:p>
        </w:tc>
      </w:tr>
    </w:tbl>
    <w:p w:rsidR="00000000" w:rsidRPr="0008567E" w:rsidP="0008567E">
      <w:pPr>
        <w:pStyle w:val="BodyText"/>
      </w:pPr>
    </w:p>
    <w:p w:rsidR="00000000" w:rsidRPr="0008567E" w:rsidP="0008567E">
      <w:pPr>
        <w:pStyle w:val="AllowPageBreak"/>
      </w:pPr>
    </w:p>
    <w:p w:rsidR="00000000" w:rsidRPr="0008567E" w:rsidP="0008567E">
      <w:pPr>
        <w:pStyle w:val="Heading1"/>
      </w:pPr>
      <w:bookmarkStart w:id="2" w:name="O_704972"/>
      <w:bookmarkEnd w:id="2"/>
      <w:r w:rsidRPr="0008567E">
        <w:t>Application</w:t>
      </w:r>
    </w:p>
    <w:p w:rsidR="00000000" w:rsidRPr="0008567E" w:rsidP="007E4AD6">
      <w:pPr>
        <w:pStyle w:val="BodyText"/>
      </w:pPr>
      <w:r w:rsidRPr="0008567E">
        <w:t>This unit describes the skills and knowledge required to assess the applicability of the relevant taxes and duties for international trade transactions, and to prepare business advice based on the assessments and calculations un</w:t>
      </w:r>
      <w:r w:rsidRPr="0008567E">
        <w:t>dertaken.</w:t>
      </w:r>
    </w:p>
    <w:p w:rsidR="00000000" w:rsidRPr="0008567E" w:rsidP="007E4AD6">
      <w:pPr>
        <w:pStyle w:val="BodyText"/>
      </w:pPr>
      <w:r w:rsidRPr="0008567E">
        <w:t>It applies to individuals with a broad knowledge of taxes and duties who contribute well-developed skills and knowledge to prepare business advice for a client. This unit addresses the application of relevant legislation, determinations, decisio</w:t>
      </w:r>
      <w:r w:rsidRPr="0008567E">
        <w:t>ns and guidelines pertaining to the Australian Taxation System and Australian Customs regulations to assess the applicability of the GST, Australian Harmonised Export Commodity Codes for tax and duty related to export transactions, and to accurately calcul</w:t>
      </w:r>
      <w:r w:rsidRPr="0008567E">
        <w:t>ate relevant taxes and duty and to prepare appropriate business advice for a client.</w:t>
      </w:r>
    </w:p>
    <w:p w:rsidR="00000000" w:rsidRPr="0008567E" w:rsidP="007E4AD6">
      <w:pPr>
        <w:pStyle w:val="BodyText"/>
      </w:pPr>
      <w:r w:rsidRPr="0008567E">
        <w:t>No licensing, legislative or certification requirements apply to this unit at the time of publication.</w:t>
      </w:r>
    </w:p>
    <w:p w:rsidR="00000000" w:rsidRPr="0008567E" w:rsidP="0008567E">
      <w:pPr>
        <w:pStyle w:val="Heading1"/>
      </w:pPr>
      <w:bookmarkStart w:id="3" w:name="O_704975"/>
      <w:bookmarkEnd w:id="3"/>
      <w:r w:rsidRPr="0008567E">
        <w:t>Unit Sector</w:t>
      </w:r>
    </w:p>
    <w:p w:rsidR="00000000" w:rsidRPr="0008567E" w:rsidP="007E4AD6">
      <w:pPr>
        <w:pStyle w:val="BodyText"/>
      </w:pPr>
      <w:r w:rsidRPr="0008567E">
        <w:t>Business Development – International B</w:t>
      </w:r>
      <w:r w:rsidRPr="0008567E">
        <w:t>usiness</w:t>
      </w:r>
    </w:p>
    <w:p w:rsidR="00000000" w:rsidRPr="0008567E" w:rsidP="0008567E">
      <w:pPr>
        <w:pStyle w:val="Heading1"/>
      </w:pPr>
      <w:bookmarkStart w:id="4" w:name="O_704976"/>
      <w:bookmarkEnd w:id="4"/>
      <w:r w:rsidRPr="0008567E">
        <w:t>Elements and Performance Criteria</w:t>
      </w:r>
    </w:p>
    <w:tbl>
      <w:tblPr>
        <w:tblW w:w="9236" w:type="dxa"/>
        <w:tblLayout w:type="fixed"/>
        <w:tblCellMar>
          <w:left w:w="62" w:type="dxa"/>
          <w:right w:w="62" w:type="dxa"/>
        </w:tblCellMar>
        <w:tblLook w:val="0000"/>
      </w:tblPr>
      <w:tblGrid>
        <w:gridCol w:w="2645"/>
        <w:gridCol w:w="6591"/>
      </w:tblGrid>
      <w:tr w:rsidTr="0008567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567E" w:rsidP="0008567E">
            <w:pPr>
              <w:pStyle w:val="BodyText"/>
            </w:pPr>
            <w:r w:rsidRPr="0008567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567E">
            <w:pPr>
              <w:pStyle w:val="BodyText"/>
              <w:rPr>
                <w:lang w:val="en-NZ"/>
              </w:rPr>
            </w:pPr>
            <w:r w:rsidRPr="0008567E">
              <w:rPr>
                <w:rStyle w:val="SpecialBold"/>
              </w:rPr>
              <w:t>PERFORMANCE CRITERIA</w:t>
            </w:r>
          </w:p>
        </w:tc>
      </w:tr>
      <w:tr w:rsidTr="0008567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rPr>
                <w:rStyle w:val="Emphasis"/>
              </w:rPr>
              <w:t>Performance criteria describe the performance needed to demonstrate achievement of the element.</w:t>
            </w:r>
          </w:p>
        </w:tc>
      </w:tr>
      <w:tr w:rsidTr="000856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 xml:space="preserve">1 Assess applicability of relevant taxes and duties to international trade </w:t>
            </w:r>
            <w:r w:rsidRPr="0008567E">
              <w:t>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t xml:space="preserve">1.1 Research the applicability of relevant taxes and duty to international trade transactions </w:t>
            </w:r>
          </w:p>
          <w:p w:rsidR="00000000" w:rsidRPr="0008567E" w:rsidP="0008567E">
            <w:pPr>
              <w:pStyle w:val="BodyText"/>
            </w:pPr>
            <w:r w:rsidRPr="0008567E">
              <w:t>1.2 Research allowable exemptions and specialised schemes and legislation</w:t>
            </w:r>
            <w:r w:rsidRPr="0008567E">
              <w:t>s relating to international taxes or applicability to enterprise operations and specific international trade transactions</w:t>
            </w:r>
          </w:p>
          <w:p w:rsidR="00000000" w:rsidRPr="0008567E" w:rsidP="0008567E">
            <w:pPr>
              <w:pStyle w:val="BodyText"/>
            </w:pPr>
            <w:r w:rsidRPr="0008567E">
              <w:t>1.3 Apply allowable exemptions to trade transactions</w:t>
            </w:r>
          </w:p>
          <w:p w:rsidR="00000000" w:rsidP="0008567E">
            <w:pPr>
              <w:pStyle w:val="BodyText"/>
              <w:rPr>
                <w:lang w:val="en-NZ"/>
              </w:rPr>
            </w:pPr>
            <w:r w:rsidRPr="0008567E">
              <w:t>1.4 Check accuracy of assessments</w:t>
            </w:r>
          </w:p>
        </w:tc>
      </w:tr>
      <w:tr w:rsidTr="000856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2 Calculate taxes and duty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t>2.1 Ide</w:t>
            </w:r>
            <w:r w:rsidRPr="0008567E">
              <w:t xml:space="preserve">ntify components of international trade transactions to be included in calculations </w:t>
            </w:r>
          </w:p>
          <w:p w:rsidR="00000000" w:rsidRPr="0008567E" w:rsidP="0008567E">
            <w:pPr>
              <w:pStyle w:val="BodyText"/>
            </w:pPr>
            <w:r w:rsidRPr="0008567E">
              <w:t xml:space="preserve">2.2 Calculate taxes and duty on international trade transactions </w:t>
            </w:r>
          </w:p>
          <w:p w:rsidR="00000000" w:rsidP="0008567E">
            <w:pPr>
              <w:pStyle w:val="BodyText"/>
              <w:rPr>
                <w:lang w:val="en-NZ"/>
              </w:rPr>
            </w:pPr>
            <w:r w:rsidRPr="0008567E">
              <w:t>2.3 Check accuracy of calculations</w:t>
            </w:r>
          </w:p>
        </w:tc>
      </w:tr>
      <w:tr w:rsidTr="000856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3 Prepare business advice on applicable taxes and duty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t>3.1 Prepare re</w:t>
            </w:r>
            <w:r w:rsidRPr="0008567E">
              <w:t>sults of calculations and business advice in required format</w:t>
            </w:r>
          </w:p>
          <w:p w:rsidR="00000000" w:rsidRPr="0008567E" w:rsidP="0008567E">
            <w:pPr>
              <w:pStyle w:val="BodyText"/>
            </w:pPr>
            <w:r w:rsidRPr="0008567E">
              <w:t>3.2 Check calculations for accuracy, and seek and obtain verification from relevant personnel as required</w:t>
            </w:r>
          </w:p>
          <w:p w:rsidR="00000000" w:rsidRPr="0008567E" w:rsidP="0008567E">
            <w:pPr>
              <w:pStyle w:val="BodyText"/>
            </w:pPr>
            <w:r w:rsidRPr="0008567E">
              <w:t>3.3 Pass completed business advice to client and other relevant personnel as required</w:t>
            </w:r>
          </w:p>
        </w:tc>
      </w:tr>
    </w:tbl>
    <w:p w:rsidR="00000000" w:rsidRPr="0008567E" w:rsidP="0008567E">
      <w:pPr>
        <w:pStyle w:val="BodyText"/>
      </w:pPr>
    </w:p>
    <w:p w:rsidR="00000000" w:rsidRPr="0008567E" w:rsidP="0008567E">
      <w:pPr>
        <w:pStyle w:val="AllowPageBreak"/>
      </w:pPr>
    </w:p>
    <w:p w:rsidR="00000000" w:rsidRPr="0008567E" w:rsidP="0008567E">
      <w:pPr>
        <w:pStyle w:val="Heading1"/>
      </w:pPr>
      <w:bookmarkStart w:id="5" w:name="O_704977"/>
      <w:bookmarkEnd w:id="5"/>
      <w:r w:rsidRPr="0008567E">
        <w:t>Foundation Skills</w:t>
      </w:r>
    </w:p>
    <w:p w:rsidR="00000000" w:rsidRPr="007E4AD6" w:rsidP="007E4AD6">
      <w:pPr>
        <w:pStyle w:val="BodyText"/>
        <w:rPr>
          <w:i/>
        </w:rPr>
      </w:pPr>
      <w:r w:rsidRPr="007E4AD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85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rPr>
                <w:rStyle w:val="SpecialBold"/>
              </w:rPr>
              <w:t>Performance</w:t>
            </w:r>
          </w:p>
          <w:p w:rsidR="00000000" w:rsidRPr="0008567E" w:rsidP="0008567E">
            <w:pPr>
              <w:pStyle w:val="BodyText"/>
            </w:pPr>
            <w:r w:rsidRPr="0008567E">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rPr>
                <w:rStyle w:val="SpecialBold"/>
              </w:rPr>
              <w:t>Description</w:t>
            </w:r>
          </w:p>
        </w:tc>
      </w:tr>
      <w:tr w:rsidTr="00085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1.1-1.4, 2.1,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ListBullet"/>
              <w:rPr>
                <w:lang w:val="en-NZ"/>
              </w:rPr>
            </w:pPr>
            <w:r w:rsidRPr="0008567E">
              <w:t xml:space="preserve">Identifies and analyses relevant information in complex texts so advice can be provided on taxes and duties </w:t>
            </w:r>
          </w:p>
        </w:tc>
      </w:tr>
      <w:tr w:rsidTr="00085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1.1-1.3, 2.2,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ListBullet"/>
              <w:rPr>
                <w:lang w:val="en-NZ"/>
              </w:rPr>
            </w:pPr>
            <w:r w:rsidRPr="0008567E">
              <w:t xml:space="preserve">Completes documentation according to specific requirements </w:t>
            </w:r>
          </w:p>
        </w:tc>
      </w:tr>
      <w:tr w:rsidTr="00085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ListBullet"/>
            </w:pPr>
            <w:r w:rsidRPr="0008567E">
              <w:t>Uses appropriate language and features in spoken exchanges with clients</w:t>
            </w:r>
          </w:p>
          <w:p w:rsidR="00000000" w:rsidP="0008567E">
            <w:pPr>
              <w:pStyle w:val="ListBullet"/>
              <w:rPr>
                <w:lang w:val="en-NZ"/>
              </w:rPr>
            </w:pPr>
            <w:r w:rsidRPr="0008567E">
              <w:t>Elicits views and opinions of others by listening and questioning</w:t>
            </w:r>
          </w:p>
        </w:tc>
      </w:tr>
      <w:tr w:rsidTr="00085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1.3, 1.4, 2.2, 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ListBullet"/>
              <w:rPr>
                <w:lang w:val="en-NZ"/>
              </w:rPr>
            </w:pPr>
            <w:r w:rsidRPr="0008567E">
              <w:t>Uses mathematical skills</w:t>
            </w:r>
            <w:r w:rsidRPr="0008567E">
              <w:t xml:space="preserve"> to calculate trade transactions and taxes, and to check figures for accuracy</w:t>
            </w:r>
          </w:p>
        </w:tc>
      </w:tr>
      <w:tr w:rsidTr="00085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1.2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ListBullet"/>
              <w:rPr>
                <w:lang w:val="en-NZ"/>
              </w:rPr>
            </w:pPr>
            <w:r w:rsidRPr="0008567E">
              <w:t>Recognises relevant international trade requirements in the context of own work</w:t>
            </w:r>
          </w:p>
        </w:tc>
      </w:tr>
      <w:tr w:rsidTr="00085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ListBullet"/>
            </w:pPr>
            <w:r w:rsidRPr="0008567E">
              <w:t>Selects and uses appropriate conv</w:t>
            </w:r>
            <w:r w:rsidRPr="0008567E">
              <w:t>entions and protocols when communicating in a range of familiar work contexts</w:t>
            </w:r>
          </w:p>
          <w:p w:rsidR="00000000" w:rsidP="0008567E">
            <w:pPr>
              <w:pStyle w:val="ListBullet"/>
              <w:rPr>
                <w:lang w:val="en-NZ"/>
              </w:rPr>
            </w:pPr>
            <w:r w:rsidRPr="0008567E">
              <w:t>Seeks assistance from more experienced work colleagues</w:t>
            </w:r>
          </w:p>
        </w:tc>
      </w:tr>
      <w:tr w:rsidTr="00085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1.1-1.4, 2.1-2.3,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ListBullet"/>
            </w:pPr>
            <w:r w:rsidRPr="0008567E">
              <w:t>Uses logically sequenced steps to plan and implement own work</w:t>
            </w:r>
          </w:p>
        </w:tc>
      </w:tr>
    </w:tbl>
    <w:p w:rsidR="00000000" w:rsidRPr="0008567E" w:rsidP="0008567E">
      <w:pPr>
        <w:pStyle w:val="BodyText"/>
      </w:pPr>
    </w:p>
    <w:p w:rsidR="00000000" w:rsidRPr="0008567E" w:rsidP="0008567E">
      <w:pPr>
        <w:pStyle w:val="AllowPageBreak"/>
      </w:pPr>
    </w:p>
    <w:p w:rsidR="00000000" w:rsidRPr="0008567E" w:rsidP="0008567E">
      <w:pPr>
        <w:pStyle w:val="Heading1"/>
      </w:pPr>
      <w:bookmarkStart w:id="6" w:name="O_704979"/>
      <w:bookmarkEnd w:id="6"/>
      <w:r w:rsidRPr="0008567E">
        <w:t>Unit Mapping Information</w:t>
      </w:r>
    </w:p>
    <w:tbl>
      <w:tblPr>
        <w:tblW w:w="0" w:type="auto"/>
        <w:tblLayout w:type="fixed"/>
        <w:tblCellMar>
          <w:left w:w="62" w:type="dxa"/>
          <w:right w:w="62" w:type="dxa"/>
        </w:tblCellMar>
        <w:tblLook w:val="0000"/>
      </w:tblPr>
      <w:tblGrid>
        <w:gridCol w:w="2220"/>
        <w:gridCol w:w="2295"/>
        <w:gridCol w:w="2295"/>
        <w:gridCol w:w="2295"/>
      </w:tblGrid>
      <w:tr w:rsidTr="000856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rPr>
                <w:rStyle w:val="SpecialBold"/>
              </w:rPr>
              <w:t xml:space="preserve">Code and title </w:t>
            </w:r>
          </w:p>
          <w:p w:rsidR="00000000" w:rsidRPr="0008567E" w:rsidP="0008567E">
            <w:pPr>
              <w:pStyle w:val="BodyText"/>
            </w:pPr>
            <w:r w:rsidRPr="0008567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rPr>
                <w:rStyle w:val="SpecialBold"/>
              </w:rPr>
              <w:t>Code and title</w:t>
            </w:r>
          </w:p>
          <w:p w:rsidR="00000000" w:rsidRPr="0008567E" w:rsidP="0008567E">
            <w:pPr>
              <w:pStyle w:val="BodyText"/>
            </w:pPr>
            <w:r w:rsidRPr="0008567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rPr>
                <w:rStyle w:val="SpecialBold"/>
              </w:rPr>
              <w:t>Equivalence status</w:t>
            </w:r>
          </w:p>
        </w:tc>
      </w:tr>
      <w:tr w:rsidTr="0008567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BSBINT408 Prepare business advice on the taxes and duties for international trade transactions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BSBINT408B Prepare business advice on the taxes and duties for international trade transactions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t>Equivalent unit</w:t>
            </w:r>
          </w:p>
        </w:tc>
      </w:tr>
    </w:tbl>
    <w:p w:rsidR="00000000" w:rsidRPr="0008567E" w:rsidP="0008567E">
      <w:pPr>
        <w:pStyle w:val="BodyText"/>
      </w:pPr>
    </w:p>
    <w:p w:rsidR="00000000" w:rsidRPr="0008567E" w:rsidP="0008567E">
      <w:pPr>
        <w:pStyle w:val="AllowPageBreak"/>
      </w:pPr>
    </w:p>
    <w:p w:rsidR="00000000" w:rsidRPr="0008567E" w:rsidP="0008567E">
      <w:pPr>
        <w:pStyle w:val="Heading1"/>
      </w:pPr>
      <w:bookmarkStart w:id="7" w:name="O_704986"/>
      <w:bookmarkEnd w:id="7"/>
      <w:r w:rsidRPr="0008567E">
        <w:t>Links</w:t>
      </w:r>
    </w:p>
    <w:p w:rsidR="00000000" w:rsidRPr="0008567E" w:rsidP="007E4AD6">
      <w:pPr>
        <w:pStyle w:val="BodyText"/>
      </w:pPr>
      <w:r w:rsidRPr="0008567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F393D">
        <w:rPr>
          <w:rStyle w:val="Hyperlink"/>
        </w:rPr>
        <w:t>https://vetnet.gov.au/Pages/TrainingDocs.aspx?q=11ef6853-ceed-4ba7-9d87-4da407e23c10</w:t>
      </w:r>
      <w:r>
        <w:fldChar w:fldCharType="end"/>
      </w:r>
    </w:p>
    <w:p w:rsidR="00000000" w:rsidRPr="0008567E" w:rsidP="007E4AD6">
      <w:pPr>
        <w:pStyle w:val="BodyText"/>
        <w:sectPr w:rsidSect="0008567E">
          <w:headerReference w:type="default" r:id="rId10"/>
          <w:footerReference w:type="default" r:id="rId11"/>
          <w:pgSz w:w="11908" w:h="16833"/>
          <w:pgMar w:top="1702" w:right="1418" w:bottom="1702" w:left="1418" w:header="992" w:footer="992" w:gutter="0"/>
          <w:cols w:space="720"/>
          <w:noEndnote/>
          <w:docGrid w:linePitch="299"/>
        </w:sectPr>
      </w:pPr>
    </w:p>
    <w:p w:rsidR="00000000" w:rsidRPr="0008567E" w:rsidP="0008567E">
      <w:pPr>
        <w:pStyle w:val="SuperHeading"/>
      </w:pPr>
      <w:r w:rsidRPr="0008567E">
        <w:t>Assessment Requirements for BSBINT408 Prepare business advice on the taxes and duties for international trade transactions</w:t>
      </w:r>
    </w:p>
    <w:p w:rsidR="00000000" w:rsidRPr="0008567E" w:rsidP="0008567E">
      <w:pPr>
        <w:pStyle w:val="Heading1"/>
      </w:pPr>
      <w:bookmarkStart w:id="8" w:name="O_704981"/>
      <w:bookmarkEnd w:id="8"/>
      <w:r w:rsidRPr="0008567E">
        <w:t>Modification History</w:t>
      </w:r>
    </w:p>
    <w:tbl>
      <w:tblPr>
        <w:tblW w:w="0" w:type="auto"/>
        <w:tblLayout w:type="fixed"/>
        <w:tblCellMar>
          <w:left w:w="62" w:type="dxa"/>
          <w:right w:w="62" w:type="dxa"/>
        </w:tblCellMar>
        <w:tblLook w:val="0000"/>
      </w:tblPr>
      <w:tblGrid>
        <w:gridCol w:w="2627"/>
        <w:gridCol w:w="6337"/>
      </w:tblGrid>
      <w:tr w:rsidTr="000856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rPr>
                <w:rStyle w:val="SpecialBold"/>
              </w:rPr>
              <w:t>Comments</w:t>
            </w:r>
          </w:p>
        </w:tc>
      </w:tr>
      <w:tr w:rsidTr="000856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7E">
            <w:pPr>
              <w:pStyle w:val="BodyText"/>
              <w:rPr>
                <w:lang w:val="en-NZ"/>
              </w:rPr>
            </w:pPr>
            <w:r w:rsidRPr="0008567E">
              <w:t>Release 1</w:t>
            </w:r>
            <w:r w:rsidRPr="0008567E">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7E" w:rsidP="0008567E">
            <w:pPr>
              <w:pStyle w:val="BodyText"/>
            </w:pPr>
            <w:r w:rsidRPr="0008567E">
              <w:t>This version first released with BSB Business Services Training Package Version 1.0.</w:t>
            </w:r>
          </w:p>
        </w:tc>
      </w:tr>
    </w:tbl>
    <w:p w:rsidR="00000000" w:rsidRPr="0008567E" w:rsidP="0008567E">
      <w:pPr>
        <w:pStyle w:val="BodyText"/>
      </w:pPr>
    </w:p>
    <w:p w:rsidR="00000000" w:rsidRPr="0008567E" w:rsidP="0008567E">
      <w:pPr>
        <w:pStyle w:val="AllowPageBreak"/>
      </w:pPr>
    </w:p>
    <w:p w:rsidR="00000000" w:rsidRPr="0008567E" w:rsidP="0008567E">
      <w:pPr>
        <w:pStyle w:val="Heading1"/>
      </w:pPr>
      <w:bookmarkStart w:id="9" w:name="O_704982"/>
      <w:bookmarkEnd w:id="9"/>
      <w:r w:rsidRPr="0008567E">
        <w:t>Performance Evidence</w:t>
      </w:r>
    </w:p>
    <w:p w:rsidR="00000000" w:rsidRPr="0008567E" w:rsidP="007E4AD6">
      <w:pPr>
        <w:pStyle w:val="BodyText"/>
      </w:pPr>
      <w:r w:rsidRPr="0008567E">
        <w:t>Evidence of the ability to:</w:t>
      </w:r>
    </w:p>
    <w:p w:rsidR="00000000" w:rsidRPr="0008567E" w:rsidP="0008567E">
      <w:pPr>
        <w:pStyle w:val="ListBullet"/>
      </w:pPr>
      <w:r w:rsidRPr="0008567E">
        <w:t xml:space="preserve">accurately calculate at least TWO examples of good and services tax (GST), other taxes and duty payable across international trade transactions </w:t>
      </w:r>
    </w:p>
    <w:p w:rsidR="00000000" w:rsidRPr="0008567E" w:rsidP="0008567E">
      <w:pPr>
        <w:pStyle w:val="ListBullet"/>
      </w:pPr>
      <w:r w:rsidRPr="0008567E">
        <w:t xml:space="preserve">provide at least TWO examples of situations where an assessment of allowable exemptions and/or incentives have </w:t>
      </w:r>
      <w:r w:rsidRPr="0008567E">
        <w:t>been made including:</w:t>
      </w:r>
    </w:p>
    <w:p w:rsidR="00000000" w:rsidRPr="0008567E" w:rsidP="0008567E">
      <w:pPr>
        <w:pStyle w:val="ListBullet"/>
      </w:pPr>
      <w:r w:rsidRPr="0008567E">
        <w:t>keep records of relevant documentation used in the workplace</w:t>
      </w:r>
    </w:p>
    <w:p w:rsidR="00000000" w:rsidRPr="0008567E" w:rsidP="0008567E">
      <w:pPr>
        <w:pStyle w:val="ListBullet"/>
      </w:pPr>
      <w:r w:rsidRPr="0008567E">
        <w:t>provide examples of completed business advice.</w:t>
      </w:r>
    </w:p>
    <w:p w:rsidR="00000000" w:rsidRPr="0008567E" w:rsidP="0008567E">
      <w:pPr>
        <w:pStyle w:val="BodyText"/>
      </w:pPr>
    </w:p>
    <w:p w:rsidR="00000000" w:rsidRPr="0008567E" w:rsidP="007E4AD6">
      <w:pPr>
        <w:pStyle w:val="BodyText"/>
      </w:pPr>
      <w:r w:rsidRPr="0008567E">
        <w:t>Note: If a specific volume or frequency is not stated, then evidence must be provided at least once.</w:t>
      </w:r>
    </w:p>
    <w:p w:rsidR="00000000" w:rsidRPr="0008567E" w:rsidP="0008567E">
      <w:pPr>
        <w:pStyle w:val="Heading1"/>
      </w:pPr>
      <w:bookmarkStart w:id="10" w:name="O_704983"/>
      <w:bookmarkEnd w:id="10"/>
      <w:r w:rsidRPr="0008567E">
        <w:t>Knowledge Evidence</w:t>
      </w:r>
    </w:p>
    <w:p w:rsidR="00000000" w:rsidRPr="0008567E" w:rsidP="007E4AD6">
      <w:pPr>
        <w:pStyle w:val="BodyText"/>
      </w:pPr>
      <w:r w:rsidRPr="0008567E">
        <w:t>To complete the unit requirements safely and effectively, the individual must:</w:t>
      </w:r>
    </w:p>
    <w:p w:rsidR="00000000" w:rsidRPr="0008567E" w:rsidP="0008567E">
      <w:pPr>
        <w:pStyle w:val="ListBullet"/>
      </w:pPr>
      <w:r w:rsidRPr="0008567E">
        <w:t>identify legislation, codes of practice and standards relevant to taxes and duties for international trade</w:t>
      </w:r>
    </w:p>
    <w:p w:rsidR="00000000" w:rsidRPr="0008567E" w:rsidP="0008567E">
      <w:pPr>
        <w:pStyle w:val="ListBullet"/>
      </w:pPr>
      <w:r w:rsidRPr="0008567E">
        <w:t>explain allowable exemptions and specialised schem</w:t>
      </w:r>
      <w:r w:rsidRPr="0008567E">
        <w:t>es affecting taxes/duty payable on imports/exports</w:t>
      </w:r>
    </w:p>
    <w:p w:rsidR="00000000" w:rsidRPr="0008567E" w:rsidP="0008567E">
      <w:pPr>
        <w:pStyle w:val="ListBullet"/>
      </w:pPr>
      <w:r w:rsidRPr="0008567E">
        <w:t>summarise exclusions allowable for GST, related taxes and duty</w:t>
      </w:r>
    </w:p>
    <w:p w:rsidR="00000000" w:rsidRPr="0008567E" w:rsidP="0008567E">
      <w:pPr>
        <w:pStyle w:val="ListBullet"/>
      </w:pPr>
      <w:r w:rsidRPr="0008567E">
        <w:t>summarise organisational policies and procedures relating to import, export and customs brokerage/freight forwarding activity</w:t>
      </w:r>
    </w:p>
    <w:p w:rsidR="00000000" w:rsidRPr="0008567E" w:rsidP="0008567E">
      <w:pPr>
        <w:pStyle w:val="ListBullet"/>
      </w:pPr>
      <w:r w:rsidRPr="0008567E">
        <w:t>explain the pena</w:t>
      </w:r>
      <w:r w:rsidRPr="0008567E">
        <w:t>lties for incorrect calculation of taxes/duty payable.</w:t>
      </w:r>
    </w:p>
    <w:p w:rsidR="00000000" w:rsidRPr="0008567E" w:rsidP="0008567E">
      <w:pPr>
        <w:pStyle w:val="AllowPageBreak"/>
      </w:pPr>
    </w:p>
    <w:p w:rsidR="00000000" w:rsidRPr="0008567E" w:rsidP="0008567E">
      <w:pPr>
        <w:pStyle w:val="Heading1"/>
      </w:pPr>
      <w:bookmarkStart w:id="11" w:name="O_704984"/>
      <w:bookmarkEnd w:id="11"/>
      <w:r w:rsidRPr="0008567E">
        <w:t>Assessment Conditions</w:t>
      </w:r>
    </w:p>
    <w:p w:rsidR="00000000" w:rsidRPr="0008567E" w:rsidP="007E4AD6">
      <w:pPr>
        <w:pStyle w:val="BodyText"/>
      </w:pPr>
      <w:r w:rsidRPr="0008567E">
        <w:t>Assessment must be conducted in a safe environment where evidence gathered demonstrates consistent performance of typical activities experienced in the business d</w:t>
      </w:r>
      <w:r w:rsidRPr="0008567E">
        <w:t>evelopment – international business field of work and include access to:</w:t>
      </w:r>
    </w:p>
    <w:p w:rsidR="00000000" w:rsidRPr="0008567E" w:rsidP="0008567E">
      <w:pPr>
        <w:pStyle w:val="ListBullet"/>
      </w:pPr>
      <w:r w:rsidRPr="0008567E">
        <w:t>workplace documentation</w:t>
      </w:r>
    </w:p>
    <w:p w:rsidR="00000000" w:rsidRPr="0008567E" w:rsidP="0008567E">
      <w:pPr>
        <w:pStyle w:val="ListBullet"/>
      </w:pPr>
      <w:r w:rsidRPr="0008567E">
        <w:t>information about applicable taxes and exemptions</w:t>
      </w:r>
    </w:p>
    <w:p w:rsidR="00000000" w:rsidRPr="0008567E" w:rsidP="0008567E">
      <w:pPr>
        <w:pStyle w:val="ListBullet"/>
      </w:pPr>
      <w:r w:rsidRPr="0008567E">
        <w:t>office equipment and resources</w:t>
      </w:r>
    </w:p>
    <w:p w:rsidR="00000000" w:rsidRPr="0008567E" w:rsidP="0008567E">
      <w:pPr>
        <w:pStyle w:val="ListBullet"/>
      </w:pPr>
      <w:r w:rsidRPr="0008567E">
        <w:t>case studies and, where possible, real situations.</w:t>
      </w:r>
      <w:r w:rsidRPr="0008567E">
        <w:tab/>
      </w:r>
    </w:p>
    <w:p w:rsidR="00000000" w:rsidRPr="0008567E" w:rsidP="0008567E">
      <w:pPr>
        <w:pStyle w:val="BodyText"/>
      </w:pPr>
    </w:p>
    <w:p w:rsidR="00000000" w:rsidRPr="0008567E" w:rsidP="007E4AD6">
      <w:pPr>
        <w:pStyle w:val="BodyText"/>
      </w:pPr>
      <w:r w:rsidRPr="0008567E">
        <w:t>Assessors must satisfy N</w:t>
      </w:r>
      <w:r w:rsidRPr="0008567E">
        <w:t>VR/AQTF assessor requirements.</w:t>
      </w:r>
    </w:p>
    <w:p w:rsidR="00000000" w:rsidRPr="0008567E" w:rsidP="0008567E">
      <w:pPr>
        <w:pStyle w:val="Heading1"/>
      </w:pPr>
      <w:bookmarkStart w:id="12" w:name="O_704987"/>
      <w:bookmarkEnd w:id="12"/>
      <w:r w:rsidRPr="0008567E">
        <w:t>Links</w:t>
      </w:r>
    </w:p>
    <w:p w:rsidR="00000000" w:rsidRPr="0008567E" w:rsidP="007E4AD6">
      <w:pPr>
        <w:pStyle w:val="BodyText"/>
      </w:pPr>
      <w:r w:rsidRPr="0008567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F393D">
        <w:rPr>
          <w:rStyle w:val="Hyperlink"/>
        </w:rPr>
        <w:t>https://vetnet.gov.au/Pages/TrainingDocs.aspx?q=11ef6853-ceed-4ba7-9d87-4da407e23c10</w:t>
      </w:r>
      <w:r>
        <w:fldChar w:fldCharType="end"/>
      </w:r>
    </w:p>
    <w:p w:rsidR="00000000" w:rsidRPr="0008567E" w:rsidP="0008567E"/>
    <w:sectPr w:rsidSect="000856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7E" w:rsidRPr="007E4AD6" w:rsidP="007E4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D6" w:rsidP="00085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4AD6" w:rsidP="000856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E4AD6" w:rsidP="000856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7E" w:rsidP="0008567E">
    <w:pPr>
      <w:pStyle w:val="Footer"/>
      <w:framePr w:wrap="around"/>
    </w:pPr>
    <w:r>
      <w:fldChar w:fldCharType="begin"/>
    </w:r>
    <w:r>
      <w:instrText xml:space="preserve"> DOCPROPERTY  Subject  \* MERGEFORMAT </w:instrText>
    </w:r>
    <w:r>
      <w:fldChar w:fldCharType="separate"/>
    </w:r>
    <w:r w:rsidR="007E4AD6">
      <w:t>Approved</w:t>
    </w:r>
    <w:r w:rsidR="007E4AD6">
      <w:fldChar w:fldCharType="end"/>
    </w:r>
    <w:r>
      <w:tab/>
      <w:t xml:space="preserve">Page </w:t>
    </w:r>
    <w:r>
      <w:fldChar w:fldCharType="begin"/>
    </w:r>
    <w:r>
      <w:instrText xml:space="preserve"> PAGE  \* Arabic  \* MERGEFORMAT </w:instrText>
    </w:r>
    <w:r>
      <w:fldChar w:fldCharType="separate"/>
    </w:r>
    <w:r w:rsidR="007E4A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4AD6">
      <w:rPr>
        <w:noProof/>
      </w:rPr>
      <w:t>4</w:t>
    </w:r>
    <w:r>
      <w:rPr>
        <w:noProof/>
      </w:rPr>
      <w:fldChar w:fldCharType="end"/>
    </w:r>
  </w:p>
  <w:p w:rsidR="0008567E" w:rsidP="0008567E">
    <w:pPr>
      <w:pStyle w:val="Footer"/>
      <w:framePr w:wrap="around"/>
    </w:pPr>
    <w:r>
      <w:t xml:space="preserve">© Commonwealth of Australia, </w:t>
    </w:r>
    <w:r>
      <w:fldChar w:fldCharType="begin"/>
    </w:r>
    <w:r>
      <w:instrText xml:space="preserve"> DATE  \@ "yyyy"  \* MERGEFORMAT </w:instrText>
    </w:r>
    <w:r>
      <w:fldChar w:fldCharType="separate"/>
    </w:r>
    <w:r w:rsidR="007E4AD6">
      <w:rPr>
        <w:noProof/>
      </w:rPr>
      <w:t>2025</w:t>
    </w:r>
    <w:r>
      <w:fldChar w:fldCharType="end"/>
    </w:r>
    <w:r>
      <w:tab/>
    </w:r>
    <w:r>
      <w:fldChar w:fldCharType="begin"/>
    </w:r>
    <w:r>
      <w:instrText xml:space="preserve"> DOCPROPERTY  Author  \* MERGEFORMAT </w:instrText>
    </w:r>
    <w:r>
      <w:fldChar w:fldCharType="separate"/>
    </w:r>
    <w:r w:rsidR="007E4AD6">
      <w:t>Future Skills Organisation</w:t>
    </w:r>
    <w:r w:rsidR="007E4AD6">
      <w:fldChar w:fldCharType="end"/>
    </w:r>
  </w:p>
  <w:p w:rsidR="0008567E" w:rsidP="00085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67E" w:rsidRPr="007E4AD6" w:rsidP="007E4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D6" w:rsidRPr="002D2AF8" w:rsidP="0008567E">
    <w:pPr>
      <w:pStyle w:val="Header"/>
      <w:framePr w:wrap="around"/>
    </w:pPr>
    <w:r>
      <w:fldChar w:fldCharType="begin"/>
    </w:r>
    <w:r>
      <w:instrText xml:space="preserve"> TITLE   \* MERGEFORMAT </w:instrText>
    </w:r>
    <w:r>
      <w:fldChar w:fldCharType="separate"/>
    </w:r>
    <w:r>
      <w:t>BSBINT408 Prepare business advice on the taxes and duties for international trade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4AD6" w:rsidP="000856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7E" w:rsidRPr="002D2AF8" w:rsidP="0008567E">
    <w:pPr>
      <w:pStyle w:val="Header"/>
      <w:framePr w:wrap="around"/>
    </w:pPr>
    <w:r>
      <w:fldChar w:fldCharType="begin"/>
    </w:r>
    <w:r>
      <w:instrText xml:space="preserve"> TITLE   \* MERGEFORMAT </w:instrText>
    </w:r>
    <w:r>
      <w:fldChar w:fldCharType="separate"/>
    </w:r>
    <w:r w:rsidR="007E4AD6">
      <w:t>BSBINT408 Prepare business advice on the taxes and duties for international trade transactions</w:t>
    </w:r>
    <w:r w:rsidR="007E4AD6">
      <w:fldChar w:fldCharType="end"/>
    </w:r>
    <w:r>
      <w:tab/>
      <w:t xml:space="preserve">Date this document was generated: </w:t>
    </w:r>
    <w:r>
      <w:fldChar w:fldCharType="begin"/>
    </w:r>
    <w:r>
      <w:instrText xml:space="preserve"> CREATEDATE  \@ "d MMMM yyyy"  \* MERGEFORMAT </w:instrText>
    </w:r>
    <w:r>
      <w:fldChar w:fldCharType="separate"/>
    </w:r>
    <w:r w:rsidR="007E4AD6">
      <w:rPr>
        <w:noProof/>
      </w:rPr>
      <w:t>2 March 2025</w:t>
    </w:r>
    <w:r>
      <w:fldChar w:fldCharType="end"/>
    </w:r>
  </w:p>
  <w:p w:rsidR="0008567E" w:rsidP="00085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7CF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D85D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67E"/>
    <w:pPr>
      <w:spacing w:before="360" w:after="60"/>
      <w:outlineLvl w:val="0"/>
    </w:pPr>
    <w:rPr>
      <w:sz w:val="32"/>
    </w:rPr>
  </w:style>
  <w:style w:type="paragraph" w:styleId="Heading2">
    <w:name w:val="heading 2"/>
    <w:basedOn w:val="HeadingBase"/>
    <w:next w:val="BodyText"/>
    <w:link w:val="Heading2Char"/>
    <w:qFormat/>
    <w:rsid w:val="0008567E"/>
    <w:pPr>
      <w:keepLines/>
      <w:spacing w:before="240" w:after="120"/>
      <w:outlineLvl w:val="1"/>
    </w:pPr>
    <w:rPr>
      <w:sz w:val="28"/>
      <w:szCs w:val="40"/>
    </w:rPr>
  </w:style>
  <w:style w:type="paragraph" w:styleId="Heading3">
    <w:name w:val="heading 3"/>
    <w:basedOn w:val="HeadingBase"/>
    <w:next w:val="BodyText"/>
    <w:link w:val="Heading3Char"/>
    <w:qFormat/>
    <w:rsid w:val="0008567E"/>
    <w:pPr>
      <w:spacing w:before="180" w:after="120"/>
      <w:outlineLvl w:val="2"/>
    </w:pPr>
    <w:rPr>
      <w:spacing w:val="-10"/>
      <w:kern w:val="32"/>
    </w:rPr>
  </w:style>
  <w:style w:type="paragraph" w:styleId="Heading4">
    <w:name w:val="heading 4"/>
    <w:basedOn w:val="HeadingBase"/>
    <w:next w:val="BodyText"/>
    <w:link w:val="Heading4Char"/>
    <w:qFormat/>
    <w:rsid w:val="0008567E"/>
    <w:pPr>
      <w:spacing w:before="160" w:after="120"/>
      <w:outlineLvl w:val="3"/>
    </w:pPr>
    <w:rPr>
      <w:sz w:val="22"/>
    </w:rPr>
  </w:style>
  <w:style w:type="paragraph" w:styleId="Heading5">
    <w:name w:val="heading 5"/>
    <w:basedOn w:val="HeadingBase"/>
    <w:next w:val="Normal"/>
    <w:link w:val="Heading5Char"/>
    <w:qFormat/>
    <w:rsid w:val="0008567E"/>
    <w:pPr>
      <w:spacing w:before="80"/>
      <w:outlineLvl w:val="4"/>
    </w:pPr>
    <w:rPr>
      <w:color w:val="918585"/>
      <w:sz w:val="20"/>
    </w:rPr>
  </w:style>
  <w:style w:type="paragraph" w:styleId="Heading6">
    <w:name w:val="heading 6"/>
    <w:basedOn w:val="HeadingBase"/>
    <w:next w:val="Normal"/>
    <w:link w:val="Heading6Char"/>
    <w:qFormat/>
    <w:rsid w:val="0008567E"/>
    <w:pPr>
      <w:spacing w:before="60"/>
      <w:outlineLvl w:val="5"/>
    </w:pPr>
    <w:rPr>
      <w:color w:val="918585"/>
      <w:sz w:val="20"/>
    </w:rPr>
  </w:style>
  <w:style w:type="paragraph" w:styleId="Heading7">
    <w:name w:val="heading 7"/>
    <w:basedOn w:val="Normal"/>
    <w:next w:val="Normal"/>
    <w:link w:val="Heading7Char"/>
    <w:qFormat/>
    <w:rsid w:val="0008567E"/>
    <w:pPr>
      <w:ind w:left="720"/>
      <w:outlineLvl w:val="6"/>
    </w:pPr>
    <w:rPr>
      <w:i/>
    </w:rPr>
  </w:style>
  <w:style w:type="paragraph" w:styleId="Heading8">
    <w:name w:val="heading 8"/>
    <w:basedOn w:val="Normal"/>
    <w:next w:val="Normal"/>
    <w:link w:val="Heading8Char"/>
    <w:qFormat/>
    <w:rsid w:val="0008567E"/>
    <w:pPr>
      <w:ind w:left="720"/>
      <w:outlineLvl w:val="7"/>
    </w:pPr>
    <w:rPr>
      <w:i/>
    </w:rPr>
  </w:style>
  <w:style w:type="paragraph" w:styleId="Heading9">
    <w:name w:val="heading 9"/>
    <w:basedOn w:val="Normal"/>
    <w:next w:val="Normal"/>
    <w:link w:val="Heading9Char"/>
    <w:qFormat/>
    <w:rsid w:val="0008567E"/>
    <w:pPr>
      <w:ind w:left="720"/>
      <w:outlineLvl w:val="8"/>
    </w:pPr>
    <w:rPr>
      <w:i/>
    </w:rPr>
  </w:style>
  <w:style w:type="character" w:default="1" w:styleId="DefaultParagraphFont">
    <w:name w:val="Default Paragraph Font"/>
    <w:uiPriority w:val="1"/>
    <w:unhideWhenUsed/>
    <w:rsid w:val="00085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67E"/>
  </w:style>
  <w:style w:type="character" w:customStyle="1" w:styleId="Heading1Char">
    <w:name w:val="Heading 1 Char"/>
    <w:basedOn w:val="DefaultParagraphFont"/>
    <w:link w:val="Heading1"/>
    <w:rsid w:val="0008567E"/>
    <w:rPr>
      <w:rFonts w:ascii="Times New Roman" w:eastAsia="Times New Roman" w:hAnsi="Times New Roman" w:cs="Times New Roman"/>
      <w:b/>
      <w:sz w:val="32"/>
      <w:szCs w:val="20"/>
      <w:lang w:eastAsia="en-US"/>
    </w:rPr>
  </w:style>
  <w:style w:type="paragraph" w:styleId="BodyText">
    <w:name w:val="Body Text"/>
    <w:basedOn w:val="Normal"/>
    <w:link w:val="BodyTextChar"/>
    <w:rsid w:val="000856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67E"/>
    <w:rPr>
      <w:rFonts w:ascii="Times New Roman" w:eastAsia="Times New Roman" w:hAnsi="Times New Roman" w:cs="Times New Roman"/>
      <w:sz w:val="24"/>
      <w:lang w:eastAsia="en-US"/>
    </w:rPr>
  </w:style>
  <w:style w:type="paragraph" w:styleId="ListBullet">
    <w:name w:val="List Bullet"/>
    <w:basedOn w:val="List"/>
    <w:rsid w:val="0008567E"/>
    <w:pPr>
      <w:numPr>
        <w:numId w:val="11"/>
      </w:numPr>
      <w:tabs>
        <w:tab w:val="clear" w:pos="340"/>
      </w:tabs>
      <w:spacing w:before="40" w:after="40"/>
    </w:pPr>
  </w:style>
  <w:style w:type="character" w:customStyle="1" w:styleId="SpecialBold">
    <w:name w:val="Special Bold"/>
    <w:basedOn w:val="DefaultParagraphFont"/>
    <w:rsid w:val="0008567E"/>
    <w:rPr>
      <w:b/>
      <w:spacing w:val="0"/>
    </w:rPr>
  </w:style>
  <w:style w:type="character" w:styleId="Emphasis">
    <w:name w:val="Emphasis"/>
    <w:basedOn w:val="DefaultParagraphFont"/>
    <w:qFormat/>
    <w:rsid w:val="0008567E"/>
    <w:rPr>
      <w:i/>
    </w:rPr>
  </w:style>
  <w:style w:type="paragraph" w:customStyle="1" w:styleId="SuperHeading">
    <w:name w:val="SuperHeading"/>
    <w:basedOn w:val="Normal"/>
    <w:rsid w:val="0008567E"/>
    <w:pPr>
      <w:spacing w:before="240" w:after="120"/>
      <w:outlineLvl w:val="0"/>
    </w:pPr>
    <w:rPr>
      <w:rFonts w:ascii="Times New Roman" w:hAnsi="Times New Roman"/>
      <w:b/>
      <w:sz w:val="32"/>
    </w:rPr>
  </w:style>
  <w:style w:type="paragraph" w:customStyle="1" w:styleId="AllowPageBreak">
    <w:name w:val="AllowPageBreak"/>
    <w:rsid w:val="000856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67E"/>
    <w:rPr>
      <w:rFonts w:ascii="Courier New" w:eastAsia="Times New Roman" w:hAnsi="Courier New" w:cs="Times New Roman"/>
      <w:i/>
      <w:szCs w:val="20"/>
      <w:lang w:eastAsia="en-US"/>
    </w:rPr>
  </w:style>
  <w:style w:type="paragraph" w:customStyle="1" w:styleId="HeadingBase">
    <w:name w:val="Heading Base"/>
    <w:rsid w:val="00085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67E"/>
    <w:pPr>
      <w:tabs>
        <w:tab w:val="right" w:leader="dot" w:pos="9072"/>
      </w:tabs>
      <w:ind w:left="567"/>
    </w:pPr>
    <w:rPr>
      <w:szCs w:val="22"/>
    </w:rPr>
  </w:style>
  <w:style w:type="paragraph" w:customStyle="1" w:styleId="TOCBase">
    <w:name w:val="TOC Base"/>
    <w:rsid w:val="00085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67E"/>
    <w:pPr>
      <w:tabs>
        <w:tab w:val="right" w:leader="dot" w:pos="9072"/>
      </w:tabs>
      <w:spacing w:before="40" w:after="40"/>
      <w:ind w:left="284"/>
    </w:pPr>
    <w:rPr>
      <w:rFonts w:ascii="Times New Roman" w:hAnsi="Times New Roman"/>
    </w:rPr>
  </w:style>
  <w:style w:type="paragraph" w:styleId="TOC1">
    <w:name w:val="toc 1"/>
    <w:basedOn w:val="TOCBase"/>
    <w:next w:val="Normal"/>
    <w:rsid w:val="00085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67E"/>
    <w:rPr>
      <w:rFonts w:ascii="Times New Roman" w:eastAsia="Times New Roman" w:hAnsi="Times New Roman" w:cs="Times New Roman"/>
      <w:sz w:val="16"/>
      <w:lang w:eastAsia="en-US"/>
    </w:rPr>
  </w:style>
  <w:style w:type="paragraph" w:styleId="Title">
    <w:name w:val="Title"/>
    <w:basedOn w:val="HeadingBase"/>
    <w:link w:val="TitleChar"/>
    <w:qFormat/>
    <w:rsid w:val="0008567E"/>
    <w:pPr>
      <w:spacing w:before="5040"/>
      <w:jc w:val="center"/>
    </w:pPr>
    <w:rPr>
      <w:sz w:val="48"/>
      <w:szCs w:val="72"/>
      <w:lang w:val="en-US"/>
    </w:rPr>
  </w:style>
  <w:style w:type="character" w:customStyle="1" w:styleId="TitleChar">
    <w:name w:val="Title Char"/>
    <w:basedOn w:val="DefaultParagraphFont"/>
    <w:link w:val="Title"/>
    <w:rsid w:val="00085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67E"/>
    <w:pPr>
      <w:tabs>
        <w:tab w:val="left" w:pos="3600"/>
        <w:tab w:val="left" w:pos="3958"/>
      </w:tabs>
    </w:pPr>
  </w:style>
  <w:style w:type="paragraph" w:styleId="List">
    <w:name w:val="List"/>
    <w:basedOn w:val="BodyText"/>
    <w:next w:val="BodyText"/>
    <w:rsid w:val="0008567E"/>
    <w:pPr>
      <w:tabs>
        <w:tab w:val="left" w:pos="340"/>
      </w:tabs>
      <w:spacing w:before="60" w:after="60"/>
      <w:ind w:left="340" w:hanging="340"/>
    </w:pPr>
  </w:style>
  <w:style w:type="paragraph" w:customStyle="1" w:styleId="Note">
    <w:name w:val="Note"/>
    <w:basedOn w:val="BodyText"/>
    <w:rsid w:val="00085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67E"/>
    <w:pPr>
      <w:framePr w:wrap="auto" w:hAnchor="text" w:y="6049"/>
    </w:pPr>
    <w:rPr>
      <w:color w:val="000000"/>
      <w:sz w:val="40"/>
    </w:rPr>
  </w:style>
  <w:style w:type="paragraph" w:customStyle="1" w:styleId="TOCTitle">
    <w:name w:val="TOCTitle"/>
    <w:basedOn w:val="Heading1"/>
    <w:rsid w:val="0008567E"/>
    <w:pPr>
      <w:spacing w:after="240"/>
      <w:jc w:val="center"/>
      <w:outlineLvl w:val="9"/>
    </w:pPr>
    <w:rPr>
      <w:caps/>
    </w:rPr>
  </w:style>
  <w:style w:type="paragraph" w:customStyle="1" w:styleId="Version">
    <w:name w:val="Version"/>
    <w:rsid w:val="000856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67E"/>
    <w:pPr>
      <w:numPr>
        <w:numId w:val="12"/>
      </w:numPr>
      <w:tabs>
        <w:tab w:val="clear" w:pos="680"/>
      </w:tabs>
    </w:pPr>
  </w:style>
  <w:style w:type="paragraph" w:styleId="Index1">
    <w:name w:val="index 1"/>
    <w:basedOn w:val="Normal"/>
    <w:next w:val="Normal"/>
    <w:semiHidden/>
    <w:rsid w:val="0008567E"/>
    <w:pPr>
      <w:keepNext w:val="0"/>
      <w:tabs>
        <w:tab w:val="right" w:pos="4176"/>
      </w:tabs>
      <w:ind w:left="198" w:hanging="198"/>
    </w:pPr>
    <w:rPr>
      <w:rFonts w:ascii="Garamond" w:hAnsi="Garamond"/>
    </w:rPr>
  </w:style>
  <w:style w:type="paragraph" w:styleId="IndexHeading">
    <w:name w:val="index heading"/>
    <w:basedOn w:val="Normal"/>
    <w:next w:val="Index1"/>
    <w:semiHidden/>
    <w:rsid w:val="0008567E"/>
    <w:pPr>
      <w:spacing w:before="120" w:after="120"/>
    </w:pPr>
    <w:rPr>
      <w:rFonts w:ascii="Arial" w:hAnsi="Arial"/>
      <w:b/>
      <w:color w:val="918585"/>
      <w:sz w:val="24"/>
    </w:rPr>
  </w:style>
  <w:style w:type="paragraph" w:styleId="Header">
    <w:name w:val="header"/>
    <w:basedOn w:val="Normal"/>
    <w:link w:val="HeaderChar"/>
    <w:rsid w:val="00085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67E"/>
    <w:rPr>
      <w:rFonts w:ascii="Times New Roman" w:eastAsia="Times New Roman" w:hAnsi="Times New Roman" w:cs="Times New Roman"/>
      <w:sz w:val="16"/>
      <w:szCs w:val="20"/>
      <w:lang w:val="en-GB" w:eastAsia="en-US"/>
    </w:rPr>
  </w:style>
  <w:style w:type="paragraph" w:customStyle="1" w:styleId="Chapter">
    <w:name w:val="Chapter"/>
    <w:basedOn w:val="Normal"/>
    <w:rsid w:val="0008567E"/>
    <w:pPr>
      <w:spacing w:before="240"/>
    </w:pPr>
    <w:rPr>
      <w:rFonts w:ascii="Times New Roman" w:hAnsi="Times New Roman"/>
      <w:smallCaps/>
      <w:spacing w:val="80"/>
      <w:sz w:val="28"/>
    </w:rPr>
  </w:style>
  <w:style w:type="paragraph" w:customStyle="1" w:styleId="InChapter">
    <w:name w:val="InChapter"/>
    <w:basedOn w:val="Heading3"/>
    <w:rsid w:val="0008567E"/>
    <w:pPr>
      <w:spacing w:after="240"/>
      <w:outlineLvl w:val="9"/>
    </w:pPr>
    <w:rPr>
      <w:noProof/>
    </w:rPr>
  </w:style>
  <w:style w:type="paragraph" w:styleId="Index2">
    <w:name w:val="index 2"/>
    <w:basedOn w:val="Normal"/>
    <w:next w:val="Normal"/>
    <w:semiHidden/>
    <w:rsid w:val="0008567E"/>
    <w:pPr>
      <w:tabs>
        <w:tab w:val="right" w:pos="4176"/>
      </w:tabs>
      <w:ind w:left="568" w:hanging="284"/>
    </w:pPr>
    <w:rPr>
      <w:rFonts w:ascii="Garamond" w:hAnsi="Garamond"/>
    </w:rPr>
  </w:style>
  <w:style w:type="paragraph" w:customStyle="1" w:styleId="Byline">
    <w:name w:val="Byline"/>
    <w:rsid w:val="00085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67E"/>
    <w:pPr>
      <w:tabs>
        <w:tab w:val="clear" w:pos="3600"/>
        <w:tab w:val="clear" w:pos="3958"/>
      </w:tabs>
      <w:jc w:val="right"/>
    </w:pPr>
  </w:style>
  <w:style w:type="paragraph" w:styleId="Caption">
    <w:name w:val="caption"/>
    <w:basedOn w:val="BodyText"/>
    <w:next w:val="Normal"/>
    <w:qFormat/>
    <w:rsid w:val="0008567E"/>
    <w:pPr>
      <w:framePr w:w="2268" w:hSpace="181" w:vSpace="181" w:wrap="around" w:vAnchor="text" w:hAnchor="page" w:x="1135" w:y="285" w:anchorLock="1"/>
    </w:pPr>
    <w:rPr>
      <w:i/>
    </w:rPr>
  </w:style>
  <w:style w:type="paragraph" w:customStyle="1" w:styleId="MiniTOCTitle">
    <w:name w:val="MiniTOCTitle"/>
    <w:basedOn w:val="Heading4"/>
    <w:rsid w:val="0008567E"/>
    <w:pPr>
      <w:spacing w:before="240"/>
      <w:outlineLvl w:val="9"/>
    </w:pPr>
    <w:rPr>
      <w:noProof/>
      <w:sz w:val="24"/>
    </w:rPr>
  </w:style>
  <w:style w:type="paragraph" w:customStyle="1" w:styleId="MiniTOCItem">
    <w:name w:val="MiniTOCItem"/>
    <w:basedOn w:val="ListBullet"/>
    <w:rsid w:val="0008567E"/>
    <w:pPr>
      <w:numPr>
        <w:numId w:val="0"/>
      </w:numPr>
      <w:tabs>
        <w:tab w:val="right" w:leader="dot" w:pos="6521"/>
      </w:tabs>
      <w:spacing w:before="0" w:after="0"/>
    </w:pPr>
  </w:style>
  <w:style w:type="paragraph" w:customStyle="1" w:styleId="TOFTitle">
    <w:name w:val="TOFTitle"/>
    <w:basedOn w:val="TOCTitle"/>
    <w:rsid w:val="0008567E"/>
  </w:style>
  <w:style w:type="paragraph" w:styleId="TableofFigures">
    <w:name w:val="table of figures"/>
    <w:basedOn w:val="Normal"/>
    <w:next w:val="Normal"/>
    <w:semiHidden/>
    <w:rsid w:val="0008567E"/>
    <w:pPr>
      <w:tabs>
        <w:tab w:val="right" w:leader="dot" w:pos="9072"/>
      </w:tabs>
      <w:ind w:left="970" w:hanging="403"/>
    </w:pPr>
    <w:rPr>
      <w:rFonts w:ascii="Times New Roman" w:hAnsi="Times New Roman"/>
      <w:b/>
    </w:rPr>
  </w:style>
  <w:style w:type="paragraph" w:styleId="ListNumber">
    <w:name w:val="List Number"/>
    <w:basedOn w:val="List"/>
    <w:rsid w:val="0008567E"/>
    <w:pPr>
      <w:numPr>
        <w:numId w:val="14"/>
      </w:numPr>
      <w:tabs>
        <w:tab w:val="clear" w:pos="340"/>
      </w:tabs>
    </w:pPr>
  </w:style>
  <w:style w:type="character" w:customStyle="1" w:styleId="WingdingSymbols">
    <w:name w:val="Wingding Symbols"/>
    <w:rsid w:val="0008567E"/>
    <w:rPr>
      <w:rFonts w:ascii="Wingdings" w:hAnsi="Wingdings"/>
    </w:rPr>
  </w:style>
  <w:style w:type="paragraph" w:customStyle="1" w:styleId="TableHeading">
    <w:name w:val="Table Heading"/>
    <w:basedOn w:val="HeadingBase"/>
    <w:rsid w:val="0008567E"/>
    <w:pPr>
      <w:keepLines/>
      <w:pBdr>
        <w:bottom w:val="single" w:sz="6" w:space="1" w:color="918585"/>
      </w:pBdr>
      <w:spacing w:before="240"/>
    </w:pPr>
  </w:style>
  <w:style w:type="character" w:customStyle="1" w:styleId="HotSpot">
    <w:name w:val="HotSpot"/>
    <w:rsid w:val="0008567E"/>
    <w:rPr>
      <w:color w:val="0033CC"/>
      <w:u w:val="none"/>
    </w:rPr>
  </w:style>
  <w:style w:type="paragraph" w:customStyle="1" w:styleId="BodyTextRight">
    <w:name w:val="Body Text Right"/>
    <w:basedOn w:val="BodyText"/>
    <w:rsid w:val="0008567E"/>
    <w:pPr>
      <w:spacing w:before="0" w:after="0"/>
      <w:jc w:val="right"/>
    </w:pPr>
  </w:style>
  <w:style w:type="paragraph" w:styleId="Index3">
    <w:name w:val="index 3"/>
    <w:basedOn w:val="ListNumber2"/>
    <w:next w:val="Normal"/>
    <w:semiHidden/>
    <w:rsid w:val="0008567E"/>
    <w:pPr>
      <w:numPr>
        <w:numId w:val="0"/>
      </w:numPr>
      <w:tabs>
        <w:tab w:val="right" w:leader="dot" w:pos="4176"/>
      </w:tabs>
    </w:pPr>
  </w:style>
  <w:style w:type="paragraph" w:styleId="ListNumber2">
    <w:name w:val="List Number 2"/>
    <w:basedOn w:val="List2"/>
    <w:rsid w:val="0008567E"/>
    <w:pPr>
      <w:numPr>
        <w:numId w:val="9"/>
      </w:numPr>
      <w:tabs>
        <w:tab w:val="clear" w:pos="1060"/>
      </w:tabs>
    </w:pPr>
  </w:style>
  <w:style w:type="paragraph" w:customStyle="1" w:styleId="MarginNote">
    <w:name w:val="Margin Note"/>
    <w:basedOn w:val="BodyText"/>
    <w:rsid w:val="00085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67E"/>
    <w:rPr>
      <w:sz w:val="32"/>
    </w:rPr>
  </w:style>
  <w:style w:type="paragraph" w:customStyle="1" w:styleId="HeadingProcedure">
    <w:name w:val="Heading Procedure"/>
    <w:basedOn w:val="HeadingBase"/>
    <w:next w:val="Normal"/>
    <w:rsid w:val="0008567E"/>
    <w:pPr>
      <w:tabs>
        <w:tab w:val="left" w:pos="0"/>
      </w:tabs>
      <w:spacing w:before="120" w:after="60"/>
    </w:pPr>
    <w:rPr>
      <w:i/>
      <w:color w:val="918585"/>
      <w:sz w:val="22"/>
    </w:rPr>
  </w:style>
  <w:style w:type="paragraph" w:customStyle="1" w:styleId="TableBodyText">
    <w:name w:val="Table Body Text"/>
    <w:basedOn w:val="BodyText"/>
    <w:rsid w:val="0008567E"/>
    <w:pPr>
      <w:spacing w:before="60" w:after="60"/>
    </w:pPr>
  </w:style>
  <w:style w:type="paragraph" w:styleId="ListContinue">
    <w:name w:val="List Continue"/>
    <w:basedOn w:val="List"/>
    <w:rsid w:val="0008567E"/>
    <w:pPr>
      <w:ind w:firstLine="0"/>
    </w:pPr>
  </w:style>
  <w:style w:type="paragraph" w:customStyle="1" w:styleId="ListNote">
    <w:name w:val="List Note"/>
    <w:basedOn w:val="List"/>
    <w:rsid w:val="0008567E"/>
    <w:pPr>
      <w:pBdr>
        <w:top w:val="single" w:sz="6" w:space="2" w:color="918585"/>
        <w:bottom w:val="single" w:sz="6" w:space="2" w:color="918585"/>
      </w:pBdr>
      <w:tabs>
        <w:tab w:val="left" w:pos="1021"/>
      </w:tabs>
      <w:ind w:firstLine="0"/>
    </w:pPr>
  </w:style>
  <w:style w:type="paragraph" w:customStyle="1" w:styleId="Warning">
    <w:name w:val="Warning"/>
    <w:basedOn w:val="BodyText"/>
    <w:rsid w:val="0008567E"/>
    <w:pPr>
      <w:shd w:val="clear" w:color="auto" w:fill="D9D9D9"/>
      <w:tabs>
        <w:tab w:val="left" w:pos="992"/>
      </w:tabs>
      <w:ind w:left="119" w:right="119"/>
    </w:pPr>
    <w:rPr>
      <w:sz w:val="20"/>
    </w:rPr>
  </w:style>
  <w:style w:type="paragraph" w:customStyle="1" w:styleId="MarginIcons">
    <w:name w:val="Margin Icons"/>
    <w:basedOn w:val="BodyText"/>
    <w:rsid w:val="00085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67E"/>
    <w:rPr>
      <w:rFonts w:ascii="Courier New" w:hAnsi="Courier New"/>
    </w:rPr>
  </w:style>
  <w:style w:type="paragraph" w:customStyle="1" w:styleId="NoteBullet">
    <w:name w:val="Note Bullet"/>
    <w:basedOn w:val="Note"/>
    <w:rsid w:val="0008567E"/>
    <w:pPr>
      <w:tabs>
        <w:tab w:val="clear" w:pos="680"/>
      </w:tabs>
      <w:spacing w:before="60" w:after="60"/>
    </w:pPr>
  </w:style>
  <w:style w:type="paragraph" w:customStyle="1" w:styleId="SubHeading2">
    <w:name w:val="SubHeading2"/>
    <w:basedOn w:val="HeadingBase"/>
    <w:rsid w:val="0008567E"/>
    <w:pPr>
      <w:spacing w:before="240" w:after="60"/>
    </w:pPr>
    <w:rPr>
      <w:sz w:val="20"/>
    </w:rPr>
  </w:style>
  <w:style w:type="paragraph" w:customStyle="1" w:styleId="SubHeading1">
    <w:name w:val="SubHeading1"/>
    <w:basedOn w:val="HeadingBase"/>
    <w:rsid w:val="0008567E"/>
    <w:pPr>
      <w:spacing w:before="240" w:after="60"/>
    </w:pPr>
    <w:rPr>
      <w:color w:val="918585"/>
      <w:sz w:val="22"/>
    </w:rPr>
  </w:style>
  <w:style w:type="paragraph" w:customStyle="1" w:styleId="SideHeading">
    <w:name w:val="Side Heading"/>
    <w:basedOn w:val="HeadingBase"/>
    <w:rsid w:val="00085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67E"/>
    <w:pPr>
      <w:numPr>
        <w:numId w:val="10"/>
      </w:numPr>
    </w:pPr>
  </w:style>
  <w:style w:type="paragraph" w:styleId="PlainText">
    <w:name w:val="Plain Text"/>
    <w:basedOn w:val="Normal"/>
    <w:link w:val="PlainTextChar"/>
    <w:rsid w:val="0008567E"/>
    <w:rPr>
      <w:sz w:val="20"/>
    </w:rPr>
  </w:style>
  <w:style w:type="character" w:customStyle="1" w:styleId="PlainTextChar">
    <w:name w:val="Plain Text Char"/>
    <w:basedOn w:val="DefaultParagraphFont"/>
    <w:link w:val="PlainText"/>
    <w:rsid w:val="0008567E"/>
    <w:rPr>
      <w:rFonts w:ascii="Courier New" w:eastAsia="Times New Roman" w:hAnsi="Courier New" w:cs="Times New Roman"/>
      <w:sz w:val="20"/>
      <w:szCs w:val="20"/>
      <w:lang w:eastAsia="en-US"/>
    </w:rPr>
  </w:style>
  <w:style w:type="character" w:customStyle="1" w:styleId="MenuOption">
    <w:name w:val="Menu Option"/>
    <w:basedOn w:val="DefaultParagraphFont"/>
    <w:rsid w:val="0008567E"/>
    <w:rPr>
      <w:b/>
      <w:smallCaps/>
    </w:rPr>
  </w:style>
  <w:style w:type="paragraph" w:customStyle="1" w:styleId="TableListNumber">
    <w:name w:val="Table List Number"/>
    <w:basedOn w:val="ListNumber"/>
    <w:rsid w:val="0008567E"/>
    <w:pPr>
      <w:numPr>
        <w:numId w:val="0"/>
      </w:numPr>
    </w:pPr>
  </w:style>
  <w:style w:type="paragraph" w:styleId="TOC4">
    <w:name w:val="toc 4"/>
    <w:basedOn w:val="TOCBase"/>
    <w:next w:val="Normal"/>
    <w:semiHidden/>
    <w:rsid w:val="0008567E"/>
    <w:pPr>
      <w:tabs>
        <w:tab w:val="right" w:leader="dot" w:pos="9071"/>
      </w:tabs>
      <w:ind w:left="1701"/>
    </w:pPr>
  </w:style>
  <w:style w:type="paragraph" w:customStyle="1" w:styleId="ListAlpha">
    <w:name w:val="List Alpha"/>
    <w:basedOn w:val="List"/>
    <w:rsid w:val="0008567E"/>
    <w:pPr>
      <w:numPr>
        <w:numId w:val="8"/>
      </w:numPr>
    </w:pPr>
  </w:style>
  <w:style w:type="paragraph" w:customStyle="1" w:styleId="ListAlpha2">
    <w:name w:val="List Alpha 2"/>
    <w:basedOn w:val="List2"/>
    <w:rsid w:val="0008567E"/>
    <w:pPr>
      <w:numPr>
        <w:numId w:val="7"/>
      </w:numPr>
    </w:pPr>
  </w:style>
  <w:style w:type="paragraph" w:styleId="List2">
    <w:name w:val="List 2"/>
    <w:basedOn w:val="BodyText"/>
    <w:rsid w:val="0008567E"/>
    <w:pPr>
      <w:tabs>
        <w:tab w:val="left" w:pos="680"/>
      </w:tabs>
      <w:spacing w:before="60" w:after="60"/>
      <w:ind w:left="680" w:hanging="340"/>
    </w:pPr>
  </w:style>
  <w:style w:type="paragraph" w:styleId="List3">
    <w:name w:val="List 3"/>
    <w:basedOn w:val="BodyText"/>
    <w:rsid w:val="0008567E"/>
    <w:pPr>
      <w:tabs>
        <w:tab w:val="left" w:pos="1021"/>
      </w:tabs>
      <w:spacing w:before="60" w:after="60"/>
      <w:ind w:left="1020" w:hanging="340"/>
    </w:pPr>
  </w:style>
  <w:style w:type="paragraph" w:styleId="List4">
    <w:name w:val="List 4"/>
    <w:basedOn w:val="BodyText"/>
    <w:rsid w:val="0008567E"/>
    <w:pPr>
      <w:tabs>
        <w:tab w:val="left" w:pos="1361"/>
      </w:tabs>
      <w:spacing w:before="60" w:after="60"/>
      <w:ind w:left="1361" w:hanging="340"/>
    </w:pPr>
  </w:style>
  <w:style w:type="paragraph" w:styleId="List5">
    <w:name w:val="List 5"/>
    <w:basedOn w:val="BodyText"/>
    <w:rsid w:val="0008567E"/>
    <w:pPr>
      <w:tabs>
        <w:tab w:val="left" w:pos="1701"/>
      </w:tabs>
      <w:spacing w:before="60" w:after="60"/>
      <w:ind w:left="1701" w:hanging="340"/>
    </w:pPr>
  </w:style>
  <w:style w:type="paragraph" w:styleId="ListBullet3">
    <w:name w:val="List Bullet 3"/>
    <w:basedOn w:val="List3"/>
    <w:rsid w:val="0008567E"/>
    <w:pPr>
      <w:numPr>
        <w:numId w:val="13"/>
      </w:numPr>
      <w:tabs>
        <w:tab w:val="clear" w:pos="1021"/>
      </w:tabs>
      <w:ind w:left="1037" w:hanging="357"/>
    </w:pPr>
  </w:style>
  <w:style w:type="paragraph" w:styleId="ListBullet4">
    <w:name w:val="List Bullet 4"/>
    <w:basedOn w:val="List4"/>
    <w:rsid w:val="0008567E"/>
    <w:pPr>
      <w:numPr>
        <w:numId w:val="2"/>
      </w:numPr>
      <w:tabs>
        <w:tab w:val="clear" w:pos="1361"/>
      </w:tabs>
    </w:pPr>
  </w:style>
  <w:style w:type="paragraph" w:styleId="ListBullet5">
    <w:name w:val="List Bullet 5"/>
    <w:basedOn w:val="List5"/>
    <w:rsid w:val="0008567E"/>
    <w:pPr>
      <w:numPr>
        <w:numId w:val="3"/>
      </w:numPr>
    </w:pPr>
  </w:style>
  <w:style w:type="paragraph" w:styleId="ListContinue2">
    <w:name w:val="List Continue 2"/>
    <w:basedOn w:val="List2"/>
    <w:rsid w:val="0008567E"/>
    <w:pPr>
      <w:ind w:firstLine="0"/>
    </w:pPr>
  </w:style>
  <w:style w:type="paragraph" w:styleId="ListContinue3">
    <w:name w:val="List Continue 3"/>
    <w:basedOn w:val="List3"/>
    <w:rsid w:val="0008567E"/>
    <w:pPr>
      <w:ind w:left="1021" w:firstLine="0"/>
    </w:pPr>
  </w:style>
  <w:style w:type="paragraph" w:styleId="ListContinue4">
    <w:name w:val="List Continue 4"/>
    <w:basedOn w:val="List4"/>
    <w:rsid w:val="0008567E"/>
    <w:pPr>
      <w:ind w:firstLine="0"/>
    </w:pPr>
  </w:style>
  <w:style w:type="paragraph" w:styleId="ListContinue5">
    <w:name w:val="List Continue 5"/>
    <w:basedOn w:val="List5"/>
    <w:rsid w:val="0008567E"/>
    <w:pPr>
      <w:ind w:firstLine="0"/>
    </w:pPr>
  </w:style>
  <w:style w:type="paragraph" w:styleId="ListNumber3">
    <w:name w:val="List Number 3"/>
    <w:basedOn w:val="List3"/>
    <w:rsid w:val="0008567E"/>
    <w:pPr>
      <w:numPr>
        <w:numId w:val="4"/>
      </w:numPr>
    </w:pPr>
  </w:style>
  <w:style w:type="paragraph" w:styleId="ListNumber4">
    <w:name w:val="List Number 4"/>
    <w:basedOn w:val="List4"/>
    <w:rsid w:val="0008567E"/>
    <w:pPr>
      <w:numPr>
        <w:numId w:val="5"/>
      </w:numPr>
    </w:pPr>
  </w:style>
  <w:style w:type="paragraph" w:styleId="ListNumber5">
    <w:name w:val="List Number 5"/>
    <w:basedOn w:val="List5"/>
    <w:rsid w:val="0008567E"/>
    <w:pPr>
      <w:numPr>
        <w:numId w:val="6"/>
      </w:numPr>
    </w:pPr>
  </w:style>
  <w:style w:type="paragraph" w:styleId="BlockText">
    <w:name w:val="Block Text"/>
    <w:basedOn w:val="Normal"/>
    <w:rsid w:val="0008567E"/>
    <w:pPr>
      <w:spacing w:after="120"/>
      <w:ind w:left="1440" w:right="1440"/>
    </w:pPr>
  </w:style>
  <w:style w:type="character" w:customStyle="1" w:styleId="Subscript">
    <w:name w:val="Subscript"/>
    <w:basedOn w:val="DefaultParagraphFont"/>
    <w:rsid w:val="0008567E"/>
    <w:rPr>
      <w:sz w:val="16"/>
      <w:vertAlign w:val="subscript"/>
    </w:rPr>
  </w:style>
  <w:style w:type="character" w:customStyle="1" w:styleId="Superscript">
    <w:name w:val="Superscript"/>
    <w:basedOn w:val="DefaultParagraphFont"/>
    <w:rsid w:val="0008567E"/>
    <w:rPr>
      <w:sz w:val="16"/>
      <w:vertAlign w:val="superscript"/>
    </w:rPr>
  </w:style>
  <w:style w:type="character" w:customStyle="1" w:styleId="Symbols">
    <w:name w:val="Symbols"/>
    <w:basedOn w:val="DefaultParagraphFont"/>
    <w:rsid w:val="0008567E"/>
    <w:rPr>
      <w:rFonts w:ascii="Symbol" w:hAnsi="Symbol"/>
    </w:rPr>
  </w:style>
  <w:style w:type="character" w:customStyle="1" w:styleId="MenuOptions">
    <w:name w:val="Menu Options"/>
    <w:basedOn w:val="DefaultParagraphFont"/>
    <w:rsid w:val="0008567E"/>
    <w:rPr>
      <w:rFonts w:ascii="Arial Narrow" w:hAnsi="Arial Narrow"/>
      <w:smallCaps/>
    </w:rPr>
  </w:style>
  <w:style w:type="character" w:customStyle="1" w:styleId="Buttons">
    <w:name w:val="Buttons"/>
    <w:basedOn w:val="DefaultParagraphFont"/>
    <w:rsid w:val="0008567E"/>
    <w:rPr>
      <w:b/>
    </w:rPr>
  </w:style>
  <w:style w:type="character" w:customStyle="1" w:styleId="Underlined">
    <w:name w:val="Underlined"/>
    <w:basedOn w:val="DefaultParagraphFont"/>
    <w:rsid w:val="0008567E"/>
    <w:rPr>
      <w:u w:val="single"/>
    </w:rPr>
  </w:style>
  <w:style w:type="paragraph" w:customStyle="1" w:styleId="TableBodyTextRight">
    <w:name w:val="Table Body Text Right"/>
    <w:basedOn w:val="TableBodyText"/>
    <w:rsid w:val="0008567E"/>
    <w:pPr>
      <w:widowControl w:val="0"/>
      <w:autoSpaceDE w:val="0"/>
      <w:autoSpaceDN w:val="0"/>
      <w:adjustRightInd w:val="0"/>
      <w:jc w:val="right"/>
    </w:pPr>
    <w:rPr>
      <w:rFonts w:cs="Arial"/>
      <w:szCs w:val="18"/>
    </w:rPr>
  </w:style>
  <w:style w:type="paragraph" w:customStyle="1" w:styleId="CopyrightText">
    <w:name w:val="Copyright Text"/>
    <w:basedOn w:val="BodyText"/>
    <w:rsid w:val="0008567E"/>
    <w:rPr>
      <w:sz w:val="18"/>
    </w:rPr>
  </w:style>
  <w:style w:type="paragraph" w:customStyle="1" w:styleId="BodySmallRight">
    <w:name w:val="Body Small Right"/>
    <w:basedOn w:val="BodyTextRight"/>
    <w:rsid w:val="0008567E"/>
    <w:rPr>
      <w:sz w:val="18"/>
      <w:szCs w:val="18"/>
    </w:rPr>
  </w:style>
  <w:style w:type="paragraph" w:customStyle="1" w:styleId="MarginEdition">
    <w:name w:val="Margin Edition"/>
    <w:basedOn w:val="MarginNote"/>
    <w:rsid w:val="0008567E"/>
    <w:pPr>
      <w:spacing w:before="0" w:after="0"/>
    </w:pPr>
    <w:rPr>
      <w:rFonts w:ascii="Times New Roman" w:hAnsi="Times New Roman"/>
      <w:color w:val="999999"/>
    </w:rPr>
  </w:style>
  <w:style w:type="paragraph" w:customStyle="1" w:styleId="Spacer">
    <w:name w:val="Spacer"/>
    <w:basedOn w:val="Normal"/>
    <w:rsid w:val="0008567E"/>
    <w:rPr>
      <w:sz w:val="2"/>
      <w:szCs w:val="2"/>
    </w:rPr>
  </w:style>
  <w:style w:type="character" w:customStyle="1" w:styleId="Small">
    <w:name w:val="Small"/>
    <w:basedOn w:val="DefaultParagraphFont"/>
    <w:rsid w:val="0008567E"/>
    <w:rPr>
      <w:sz w:val="16"/>
    </w:rPr>
  </w:style>
  <w:style w:type="paragraph" w:customStyle="1" w:styleId="WideTable">
    <w:name w:val="Wide Table"/>
    <w:basedOn w:val="Normal"/>
    <w:rsid w:val="0008567E"/>
    <w:pPr>
      <w:ind w:left="-1418"/>
    </w:pPr>
    <w:rPr>
      <w:sz w:val="2"/>
      <w:szCs w:val="2"/>
    </w:rPr>
  </w:style>
  <w:style w:type="character" w:styleId="PageNumber">
    <w:name w:val="page number"/>
    <w:basedOn w:val="DefaultParagraphFont"/>
    <w:rsid w:val="0008567E"/>
  </w:style>
  <w:style w:type="paragraph" w:styleId="Quote">
    <w:name w:val="Quote"/>
    <w:basedOn w:val="Heading1"/>
    <w:link w:val="QuoteChar"/>
    <w:qFormat/>
    <w:rsid w:val="0008567E"/>
    <w:rPr>
      <w:b w:val="0"/>
      <w:sz w:val="72"/>
      <w:szCs w:val="72"/>
      <w:lang w:val="en-NZ"/>
    </w:rPr>
  </w:style>
  <w:style w:type="character" w:customStyle="1" w:styleId="QuoteChar">
    <w:name w:val="Quote Char"/>
    <w:basedOn w:val="DefaultParagraphFont"/>
    <w:link w:val="Quote"/>
    <w:rsid w:val="00085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67E"/>
    <w:pPr>
      <w:pageBreakBefore/>
    </w:pPr>
  </w:style>
  <w:style w:type="paragraph" w:customStyle="1" w:styleId="Border">
    <w:name w:val="Border"/>
    <w:basedOn w:val="Normal"/>
    <w:qFormat/>
    <w:rsid w:val="00085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67E"/>
    <w:rPr>
      <w:b/>
      <w:bCs/>
      <w:i/>
      <w:iCs/>
      <w:color w:val="auto"/>
    </w:rPr>
  </w:style>
  <w:style w:type="paragraph" w:styleId="IntenseQuote">
    <w:name w:val="Intense Quote"/>
    <w:basedOn w:val="Normal"/>
    <w:next w:val="Normal"/>
    <w:link w:val="IntenseQuoteChar"/>
    <w:uiPriority w:val="30"/>
    <w:qFormat/>
    <w:rsid w:val="00085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67E"/>
    <w:rPr>
      <w:smallCaps/>
      <w:color w:val="auto"/>
      <w:u w:val="single"/>
    </w:rPr>
  </w:style>
  <w:style w:type="character" w:styleId="IntenseReference">
    <w:name w:val="Intense Reference"/>
    <w:basedOn w:val="DefaultParagraphFont"/>
    <w:uiPriority w:val="32"/>
    <w:qFormat/>
    <w:rsid w:val="0008567E"/>
    <w:rPr>
      <w:b/>
      <w:bCs/>
      <w:smallCaps/>
      <w:color w:val="auto"/>
      <w:spacing w:val="5"/>
      <w:u w:val="single"/>
    </w:rPr>
  </w:style>
  <w:style w:type="paragraph" w:customStyle="1" w:styleId="2ColumnHeading">
    <w:name w:val="2Column Heading"/>
    <w:basedOn w:val="BodyText"/>
    <w:qFormat/>
    <w:rsid w:val="0008567E"/>
    <w:pPr>
      <w:spacing w:after="60"/>
      <w:ind w:left="-2268"/>
    </w:pPr>
    <w:rPr>
      <w:b/>
    </w:rPr>
  </w:style>
  <w:style w:type="paragraph" w:customStyle="1" w:styleId="Heading1TOC">
    <w:name w:val="Heading1 TOC"/>
    <w:basedOn w:val="Normal"/>
    <w:qFormat/>
    <w:rsid w:val="0008567E"/>
    <w:pPr>
      <w:spacing w:before="240" w:after="120"/>
    </w:pPr>
    <w:rPr>
      <w:rFonts w:ascii="Times New Roman" w:hAnsi="Times New Roman"/>
      <w:b/>
      <w:sz w:val="32"/>
    </w:rPr>
  </w:style>
  <w:style w:type="paragraph" w:customStyle="1" w:styleId="Heading2TOC">
    <w:name w:val="Heading2 TOC"/>
    <w:basedOn w:val="Normal"/>
    <w:qFormat/>
    <w:rsid w:val="0008567E"/>
    <w:pPr>
      <w:spacing w:before="240" w:after="60"/>
    </w:pPr>
    <w:rPr>
      <w:rFonts w:ascii="Times New Roman" w:hAnsi="Times New Roman"/>
      <w:b/>
      <w:sz w:val="28"/>
    </w:rPr>
  </w:style>
  <w:style w:type="character" w:customStyle="1" w:styleId="Underline">
    <w:name w:val="Underline"/>
    <w:basedOn w:val="DefaultParagraphFont"/>
    <w:qFormat/>
    <w:rsid w:val="0008567E"/>
    <w:rPr>
      <w:u w:val="single"/>
    </w:rPr>
  </w:style>
  <w:style w:type="character" w:customStyle="1" w:styleId="BoldandItalics">
    <w:name w:val="Bold and Italics"/>
    <w:qFormat/>
    <w:rsid w:val="0008567E"/>
    <w:rPr>
      <w:b/>
      <w:i/>
      <w:u w:val="none"/>
    </w:rPr>
  </w:style>
  <w:style w:type="paragraph" w:styleId="BalloonText">
    <w:name w:val="Balloon Text"/>
    <w:basedOn w:val="Normal"/>
    <w:link w:val="BalloonTextChar"/>
    <w:rsid w:val="0008567E"/>
    <w:rPr>
      <w:rFonts w:ascii="Tahoma" w:hAnsi="Tahoma" w:cs="Tahoma"/>
      <w:sz w:val="16"/>
      <w:szCs w:val="16"/>
    </w:rPr>
  </w:style>
  <w:style w:type="character" w:customStyle="1" w:styleId="BalloonTextChar">
    <w:name w:val="Balloon Text Char"/>
    <w:basedOn w:val="DefaultParagraphFont"/>
    <w:link w:val="BalloonText"/>
    <w:rsid w:val="00085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6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67E"/>
    <w:rPr>
      <w:b/>
      <w:color w:val="660033"/>
      <w:spacing w:val="0"/>
    </w:rPr>
  </w:style>
  <w:style w:type="paragraph" w:customStyle="1" w:styleId="Nameditemlist">
    <w:name w:val="Named item list"/>
    <w:basedOn w:val="BodyText"/>
    <w:qFormat/>
    <w:rsid w:val="0008567E"/>
    <w:pPr>
      <w:tabs>
        <w:tab w:val="left" w:pos="2835"/>
      </w:tabs>
      <w:ind w:left="2835" w:hanging="2835"/>
    </w:pPr>
  </w:style>
  <w:style w:type="paragraph" w:customStyle="1" w:styleId="BodyTextnopadding">
    <w:name w:val="Body Text no padding"/>
    <w:basedOn w:val="BodyText"/>
    <w:qFormat/>
    <w:rsid w:val="0008567E"/>
    <w:pPr>
      <w:spacing w:before="0" w:after="0"/>
    </w:pPr>
  </w:style>
  <w:style w:type="paragraph" w:customStyle="1" w:styleId="BodyTextBold">
    <w:name w:val="Body Text Bold"/>
    <w:basedOn w:val="BodyText"/>
    <w:qFormat/>
    <w:rsid w:val="0008567E"/>
    <w:rPr>
      <w:b/>
    </w:rPr>
  </w:style>
  <w:style w:type="character" w:styleId="Hyperlink">
    <w:name w:val="Hyperlink"/>
    <w:basedOn w:val="DefaultParagraphFont"/>
    <w:uiPriority w:val="99"/>
    <w:unhideWhenUsed/>
    <w:rsid w:val="007E4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5644</Characters>
  <Application>Microsoft Office Word</Application>
  <DocSecurity>0</DocSecurity>
  <Lines>209</Lines>
  <Paragraphs>122</Paragraphs>
  <ScaleCrop>false</ScaleCrop>
  <Company>Author-it Software Corporation Ltd.</Company>
  <LinksUpToDate>false</LinksUpToDate>
  <CharactersWithSpaces>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BSBINT408 Prepare business advice on the taxes and duties for international trade transactions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