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067" w:rsidP="002E2067">
      <w:pPr>
        <w:pStyle w:val="Title"/>
      </w:pPr>
      <w:r>
        <w:fldChar w:fldCharType="begin"/>
      </w:r>
      <w:r>
        <w:instrText xml:space="preserve"> TITLE   \* MERGEFORMAT </w:instrText>
      </w:r>
      <w:r>
        <w:fldChar w:fldCharType="separate"/>
      </w:r>
      <w:r>
        <w:t>BSBINT306 Apply knowledge of international finance and insurance to complete work requirements</w:t>
      </w:r>
      <w:r>
        <w:fldChar w:fldCharType="end"/>
      </w:r>
    </w:p>
    <w:p w:rsidR="002E2067" w:rsidP="002E2067">
      <w:pPr>
        <w:pStyle w:val="Version"/>
        <w:sectPr w:rsidSect="00C924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42E" w:rsidP="00C9242E">
      <w:pPr>
        <w:pStyle w:val="SuperHeading"/>
      </w:pPr>
      <w:r w:rsidRPr="00C9242E">
        <w:t>BSBINT306 Apply knowledge of international finance and insurance to complete work requirements</w:t>
      </w:r>
    </w:p>
    <w:p w:rsidR="00000000" w:rsidRPr="00C9242E" w:rsidP="00C9242E">
      <w:pPr>
        <w:pStyle w:val="Heading1"/>
      </w:pPr>
      <w:bookmarkStart w:id="1" w:name="O_704800"/>
      <w:bookmarkEnd w:id="1"/>
      <w:r w:rsidRPr="00C9242E">
        <w:t>Modification History</w:t>
      </w:r>
    </w:p>
    <w:tbl>
      <w:tblPr>
        <w:tblW w:w="0" w:type="auto"/>
        <w:tblLayout w:type="fixed"/>
        <w:tblCellMar>
          <w:left w:w="62" w:type="dxa"/>
          <w:right w:w="62" w:type="dxa"/>
        </w:tblCellMar>
        <w:tblLook w:val="0000"/>
      </w:tblPr>
      <w:tblGrid>
        <w:gridCol w:w="3091"/>
        <w:gridCol w:w="5873"/>
      </w:tblGrid>
      <w:tr w:rsidTr="00C924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rPr>
                <w:rStyle w:val="SpecialBold"/>
              </w:rPr>
              <w:t>Comments</w:t>
            </w:r>
          </w:p>
        </w:tc>
      </w:tr>
      <w:tr w:rsidTr="00C924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Release 1</w:t>
            </w:r>
            <w:r w:rsidRPr="00C9242E">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t>This version first released with BSB Business Services Training Package Version 1.0.</w:t>
            </w:r>
          </w:p>
        </w:tc>
      </w:tr>
    </w:tbl>
    <w:p w:rsidR="00000000" w:rsidRPr="00C9242E" w:rsidP="00C9242E">
      <w:pPr>
        <w:pStyle w:val="BodyText"/>
      </w:pPr>
    </w:p>
    <w:p w:rsidR="00000000" w:rsidRPr="00C9242E" w:rsidP="00C9242E">
      <w:pPr>
        <w:pStyle w:val="AllowPageBreak"/>
      </w:pPr>
    </w:p>
    <w:p w:rsidR="00000000" w:rsidRPr="00C9242E" w:rsidP="00C9242E">
      <w:pPr>
        <w:pStyle w:val="Heading1"/>
      </w:pPr>
      <w:bookmarkStart w:id="2" w:name="O_704801"/>
      <w:bookmarkEnd w:id="2"/>
      <w:r w:rsidRPr="00C9242E">
        <w:t>Application</w:t>
      </w:r>
    </w:p>
    <w:p w:rsidR="00000000" w:rsidRPr="00C9242E" w:rsidP="002E2067">
      <w:pPr>
        <w:pStyle w:val="BodyText"/>
      </w:pPr>
      <w:r w:rsidRPr="00C9242E">
        <w:t>This unit describes the skills and knowledge required to apply knowledge of international finance and insurance to complete work requirements. Work may be for an external client or for the organisation in which the individual is</w:t>
      </w:r>
      <w:r w:rsidRPr="00C9242E">
        <w:t xml:space="preserve"> employed.</w:t>
      </w:r>
    </w:p>
    <w:p w:rsidR="00000000" w:rsidRPr="00C9242E" w:rsidP="002E2067">
      <w:pPr>
        <w:pStyle w:val="BodyText"/>
      </w:pPr>
      <w:r w:rsidRPr="00C9242E">
        <w:t>It applies to individuals who work under the supervision of a more experienced colleague in various international work contexts. They may exercise discretion and judgement using appropriate theoretical knowledge of international finance and ins</w:t>
      </w:r>
      <w:r w:rsidRPr="00C9242E">
        <w:t xml:space="preserve">urance. </w:t>
      </w:r>
    </w:p>
    <w:p w:rsidR="00000000" w:rsidRPr="00C9242E" w:rsidP="002E2067">
      <w:pPr>
        <w:pStyle w:val="BodyText"/>
      </w:pPr>
      <w:r w:rsidRPr="00C9242E">
        <w:t>No licensing, legislative or certification requirements apply to this unit at the time of publication.</w:t>
      </w:r>
    </w:p>
    <w:p w:rsidR="00000000" w:rsidRPr="00C9242E" w:rsidP="00C9242E">
      <w:pPr>
        <w:pStyle w:val="Heading1"/>
      </w:pPr>
      <w:bookmarkStart w:id="3" w:name="O_704804"/>
      <w:bookmarkEnd w:id="3"/>
      <w:r w:rsidRPr="00C9242E">
        <w:t>Unit Sector</w:t>
      </w:r>
    </w:p>
    <w:p w:rsidR="00000000" w:rsidRPr="00C9242E" w:rsidP="002E2067">
      <w:pPr>
        <w:pStyle w:val="BodyText"/>
      </w:pPr>
      <w:r w:rsidRPr="00C9242E">
        <w:t>Business Development – International Business</w:t>
      </w:r>
    </w:p>
    <w:p w:rsidR="00000000" w:rsidRPr="00C9242E" w:rsidP="00C9242E">
      <w:pPr>
        <w:pStyle w:val="Heading1"/>
      </w:pPr>
      <w:bookmarkStart w:id="4" w:name="O_704805"/>
      <w:bookmarkEnd w:id="4"/>
      <w:r w:rsidRPr="00C9242E">
        <w:t>Elements and Performance Criteria</w:t>
      </w:r>
    </w:p>
    <w:tbl>
      <w:tblPr>
        <w:tblW w:w="9236" w:type="dxa"/>
        <w:tblLayout w:type="fixed"/>
        <w:tblCellMar>
          <w:left w:w="62" w:type="dxa"/>
          <w:right w:w="62" w:type="dxa"/>
        </w:tblCellMar>
        <w:tblLook w:val="0000"/>
      </w:tblPr>
      <w:tblGrid>
        <w:gridCol w:w="2645"/>
        <w:gridCol w:w="6591"/>
      </w:tblGrid>
      <w:tr w:rsidTr="00C9242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242E">
            <w:pPr>
              <w:pStyle w:val="BodyText"/>
              <w:rPr>
                <w:lang w:val="en-NZ"/>
              </w:rPr>
            </w:pPr>
            <w:r w:rsidRPr="00C9242E">
              <w:rPr>
                <w:rStyle w:val="SpecialBold"/>
              </w:rPr>
              <w:t>PERFORMANCE CRITERIA</w:t>
            </w:r>
          </w:p>
        </w:tc>
      </w:tr>
      <w:tr w:rsidTr="00C9242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rPr>
                <w:rStyle w:val="Emphasis"/>
              </w:rPr>
              <w:t>Performance criteria describe the performance needed to demonstrate achievement of the element.</w:t>
            </w:r>
          </w:p>
        </w:tc>
      </w:tr>
      <w:tr w:rsidTr="00C924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1 Maintain currency of knowledge of finance and insurance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t>1.1 Assess personal knowledge and ski</w:t>
            </w:r>
            <w:r w:rsidRPr="00C9242E">
              <w:t>lls in the area of finance and insurance against needs and available standards to determine currency and adequacy of own knowledge and skills</w:t>
            </w:r>
          </w:p>
          <w:p w:rsidR="00000000" w:rsidRPr="00C9242E" w:rsidP="00C9242E">
            <w:pPr>
              <w:pStyle w:val="BodyText"/>
            </w:pPr>
            <w:r w:rsidRPr="00C9242E">
              <w:t>1.2 Identify the various insurance types available and their application for international trade</w:t>
            </w:r>
          </w:p>
          <w:p w:rsidR="00000000" w:rsidRPr="00C9242E" w:rsidP="00C9242E">
            <w:pPr>
              <w:pStyle w:val="BodyText"/>
            </w:pPr>
            <w:r w:rsidRPr="00C9242E">
              <w:t>1.3 Identify know</w:t>
            </w:r>
            <w:r w:rsidRPr="00C9242E">
              <w:t>ledge and skill gaps</w:t>
            </w:r>
          </w:p>
          <w:p w:rsidR="00000000" w:rsidP="00C9242E">
            <w:pPr>
              <w:pStyle w:val="BodyText"/>
              <w:rPr>
                <w:lang w:val="en-NZ"/>
              </w:rPr>
            </w:pPr>
            <w:r w:rsidRPr="00C9242E">
              <w:t>1.4 Undertake development to ensure currency and adequacy of knowledge and skills in applying finance and insurance to own work</w:t>
            </w:r>
          </w:p>
        </w:tc>
      </w:tr>
      <w:tr w:rsidTr="00C924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2 Identify information requirements and access available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t>2.1 Determine specific needs for information</w:t>
            </w:r>
          </w:p>
          <w:p w:rsidR="00000000" w:rsidRPr="00C9242E" w:rsidP="00C9242E">
            <w:pPr>
              <w:pStyle w:val="BodyText"/>
            </w:pPr>
            <w:r w:rsidRPr="00C9242E">
              <w:t>2.2 Access enterprise resources to obtain available information</w:t>
            </w:r>
          </w:p>
          <w:p w:rsidR="00000000" w:rsidRPr="00C9242E" w:rsidP="00C9242E">
            <w:pPr>
              <w:pStyle w:val="BodyText"/>
            </w:pPr>
            <w:r w:rsidRPr="00C9242E">
              <w:t>2.3 Check and access information from available resources against specific needs</w:t>
            </w:r>
          </w:p>
          <w:p w:rsidR="00000000" w:rsidP="00C9242E">
            <w:pPr>
              <w:pStyle w:val="BodyText"/>
              <w:rPr>
                <w:lang w:val="en-NZ"/>
              </w:rPr>
            </w:pPr>
            <w:r w:rsidRPr="00C9242E">
              <w:t>2.4 Access further information if required</w:t>
            </w:r>
          </w:p>
        </w:tc>
      </w:tr>
      <w:tr w:rsidTr="00C924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3 Interpret and analys</w:t>
            </w:r>
            <w:r w:rsidRPr="00C9242E">
              <w:t>e available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t>3.1 Collect and collate available information for analysis</w:t>
            </w:r>
          </w:p>
          <w:p w:rsidR="00000000" w:rsidRPr="00C9242E" w:rsidP="00C9242E">
            <w:pPr>
              <w:pStyle w:val="BodyText"/>
            </w:pPr>
            <w:r w:rsidRPr="00C9242E">
              <w:t>3.2 Interpret, analyse and process available information to obtain required information</w:t>
            </w:r>
          </w:p>
          <w:p w:rsidR="00000000" w:rsidRPr="00C9242E" w:rsidP="00C9242E">
            <w:pPr>
              <w:pStyle w:val="BodyText"/>
            </w:pPr>
            <w:r w:rsidRPr="00C9242E">
              <w:t>3.3 Seek assistance of enterprise personnel and relevant third parties if required, t</w:t>
            </w:r>
            <w:r w:rsidRPr="00C9242E">
              <w:t>o interpret, analyse and synthesise required information</w:t>
            </w:r>
          </w:p>
          <w:p w:rsidR="00000000" w:rsidRPr="00C9242E" w:rsidP="00C9242E">
            <w:pPr>
              <w:pStyle w:val="BodyText"/>
            </w:pPr>
            <w:r w:rsidRPr="00C9242E">
              <w:t>3.4 Check outputs of analysis process against required information and specific needs</w:t>
            </w:r>
          </w:p>
          <w:p w:rsidR="00000000" w:rsidP="00C9242E">
            <w:pPr>
              <w:pStyle w:val="BodyText"/>
              <w:rPr>
                <w:lang w:val="en-NZ"/>
              </w:rPr>
            </w:pPr>
            <w:r w:rsidRPr="00C9242E">
              <w:t>3.5 Undertake further research and analysis to meet specific needs if required</w:t>
            </w:r>
          </w:p>
        </w:tc>
      </w:tr>
      <w:tr w:rsidTr="00C9242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4 Apply knowledge to specific int</w:t>
            </w:r>
            <w:r w:rsidRPr="00C9242E">
              <w:t>ernational trading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t>4.1 Use outcomes of research and analysis to facilitate international trading operations in compliance with relevant legislation (Australian and international), trade conventions and agreements, and international financing arr</w:t>
            </w:r>
            <w:r w:rsidRPr="00C9242E">
              <w:t>angements</w:t>
            </w:r>
          </w:p>
          <w:p w:rsidR="00000000" w:rsidRPr="00C9242E" w:rsidP="00C9242E">
            <w:pPr>
              <w:pStyle w:val="BodyText"/>
            </w:pPr>
            <w:r w:rsidRPr="00C9242E">
              <w:t>4.2 Complete documentation according to enterprise standards, instructions supplied with document or form, and directions obtained from originator of form or document</w:t>
            </w:r>
          </w:p>
          <w:p w:rsidR="00000000" w:rsidRPr="00C9242E" w:rsidP="00C9242E">
            <w:pPr>
              <w:pStyle w:val="BodyText"/>
            </w:pPr>
            <w:r w:rsidRPr="00C9242E">
              <w:t>4.3 Check documentation for accuracy and correctness by self and manager or sup</w:t>
            </w:r>
            <w:r w:rsidRPr="00C9242E">
              <w:t>ervisor as required</w:t>
            </w:r>
          </w:p>
        </w:tc>
      </w:tr>
    </w:tbl>
    <w:p w:rsidR="00000000" w:rsidRPr="00C9242E" w:rsidP="00C9242E">
      <w:pPr>
        <w:pStyle w:val="BodyText"/>
      </w:pPr>
    </w:p>
    <w:p w:rsidR="00000000" w:rsidRPr="00C9242E" w:rsidP="00C9242E">
      <w:pPr>
        <w:pStyle w:val="AllowPageBreak"/>
      </w:pPr>
    </w:p>
    <w:p w:rsidR="00000000" w:rsidRPr="00C9242E" w:rsidP="00C9242E">
      <w:pPr>
        <w:pStyle w:val="Heading1"/>
      </w:pPr>
      <w:bookmarkStart w:id="5" w:name="O_704806"/>
      <w:bookmarkEnd w:id="5"/>
      <w:r w:rsidRPr="00C9242E">
        <w:t>Foundation Skills</w:t>
      </w:r>
    </w:p>
    <w:p w:rsidR="00000000" w:rsidRPr="002E2067" w:rsidP="002E2067">
      <w:pPr>
        <w:pStyle w:val="BodyText"/>
        <w:rPr>
          <w:i/>
        </w:rPr>
      </w:pPr>
      <w:r w:rsidRPr="002E206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1"/>
        <w:gridCol w:w="5794"/>
      </w:tblGrid>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Performance</w:t>
            </w:r>
          </w:p>
          <w:p w:rsidR="00000000" w:rsidRPr="00C9242E" w:rsidP="00C9242E">
            <w:pPr>
              <w:pStyle w:val="BodyText"/>
            </w:pPr>
            <w:r w:rsidRPr="00C9242E">
              <w:rPr>
                <w:rStyle w:val="SpecialBold"/>
              </w:rPr>
              <w:t>Criteria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rPr>
                <w:rStyle w:val="SpecialBold"/>
              </w:rPr>
              <w:t>Description</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Learning</w:t>
            </w:r>
            <w:r w:rsidRPr="00C9242E">
              <w:tab/>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1.1, 1.3, 1.4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ListBullet"/>
              <w:rPr>
                <w:lang w:val="en-NZ"/>
              </w:rPr>
            </w:pPr>
            <w:r w:rsidRPr="00C9242E">
              <w:t>Assesses personal knowledge and skills, and seeks opportunities for professional development to address knowledge and skill gaps</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1.1, 1.2, 1.4, 2.1-2.4, 3.1, 3.2, 3.4, 3.5, 4.1-4.3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ListBullet"/>
              <w:rPr>
                <w:lang w:val="en-NZ"/>
              </w:rPr>
            </w:pPr>
            <w:r w:rsidRPr="00C9242E">
              <w:t xml:space="preserve">Interprets textual information from a range of sources and identifies relevant and key information </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1.4, 3.2, 3.5, 4.2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ListBullet"/>
            </w:pPr>
            <w:r w:rsidRPr="00C9242E">
              <w:t>Prepares information which incorporates a synthesis of research</w:t>
            </w:r>
          </w:p>
          <w:p w:rsidR="00000000" w:rsidP="00C9242E">
            <w:pPr>
              <w:pStyle w:val="ListBullet"/>
              <w:rPr>
                <w:lang w:val="en-NZ"/>
              </w:rPr>
            </w:pPr>
            <w:r w:rsidRPr="00C9242E">
              <w:t xml:space="preserve">Prepares documents in required format and style </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Numeracy</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1.1,</w:t>
            </w:r>
            <w:r w:rsidRPr="00C9242E">
              <w:t xml:space="preserve"> 1.4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ListBullet"/>
              <w:rPr>
                <w:lang w:val="en-NZ"/>
              </w:rPr>
            </w:pPr>
            <w:r w:rsidRPr="00C9242E">
              <w:t xml:space="preserve">Interprets numerical information across international finance and insurance contexts </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3.3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ListBullet"/>
              <w:rPr>
                <w:lang w:val="en-NZ"/>
              </w:rPr>
            </w:pPr>
            <w:r w:rsidRPr="00C9242E">
              <w:t>Uses clear vocabulary and listening and questioning techniques to confirm understanding</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Navigate the world of work</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4.1, 4.2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ListBullet"/>
              <w:rPr>
                <w:lang w:val="en-NZ"/>
              </w:rPr>
            </w:pPr>
            <w:r w:rsidRPr="00C9242E">
              <w:t>Recognises, understands and applies legislative and organisational requirements in undertaking own tasks and achieving expectations</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3.3, 4.3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ListBullet"/>
              <w:rPr>
                <w:lang w:val="en-NZ"/>
              </w:rPr>
            </w:pPr>
            <w:r w:rsidRPr="00C9242E">
              <w:t>Seeks to cooperate with others to achieve results in immediate work context</w:t>
            </w:r>
          </w:p>
        </w:tc>
      </w:tr>
      <w:tr w:rsidTr="00C9242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Get the work do</w:t>
            </w:r>
            <w:r w:rsidRPr="00C9242E">
              <w:t>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1.1-1.3, 2.1, 3.4, 3.5, 4.2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ListBullet"/>
            </w:pPr>
            <w:r w:rsidRPr="00C9242E">
              <w:t>Plans and implements routine tasks directly related to completion of own work</w:t>
            </w:r>
          </w:p>
          <w:p w:rsidR="00000000" w:rsidRPr="00C9242E" w:rsidP="00C9242E">
            <w:pPr>
              <w:pStyle w:val="ListBullet"/>
            </w:pPr>
            <w:r w:rsidRPr="00C9242E">
              <w:t>Uses analytical skills to evaluate knowledge and skill gaps and decide on further requirements</w:t>
            </w:r>
          </w:p>
        </w:tc>
      </w:tr>
    </w:tbl>
    <w:p w:rsidR="00000000" w:rsidRPr="00C9242E" w:rsidP="00C9242E">
      <w:pPr>
        <w:pStyle w:val="BodyText"/>
      </w:pPr>
    </w:p>
    <w:p w:rsidR="00000000" w:rsidRPr="00C9242E" w:rsidP="00C9242E">
      <w:pPr>
        <w:pStyle w:val="AllowPageBreak"/>
      </w:pPr>
    </w:p>
    <w:p w:rsidR="00000000" w:rsidRPr="00C9242E" w:rsidP="00C9242E">
      <w:pPr>
        <w:pStyle w:val="Heading1"/>
      </w:pPr>
      <w:bookmarkStart w:id="6" w:name="O_704808"/>
      <w:bookmarkEnd w:id="6"/>
      <w:r w:rsidRPr="00C9242E">
        <w:t>Unit Mapping Information</w:t>
      </w:r>
    </w:p>
    <w:tbl>
      <w:tblPr>
        <w:tblW w:w="0" w:type="auto"/>
        <w:tblLayout w:type="fixed"/>
        <w:tblCellMar>
          <w:left w:w="62" w:type="dxa"/>
          <w:right w:w="62" w:type="dxa"/>
        </w:tblCellMar>
        <w:tblLook w:val="0000"/>
      </w:tblPr>
      <w:tblGrid>
        <w:gridCol w:w="2220"/>
        <w:gridCol w:w="2340"/>
        <w:gridCol w:w="2430"/>
        <w:gridCol w:w="2160"/>
      </w:tblGrid>
      <w:tr w:rsidTr="00C9242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 xml:space="preserve">Code and title </w:t>
            </w:r>
          </w:p>
          <w:p w:rsidR="00000000" w:rsidRPr="00C9242E" w:rsidP="00C9242E">
            <w:pPr>
              <w:pStyle w:val="BodyText"/>
            </w:pPr>
            <w:r w:rsidRPr="00C9242E">
              <w:rPr>
                <w:rStyle w:val="SpecialBold"/>
              </w:rPr>
              <w:t>current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Code and title</w:t>
            </w:r>
          </w:p>
          <w:p w:rsidR="00000000" w:rsidRPr="00C9242E" w:rsidP="00C9242E">
            <w:pPr>
              <w:pStyle w:val="BodyText"/>
            </w:pPr>
            <w:r w:rsidRPr="00C9242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rPr>
                <w:rStyle w:val="SpecialBold"/>
              </w:rPr>
              <w:t>Equivalence status</w:t>
            </w:r>
          </w:p>
        </w:tc>
      </w:tr>
      <w:tr w:rsidTr="00C9242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BSBINT306 Apply knowledge of international finance and insurance to complete work requirements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BSBINT306B Apply knowledge of international finance and insurance to</w:t>
            </w:r>
            <w:r w:rsidRPr="00C9242E">
              <w:t xml:space="preserve"> complete work requirements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t>Equivalent unit</w:t>
            </w:r>
          </w:p>
        </w:tc>
      </w:tr>
    </w:tbl>
    <w:p w:rsidR="00000000" w:rsidRPr="00C9242E" w:rsidP="00C9242E">
      <w:pPr>
        <w:pStyle w:val="BodyText"/>
      </w:pPr>
    </w:p>
    <w:p w:rsidR="00000000" w:rsidRPr="00C9242E" w:rsidP="00C9242E">
      <w:pPr>
        <w:pStyle w:val="AllowPageBreak"/>
      </w:pPr>
    </w:p>
    <w:p w:rsidR="00000000" w:rsidRPr="00C9242E" w:rsidP="00C9242E">
      <w:pPr>
        <w:pStyle w:val="Heading1"/>
      </w:pPr>
      <w:bookmarkStart w:id="7" w:name="O_704815"/>
      <w:bookmarkEnd w:id="7"/>
      <w:r w:rsidRPr="00C9242E">
        <w:t>Links</w:t>
      </w:r>
    </w:p>
    <w:p w:rsidR="00000000" w:rsidRPr="00C9242E" w:rsidP="002E2067">
      <w:pPr>
        <w:pStyle w:val="BodyText"/>
      </w:pPr>
      <w:r w:rsidRPr="00C9242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E5EBC">
        <w:rPr>
          <w:rStyle w:val="Hyperlink"/>
        </w:rPr>
        <w:t>https://vetnet.gov.au/Pages/TrainingDocs.aspx?q=11ef6853-ceed-4ba7-9d87-4da407e23c10</w:t>
      </w:r>
      <w:r>
        <w:fldChar w:fldCharType="end"/>
      </w:r>
    </w:p>
    <w:p w:rsidR="00000000" w:rsidRPr="00C9242E" w:rsidP="002E2067">
      <w:pPr>
        <w:pStyle w:val="BodyText"/>
        <w:sectPr w:rsidSect="00C9242E">
          <w:headerReference w:type="default" r:id="rId10"/>
          <w:footerReference w:type="default" r:id="rId11"/>
          <w:pgSz w:w="11908" w:h="16833"/>
          <w:pgMar w:top="1702" w:right="1418" w:bottom="1702" w:left="1418" w:header="992" w:footer="992" w:gutter="0"/>
          <w:cols w:space="720"/>
          <w:noEndnote/>
          <w:docGrid w:linePitch="299"/>
        </w:sectPr>
      </w:pPr>
    </w:p>
    <w:p w:rsidR="00000000" w:rsidRPr="00C9242E" w:rsidP="00C9242E">
      <w:pPr>
        <w:pStyle w:val="SuperHeading"/>
      </w:pPr>
      <w:r w:rsidRPr="00C9242E">
        <w:t xml:space="preserve">Assessment </w:t>
      </w:r>
      <w:r w:rsidRPr="00C9242E">
        <w:t>Requirements for BSBINT306 Apply knowledge of international finance and insurance to complete work requirements</w:t>
      </w:r>
    </w:p>
    <w:p w:rsidR="00000000" w:rsidRPr="00C9242E" w:rsidP="00C9242E">
      <w:pPr>
        <w:pStyle w:val="Heading1"/>
      </w:pPr>
      <w:bookmarkStart w:id="8" w:name="O_704810"/>
      <w:bookmarkEnd w:id="8"/>
      <w:r w:rsidRPr="00C9242E">
        <w:t>Modification History</w:t>
      </w:r>
    </w:p>
    <w:tbl>
      <w:tblPr>
        <w:tblW w:w="0" w:type="auto"/>
        <w:tblLayout w:type="fixed"/>
        <w:tblCellMar>
          <w:left w:w="62" w:type="dxa"/>
          <w:right w:w="62" w:type="dxa"/>
        </w:tblCellMar>
        <w:tblLook w:val="0000"/>
      </w:tblPr>
      <w:tblGrid>
        <w:gridCol w:w="2627"/>
        <w:gridCol w:w="6337"/>
      </w:tblGrid>
      <w:tr w:rsidTr="00C924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rPr>
                <w:rStyle w:val="SpecialBold"/>
              </w:rPr>
              <w:t>Comments</w:t>
            </w:r>
          </w:p>
        </w:tc>
      </w:tr>
      <w:tr w:rsidTr="00C924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42E">
            <w:pPr>
              <w:pStyle w:val="BodyText"/>
              <w:rPr>
                <w:lang w:val="en-NZ"/>
              </w:rPr>
            </w:pPr>
            <w:r w:rsidRPr="00C9242E">
              <w:t>Release 1</w:t>
            </w:r>
            <w:r w:rsidRPr="00C9242E">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42E" w:rsidP="00C9242E">
            <w:pPr>
              <w:pStyle w:val="BodyText"/>
            </w:pPr>
            <w:r w:rsidRPr="00C9242E">
              <w:t>This version first released with BSB Business Services Training Package Version 1.0.</w:t>
            </w:r>
          </w:p>
        </w:tc>
      </w:tr>
    </w:tbl>
    <w:p w:rsidR="00000000" w:rsidRPr="00C9242E" w:rsidP="00C9242E">
      <w:pPr>
        <w:pStyle w:val="BodyText"/>
      </w:pPr>
    </w:p>
    <w:p w:rsidR="00000000" w:rsidRPr="00C9242E" w:rsidP="00C9242E">
      <w:pPr>
        <w:pStyle w:val="AllowPageBreak"/>
      </w:pPr>
    </w:p>
    <w:p w:rsidR="00000000" w:rsidRPr="00C9242E" w:rsidP="00C9242E">
      <w:pPr>
        <w:pStyle w:val="Heading1"/>
      </w:pPr>
      <w:bookmarkStart w:id="9" w:name="O_704811"/>
      <w:bookmarkEnd w:id="9"/>
      <w:r w:rsidRPr="00C9242E">
        <w:t>Performance Evidence</w:t>
      </w:r>
    </w:p>
    <w:p w:rsidR="00000000" w:rsidRPr="00C9242E" w:rsidP="002E2067">
      <w:pPr>
        <w:pStyle w:val="BodyText"/>
      </w:pPr>
      <w:r w:rsidRPr="00C9242E">
        <w:t>Evidence of the ability to:</w:t>
      </w:r>
    </w:p>
    <w:p w:rsidR="00000000" w:rsidRPr="00C9242E" w:rsidP="00C9242E">
      <w:pPr>
        <w:pStyle w:val="ListBullet"/>
      </w:pPr>
      <w:r w:rsidRPr="00C9242E">
        <w:t>access, analyse and apply information related to finance and insurance to international trading operat</w:t>
      </w:r>
      <w:r w:rsidRPr="00C9242E">
        <w:t>ions</w:t>
      </w:r>
    </w:p>
    <w:p w:rsidR="00000000" w:rsidRPr="00C9242E" w:rsidP="00C9242E">
      <w:pPr>
        <w:pStyle w:val="ListBullet"/>
      </w:pPr>
      <w:r w:rsidRPr="00C9242E">
        <w:t>complete documentation related to finance and insurance of international trading operations.</w:t>
      </w:r>
    </w:p>
    <w:p w:rsidR="00000000" w:rsidRPr="00C9242E" w:rsidP="00C9242E">
      <w:pPr>
        <w:pStyle w:val="BodyText"/>
      </w:pPr>
    </w:p>
    <w:p w:rsidR="00000000" w:rsidRPr="00C9242E" w:rsidP="002E2067">
      <w:pPr>
        <w:pStyle w:val="BodyText"/>
      </w:pPr>
      <w:r w:rsidRPr="00C9242E">
        <w:t>Note: If a specific volume or frequency is not stated, then evidence must be provided at least once.</w:t>
      </w:r>
    </w:p>
    <w:p w:rsidR="00000000" w:rsidRPr="00C9242E" w:rsidP="00C9242E">
      <w:pPr>
        <w:pStyle w:val="Heading1"/>
      </w:pPr>
      <w:bookmarkStart w:id="10" w:name="O_704812"/>
      <w:bookmarkEnd w:id="10"/>
      <w:r w:rsidRPr="00C9242E">
        <w:t>Knowledge Evidence</w:t>
      </w:r>
    </w:p>
    <w:p w:rsidR="00000000" w:rsidRPr="00C9242E" w:rsidP="002E2067">
      <w:pPr>
        <w:pStyle w:val="BodyText"/>
      </w:pPr>
      <w:r w:rsidRPr="00C9242E">
        <w:t>To complete the unit</w:t>
      </w:r>
      <w:r w:rsidRPr="00C9242E">
        <w:t xml:space="preserve"> requirements safely and effectively, the individual must:</w:t>
      </w:r>
    </w:p>
    <w:p w:rsidR="00000000" w:rsidRPr="00C9242E" w:rsidP="00C9242E">
      <w:pPr>
        <w:pStyle w:val="ListBullet"/>
      </w:pPr>
      <w:r w:rsidRPr="00C9242E">
        <w:t>discuss key provisions of relevant Australian and international legislation affecting international fine and insurance requirements</w:t>
      </w:r>
    </w:p>
    <w:p w:rsidR="00000000" w:rsidRPr="00C9242E" w:rsidP="00C9242E">
      <w:pPr>
        <w:pStyle w:val="ListBullet"/>
      </w:pPr>
      <w:r w:rsidRPr="00C9242E">
        <w:t>outline enterprise policies and procedures relating to international trading operations</w:t>
      </w:r>
    </w:p>
    <w:p w:rsidR="00000000" w:rsidRPr="00C9242E" w:rsidP="00C9242E">
      <w:pPr>
        <w:pStyle w:val="ListBullet"/>
      </w:pPr>
      <w:r w:rsidRPr="00C9242E">
        <w:t>explain financial risk and financing options for mitigating risk</w:t>
      </w:r>
    </w:p>
    <w:p w:rsidR="00000000" w:rsidRPr="00C9242E" w:rsidP="00C9242E">
      <w:pPr>
        <w:pStyle w:val="ListBullet"/>
      </w:pPr>
      <w:r w:rsidRPr="00C9242E">
        <w:t>list relevant regulatory authorities, their roles in international trade, and penalties for incorrect d</w:t>
      </w:r>
      <w:r w:rsidRPr="00C9242E">
        <w:t>ocumentation and declarations</w:t>
      </w:r>
    </w:p>
    <w:p w:rsidR="00000000" w:rsidRPr="00C9242E" w:rsidP="00C9242E">
      <w:pPr>
        <w:pStyle w:val="ListBullet"/>
      </w:pPr>
      <w:r w:rsidRPr="00C9242E">
        <w:t>outline current political events related to countries with which organisation is trading.</w:t>
      </w:r>
    </w:p>
    <w:p w:rsidR="00000000" w:rsidRPr="00C9242E" w:rsidP="00C9242E">
      <w:pPr>
        <w:pStyle w:val="AllowPageBreak"/>
      </w:pPr>
    </w:p>
    <w:p w:rsidR="00000000" w:rsidRPr="00C9242E" w:rsidP="00C9242E">
      <w:pPr>
        <w:pStyle w:val="Heading1"/>
      </w:pPr>
      <w:bookmarkStart w:id="11" w:name="O_704813"/>
      <w:bookmarkEnd w:id="11"/>
      <w:r w:rsidRPr="00C9242E">
        <w:t>Assessment Conditions</w:t>
      </w:r>
    </w:p>
    <w:p w:rsidR="00000000" w:rsidRPr="00C9242E" w:rsidP="002E2067">
      <w:pPr>
        <w:pStyle w:val="BodyText"/>
      </w:pPr>
      <w:r w:rsidRPr="00C9242E">
        <w:t>Assessment must be conducted in a safe environment where evidence gathered demonstrates consisten</w:t>
      </w:r>
      <w:r w:rsidRPr="00C9242E">
        <w:t>t performance of typical activities experienced in the business development – international business field of work and include access to:</w:t>
      </w:r>
    </w:p>
    <w:p w:rsidR="00000000" w:rsidRPr="00C9242E" w:rsidP="00C9242E">
      <w:pPr>
        <w:pStyle w:val="ListBullet"/>
      </w:pPr>
      <w:r w:rsidRPr="00C9242E">
        <w:t>office equipment and resources</w:t>
      </w:r>
    </w:p>
    <w:p w:rsidR="00000000" w:rsidRPr="00C9242E" w:rsidP="00C9242E">
      <w:pPr>
        <w:pStyle w:val="ListBullet"/>
      </w:pPr>
      <w:r w:rsidRPr="00C9242E">
        <w:t>case studies, or real situations, relating to finance and insurance in international t</w:t>
      </w:r>
      <w:r w:rsidRPr="00C9242E">
        <w:t>rading operations.</w:t>
      </w:r>
    </w:p>
    <w:p w:rsidR="00000000" w:rsidRPr="00C9242E" w:rsidP="00C9242E">
      <w:pPr>
        <w:pStyle w:val="BodyText"/>
      </w:pPr>
    </w:p>
    <w:p w:rsidR="00000000" w:rsidRPr="00C9242E" w:rsidP="002E2067">
      <w:pPr>
        <w:pStyle w:val="BodyText"/>
      </w:pPr>
      <w:r w:rsidRPr="00C9242E">
        <w:t>Assessors must satisfy NVR/AQTF assessor requirements.</w:t>
      </w:r>
    </w:p>
    <w:p w:rsidR="00000000" w:rsidRPr="00C9242E" w:rsidP="00C9242E">
      <w:pPr>
        <w:pStyle w:val="Heading1"/>
      </w:pPr>
      <w:bookmarkStart w:id="12" w:name="O_704816"/>
      <w:bookmarkEnd w:id="12"/>
      <w:r w:rsidRPr="00C9242E">
        <w:t>Links</w:t>
      </w:r>
    </w:p>
    <w:p w:rsidR="00000000" w:rsidRPr="00C9242E" w:rsidP="002E2067">
      <w:pPr>
        <w:pStyle w:val="BodyText"/>
      </w:pPr>
      <w:r w:rsidRPr="00C9242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E5EBC">
        <w:rPr>
          <w:rStyle w:val="Hyperlink"/>
        </w:rPr>
        <w:t>https://vetnet.gov.au/Pages/TrainingDocs.aspx?q=11ef6853-ceed-4ba7-9d87-4da407e23c10</w:t>
      </w:r>
      <w:r>
        <w:fldChar w:fldCharType="end"/>
      </w:r>
    </w:p>
    <w:p w:rsidR="00000000" w:rsidRPr="00C9242E" w:rsidP="00C9242E"/>
    <w:sectPr w:rsidSect="00C924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E" w:rsidRPr="002E2067" w:rsidP="002E2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67" w:rsidP="00C924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067" w:rsidP="00C924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E2067" w:rsidP="00C924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E" w:rsidP="00C9242E">
    <w:pPr>
      <w:pStyle w:val="Footer"/>
      <w:framePr w:wrap="around"/>
    </w:pPr>
    <w:r>
      <w:fldChar w:fldCharType="begin"/>
    </w:r>
    <w:r>
      <w:instrText xml:space="preserve"> DOCPROPERTY  Subject  \* MERGEFORMAT </w:instrText>
    </w:r>
    <w:r>
      <w:fldChar w:fldCharType="separate"/>
    </w:r>
    <w:r w:rsidR="002E2067">
      <w:t>Approved</w:t>
    </w:r>
    <w:r w:rsidR="002E2067">
      <w:fldChar w:fldCharType="end"/>
    </w:r>
    <w:r>
      <w:tab/>
      <w:t xml:space="preserve">Page </w:t>
    </w:r>
    <w:r>
      <w:fldChar w:fldCharType="begin"/>
    </w:r>
    <w:r>
      <w:instrText xml:space="preserve"> PAGE  \* Arabic  \* MERGEFORMAT </w:instrText>
    </w:r>
    <w:r>
      <w:fldChar w:fldCharType="separate"/>
    </w:r>
    <w:r w:rsidR="002E20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2067">
      <w:rPr>
        <w:noProof/>
      </w:rPr>
      <w:t>4</w:t>
    </w:r>
    <w:r>
      <w:rPr>
        <w:noProof/>
      </w:rPr>
      <w:fldChar w:fldCharType="end"/>
    </w:r>
  </w:p>
  <w:p w:rsidR="00C9242E" w:rsidP="00C9242E">
    <w:pPr>
      <w:pStyle w:val="Footer"/>
      <w:framePr w:wrap="around"/>
    </w:pPr>
    <w:r>
      <w:t xml:space="preserve">© Commonwealth of Australia, </w:t>
    </w:r>
    <w:r>
      <w:fldChar w:fldCharType="begin"/>
    </w:r>
    <w:r>
      <w:instrText xml:space="preserve"> DATE  \@ "yyyy"  \* MERGEFORMAT </w:instrText>
    </w:r>
    <w:r>
      <w:fldChar w:fldCharType="separate"/>
    </w:r>
    <w:r w:rsidR="002E2067">
      <w:rPr>
        <w:noProof/>
      </w:rPr>
      <w:t>2025</w:t>
    </w:r>
    <w:r>
      <w:fldChar w:fldCharType="end"/>
    </w:r>
    <w:r>
      <w:tab/>
    </w:r>
    <w:r>
      <w:fldChar w:fldCharType="begin"/>
    </w:r>
    <w:r>
      <w:instrText xml:space="preserve"> DOCPROPERTY  Author  \* MERGEFORMAT </w:instrText>
    </w:r>
    <w:r>
      <w:fldChar w:fldCharType="separate"/>
    </w:r>
    <w:r w:rsidR="002E2067">
      <w:t>Future Skills Organisation</w:t>
    </w:r>
    <w:r w:rsidR="002E2067">
      <w:fldChar w:fldCharType="end"/>
    </w:r>
  </w:p>
  <w:p w:rsidR="00C9242E" w:rsidP="00C924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42E" w:rsidRPr="002E2067" w:rsidP="002E20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67" w:rsidRPr="002D2AF8" w:rsidP="00C9242E">
    <w:pPr>
      <w:pStyle w:val="Header"/>
      <w:framePr w:wrap="around"/>
    </w:pPr>
    <w:r>
      <w:fldChar w:fldCharType="begin"/>
    </w:r>
    <w:r>
      <w:instrText xml:space="preserve"> TITLE   \* MERGEFORMAT </w:instrText>
    </w:r>
    <w:r>
      <w:fldChar w:fldCharType="separate"/>
    </w:r>
    <w:r>
      <w:t>BSBINT306 Apply knowledge of international finance and insurance to complete work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2067" w:rsidP="00C924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2E" w:rsidRPr="002D2AF8" w:rsidP="00C9242E">
    <w:pPr>
      <w:pStyle w:val="Header"/>
      <w:framePr w:wrap="around"/>
    </w:pPr>
    <w:r>
      <w:fldChar w:fldCharType="begin"/>
    </w:r>
    <w:r>
      <w:instrText xml:space="preserve"> TITLE   \* MERGEFORMAT </w:instrText>
    </w:r>
    <w:r>
      <w:fldChar w:fldCharType="separate"/>
    </w:r>
    <w:r w:rsidR="002E2067">
      <w:t>BSBINT306 Apply knowledge of international finance and insurance to complete work requirements</w:t>
    </w:r>
    <w:r w:rsidR="002E2067">
      <w:fldChar w:fldCharType="end"/>
    </w:r>
    <w:r>
      <w:tab/>
      <w:t xml:space="preserve">Date this document was generated: </w:t>
    </w:r>
    <w:r>
      <w:fldChar w:fldCharType="begin"/>
    </w:r>
    <w:r>
      <w:instrText xml:space="preserve"> CREATEDATE  \@ "d MMMM yyyy"  \* MERGEFORMAT </w:instrText>
    </w:r>
    <w:r>
      <w:fldChar w:fldCharType="separate"/>
    </w:r>
    <w:r w:rsidR="002E2067">
      <w:rPr>
        <w:noProof/>
      </w:rPr>
      <w:t>2 March 2025</w:t>
    </w:r>
    <w:r>
      <w:fldChar w:fldCharType="end"/>
    </w:r>
  </w:p>
  <w:p w:rsidR="00C9242E" w:rsidP="00C924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4E2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143B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4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42E"/>
    <w:pPr>
      <w:spacing w:before="360" w:after="60"/>
      <w:outlineLvl w:val="0"/>
    </w:pPr>
    <w:rPr>
      <w:sz w:val="32"/>
    </w:rPr>
  </w:style>
  <w:style w:type="paragraph" w:styleId="Heading2">
    <w:name w:val="heading 2"/>
    <w:basedOn w:val="HeadingBase"/>
    <w:next w:val="BodyText"/>
    <w:link w:val="Heading2Char"/>
    <w:qFormat/>
    <w:rsid w:val="00C9242E"/>
    <w:pPr>
      <w:keepLines/>
      <w:spacing w:before="240" w:after="120"/>
      <w:outlineLvl w:val="1"/>
    </w:pPr>
    <w:rPr>
      <w:sz w:val="28"/>
      <w:szCs w:val="40"/>
    </w:rPr>
  </w:style>
  <w:style w:type="paragraph" w:styleId="Heading3">
    <w:name w:val="heading 3"/>
    <w:basedOn w:val="HeadingBase"/>
    <w:next w:val="BodyText"/>
    <w:link w:val="Heading3Char"/>
    <w:qFormat/>
    <w:rsid w:val="00C9242E"/>
    <w:pPr>
      <w:spacing w:before="180" w:after="120"/>
      <w:outlineLvl w:val="2"/>
    </w:pPr>
    <w:rPr>
      <w:spacing w:val="-10"/>
      <w:kern w:val="32"/>
    </w:rPr>
  </w:style>
  <w:style w:type="paragraph" w:styleId="Heading4">
    <w:name w:val="heading 4"/>
    <w:basedOn w:val="HeadingBase"/>
    <w:next w:val="BodyText"/>
    <w:link w:val="Heading4Char"/>
    <w:qFormat/>
    <w:rsid w:val="00C9242E"/>
    <w:pPr>
      <w:spacing w:before="160" w:after="120"/>
      <w:outlineLvl w:val="3"/>
    </w:pPr>
    <w:rPr>
      <w:sz w:val="22"/>
    </w:rPr>
  </w:style>
  <w:style w:type="paragraph" w:styleId="Heading5">
    <w:name w:val="heading 5"/>
    <w:basedOn w:val="HeadingBase"/>
    <w:next w:val="Normal"/>
    <w:link w:val="Heading5Char"/>
    <w:qFormat/>
    <w:rsid w:val="00C9242E"/>
    <w:pPr>
      <w:spacing w:before="80"/>
      <w:outlineLvl w:val="4"/>
    </w:pPr>
    <w:rPr>
      <w:color w:val="918585"/>
      <w:sz w:val="20"/>
    </w:rPr>
  </w:style>
  <w:style w:type="paragraph" w:styleId="Heading6">
    <w:name w:val="heading 6"/>
    <w:basedOn w:val="HeadingBase"/>
    <w:next w:val="Normal"/>
    <w:link w:val="Heading6Char"/>
    <w:qFormat/>
    <w:rsid w:val="00C9242E"/>
    <w:pPr>
      <w:spacing w:before="60"/>
      <w:outlineLvl w:val="5"/>
    </w:pPr>
    <w:rPr>
      <w:color w:val="918585"/>
      <w:sz w:val="20"/>
    </w:rPr>
  </w:style>
  <w:style w:type="paragraph" w:styleId="Heading7">
    <w:name w:val="heading 7"/>
    <w:basedOn w:val="Normal"/>
    <w:next w:val="Normal"/>
    <w:link w:val="Heading7Char"/>
    <w:qFormat/>
    <w:rsid w:val="00C9242E"/>
    <w:pPr>
      <w:ind w:left="720"/>
      <w:outlineLvl w:val="6"/>
    </w:pPr>
    <w:rPr>
      <w:i/>
    </w:rPr>
  </w:style>
  <w:style w:type="paragraph" w:styleId="Heading8">
    <w:name w:val="heading 8"/>
    <w:basedOn w:val="Normal"/>
    <w:next w:val="Normal"/>
    <w:link w:val="Heading8Char"/>
    <w:qFormat/>
    <w:rsid w:val="00C9242E"/>
    <w:pPr>
      <w:ind w:left="720"/>
      <w:outlineLvl w:val="7"/>
    </w:pPr>
    <w:rPr>
      <w:i/>
    </w:rPr>
  </w:style>
  <w:style w:type="paragraph" w:styleId="Heading9">
    <w:name w:val="heading 9"/>
    <w:basedOn w:val="Normal"/>
    <w:next w:val="Normal"/>
    <w:link w:val="Heading9Char"/>
    <w:qFormat/>
    <w:rsid w:val="00C9242E"/>
    <w:pPr>
      <w:ind w:left="720"/>
      <w:outlineLvl w:val="8"/>
    </w:pPr>
    <w:rPr>
      <w:i/>
    </w:rPr>
  </w:style>
  <w:style w:type="character" w:default="1" w:styleId="DefaultParagraphFont">
    <w:name w:val="Default Paragraph Font"/>
    <w:uiPriority w:val="1"/>
    <w:unhideWhenUsed/>
    <w:rsid w:val="00C924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42E"/>
  </w:style>
  <w:style w:type="character" w:customStyle="1" w:styleId="Heading1Char">
    <w:name w:val="Heading 1 Char"/>
    <w:basedOn w:val="DefaultParagraphFont"/>
    <w:link w:val="Heading1"/>
    <w:rsid w:val="00C9242E"/>
    <w:rPr>
      <w:rFonts w:ascii="Times New Roman" w:eastAsia="Times New Roman" w:hAnsi="Times New Roman" w:cs="Times New Roman"/>
      <w:b/>
      <w:sz w:val="32"/>
      <w:szCs w:val="20"/>
      <w:lang w:eastAsia="en-US"/>
    </w:rPr>
  </w:style>
  <w:style w:type="paragraph" w:styleId="BodyText">
    <w:name w:val="Body Text"/>
    <w:basedOn w:val="Normal"/>
    <w:link w:val="BodyTextChar"/>
    <w:rsid w:val="00C924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42E"/>
    <w:rPr>
      <w:rFonts w:ascii="Times New Roman" w:eastAsia="Times New Roman" w:hAnsi="Times New Roman" w:cs="Times New Roman"/>
      <w:sz w:val="24"/>
      <w:lang w:eastAsia="en-US"/>
    </w:rPr>
  </w:style>
  <w:style w:type="paragraph" w:styleId="ListBullet">
    <w:name w:val="List Bullet"/>
    <w:basedOn w:val="List"/>
    <w:rsid w:val="00C9242E"/>
    <w:pPr>
      <w:numPr>
        <w:numId w:val="11"/>
      </w:numPr>
      <w:tabs>
        <w:tab w:val="clear" w:pos="340"/>
      </w:tabs>
      <w:spacing w:before="40" w:after="40"/>
    </w:pPr>
  </w:style>
  <w:style w:type="character" w:customStyle="1" w:styleId="SpecialBold">
    <w:name w:val="Special Bold"/>
    <w:basedOn w:val="DefaultParagraphFont"/>
    <w:rsid w:val="00C9242E"/>
    <w:rPr>
      <w:b/>
      <w:spacing w:val="0"/>
    </w:rPr>
  </w:style>
  <w:style w:type="character" w:styleId="Emphasis">
    <w:name w:val="Emphasis"/>
    <w:basedOn w:val="DefaultParagraphFont"/>
    <w:qFormat/>
    <w:rsid w:val="00C9242E"/>
    <w:rPr>
      <w:i/>
    </w:rPr>
  </w:style>
  <w:style w:type="paragraph" w:customStyle="1" w:styleId="SuperHeading">
    <w:name w:val="SuperHeading"/>
    <w:basedOn w:val="Normal"/>
    <w:rsid w:val="00C9242E"/>
    <w:pPr>
      <w:spacing w:before="240" w:after="120"/>
      <w:outlineLvl w:val="0"/>
    </w:pPr>
    <w:rPr>
      <w:rFonts w:ascii="Times New Roman" w:hAnsi="Times New Roman"/>
      <w:b/>
      <w:sz w:val="32"/>
    </w:rPr>
  </w:style>
  <w:style w:type="paragraph" w:customStyle="1" w:styleId="AllowPageBreak">
    <w:name w:val="AllowPageBreak"/>
    <w:rsid w:val="00C924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4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4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4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4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4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4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4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42E"/>
    <w:rPr>
      <w:rFonts w:ascii="Courier New" w:eastAsia="Times New Roman" w:hAnsi="Courier New" w:cs="Times New Roman"/>
      <w:i/>
      <w:szCs w:val="20"/>
      <w:lang w:eastAsia="en-US"/>
    </w:rPr>
  </w:style>
  <w:style w:type="paragraph" w:customStyle="1" w:styleId="HeadingBase">
    <w:name w:val="Heading Base"/>
    <w:rsid w:val="00C924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42E"/>
    <w:pPr>
      <w:tabs>
        <w:tab w:val="right" w:leader="dot" w:pos="9072"/>
      </w:tabs>
      <w:ind w:left="567"/>
    </w:pPr>
    <w:rPr>
      <w:szCs w:val="22"/>
    </w:rPr>
  </w:style>
  <w:style w:type="paragraph" w:customStyle="1" w:styleId="TOCBase">
    <w:name w:val="TOC Base"/>
    <w:rsid w:val="00C924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42E"/>
    <w:pPr>
      <w:tabs>
        <w:tab w:val="right" w:leader="dot" w:pos="9072"/>
      </w:tabs>
      <w:spacing w:before="40" w:after="40"/>
      <w:ind w:left="284"/>
    </w:pPr>
    <w:rPr>
      <w:rFonts w:ascii="Times New Roman" w:hAnsi="Times New Roman"/>
    </w:rPr>
  </w:style>
  <w:style w:type="paragraph" w:styleId="TOC1">
    <w:name w:val="toc 1"/>
    <w:basedOn w:val="TOCBase"/>
    <w:next w:val="Normal"/>
    <w:rsid w:val="00C924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4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42E"/>
    <w:rPr>
      <w:rFonts w:ascii="Times New Roman" w:eastAsia="Times New Roman" w:hAnsi="Times New Roman" w:cs="Times New Roman"/>
      <w:sz w:val="16"/>
      <w:lang w:eastAsia="en-US"/>
    </w:rPr>
  </w:style>
  <w:style w:type="paragraph" w:styleId="Title">
    <w:name w:val="Title"/>
    <w:basedOn w:val="HeadingBase"/>
    <w:link w:val="TitleChar"/>
    <w:qFormat/>
    <w:rsid w:val="00C9242E"/>
    <w:pPr>
      <w:spacing w:before="5040"/>
      <w:jc w:val="center"/>
    </w:pPr>
    <w:rPr>
      <w:sz w:val="48"/>
      <w:szCs w:val="72"/>
      <w:lang w:val="en-US"/>
    </w:rPr>
  </w:style>
  <w:style w:type="character" w:customStyle="1" w:styleId="TitleChar">
    <w:name w:val="Title Char"/>
    <w:basedOn w:val="DefaultParagraphFont"/>
    <w:link w:val="Title"/>
    <w:rsid w:val="00C924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42E"/>
    <w:pPr>
      <w:tabs>
        <w:tab w:val="left" w:pos="3600"/>
        <w:tab w:val="left" w:pos="3958"/>
      </w:tabs>
    </w:pPr>
  </w:style>
  <w:style w:type="paragraph" w:styleId="List">
    <w:name w:val="List"/>
    <w:basedOn w:val="BodyText"/>
    <w:next w:val="BodyText"/>
    <w:rsid w:val="00C9242E"/>
    <w:pPr>
      <w:tabs>
        <w:tab w:val="left" w:pos="340"/>
      </w:tabs>
      <w:spacing w:before="60" w:after="60"/>
      <w:ind w:left="340" w:hanging="340"/>
    </w:pPr>
  </w:style>
  <w:style w:type="paragraph" w:customStyle="1" w:styleId="Note">
    <w:name w:val="Note"/>
    <w:basedOn w:val="BodyText"/>
    <w:rsid w:val="00C924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42E"/>
    <w:pPr>
      <w:framePr w:wrap="auto" w:hAnchor="text" w:y="6049"/>
    </w:pPr>
    <w:rPr>
      <w:color w:val="000000"/>
      <w:sz w:val="40"/>
    </w:rPr>
  </w:style>
  <w:style w:type="paragraph" w:customStyle="1" w:styleId="TOCTitle">
    <w:name w:val="TOCTitle"/>
    <w:basedOn w:val="Heading1"/>
    <w:rsid w:val="00C9242E"/>
    <w:pPr>
      <w:spacing w:after="240"/>
      <w:jc w:val="center"/>
      <w:outlineLvl w:val="9"/>
    </w:pPr>
    <w:rPr>
      <w:caps/>
    </w:rPr>
  </w:style>
  <w:style w:type="paragraph" w:customStyle="1" w:styleId="Version">
    <w:name w:val="Version"/>
    <w:rsid w:val="00C924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42E"/>
    <w:pPr>
      <w:numPr>
        <w:numId w:val="12"/>
      </w:numPr>
      <w:tabs>
        <w:tab w:val="clear" w:pos="680"/>
      </w:tabs>
    </w:pPr>
  </w:style>
  <w:style w:type="paragraph" w:styleId="Index1">
    <w:name w:val="index 1"/>
    <w:basedOn w:val="Normal"/>
    <w:next w:val="Normal"/>
    <w:semiHidden/>
    <w:rsid w:val="00C9242E"/>
    <w:pPr>
      <w:keepNext w:val="0"/>
      <w:tabs>
        <w:tab w:val="right" w:pos="4176"/>
      </w:tabs>
      <w:ind w:left="198" w:hanging="198"/>
    </w:pPr>
    <w:rPr>
      <w:rFonts w:ascii="Garamond" w:hAnsi="Garamond"/>
    </w:rPr>
  </w:style>
  <w:style w:type="paragraph" w:styleId="IndexHeading">
    <w:name w:val="index heading"/>
    <w:basedOn w:val="Normal"/>
    <w:next w:val="Index1"/>
    <w:semiHidden/>
    <w:rsid w:val="00C9242E"/>
    <w:pPr>
      <w:spacing w:before="120" w:after="120"/>
    </w:pPr>
    <w:rPr>
      <w:rFonts w:ascii="Arial" w:hAnsi="Arial"/>
      <w:b/>
      <w:color w:val="918585"/>
      <w:sz w:val="24"/>
    </w:rPr>
  </w:style>
  <w:style w:type="paragraph" w:styleId="Header">
    <w:name w:val="header"/>
    <w:basedOn w:val="Normal"/>
    <w:link w:val="HeaderChar"/>
    <w:rsid w:val="00C924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42E"/>
    <w:rPr>
      <w:rFonts w:ascii="Times New Roman" w:eastAsia="Times New Roman" w:hAnsi="Times New Roman" w:cs="Times New Roman"/>
      <w:sz w:val="16"/>
      <w:szCs w:val="20"/>
      <w:lang w:val="en-GB" w:eastAsia="en-US"/>
    </w:rPr>
  </w:style>
  <w:style w:type="paragraph" w:customStyle="1" w:styleId="Chapter">
    <w:name w:val="Chapter"/>
    <w:basedOn w:val="Normal"/>
    <w:rsid w:val="00C9242E"/>
    <w:pPr>
      <w:spacing w:before="240"/>
    </w:pPr>
    <w:rPr>
      <w:rFonts w:ascii="Times New Roman" w:hAnsi="Times New Roman"/>
      <w:smallCaps/>
      <w:spacing w:val="80"/>
      <w:sz w:val="28"/>
    </w:rPr>
  </w:style>
  <w:style w:type="paragraph" w:customStyle="1" w:styleId="InChapter">
    <w:name w:val="InChapter"/>
    <w:basedOn w:val="Heading3"/>
    <w:rsid w:val="00C9242E"/>
    <w:pPr>
      <w:spacing w:after="240"/>
      <w:outlineLvl w:val="9"/>
    </w:pPr>
    <w:rPr>
      <w:noProof/>
    </w:rPr>
  </w:style>
  <w:style w:type="paragraph" w:styleId="Index2">
    <w:name w:val="index 2"/>
    <w:basedOn w:val="Normal"/>
    <w:next w:val="Normal"/>
    <w:semiHidden/>
    <w:rsid w:val="00C9242E"/>
    <w:pPr>
      <w:tabs>
        <w:tab w:val="right" w:pos="4176"/>
      </w:tabs>
      <w:ind w:left="568" w:hanging="284"/>
    </w:pPr>
    <w:rPr>
      <w:rFonts w:ascii="Garamond" w:hAnsi="Garamond"/>
    </w:rPr>
  </w:style>
  <w:style w:type="paragraph" w:customStyle="1" w:styleId="Byline">
    <w:name w:val="Byline"/>
    <w:rsid w:val="00C924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42E"/>
    <w:pPr>
      <w:tabs>
        <w:tab w:val="clear" w:pos="3600"/>
        <w:tab w:val="clear" w:pos="3958"/>
      </w:tabs>
      <w:jc w:val="right"/>
    </w:pPr>
  </w:style>
  <w:style w:type="paragraph" w:styleId="Caption">
    <w:name w:val="caption"/>
    <w:basedOn w:val="BodyText"/>
    <w:next w:val="Normal"/>
    <w:qFormat/>
    <w:rsid w:val="00C9242E"/>
    <w:pPr>
      <w:framePr w:w="2268" w:hSpace="181" w:vSpace="181" w:wrap="around" w:vAnchor="text" w:hAnchor="page" w:x="1135" w:y="285" w:anchorLock="1"/>
    </w:pPr>
    <w:rPr>
      <w:i/>
    </w:rPr>
  </w:style>
  <w:style w:type="paragraph" w:customStyle="1" w:styleId="MiniTOCTitle">
    <w:name w:val="MiniTOCTitle"/>
    <w:basedOn w:val="Heading4"/>
    <w:rsid w:val="00C9242E"/>
    <w:pPr>
      <w:spacing w:before="240"/>
      <w:outlineLvl w:val="9"/>
    </w:pPr>
    <w:rPr>
      <w:noProof/>
      <w:sz w:val="24"/>
    </w:rPr>
  </w:style>
  <w:style w:type="paragraph" w:customStyle="1" w:styleId="MiniTOCItem">
    <w:name w:val="MiniTOCItem"/>
    <w:basedOn w:val="ListBullet"/>
    <w:rsid w:val="00C9242E"/>
    <w:pPr>
      <w:numPr>
        <w:numId w:val="0"/>
      </w:numPr>
      <w:tabs>
        <w:tab w:val="right" w:leader="dot" w:pos="6521"/>
      </w:tabs>
      <w:spacing w:before="0" w:after="0"/>
    </w:pPr>
  </w:style>
  <w:style w:type="paragraph" w:customStyle="1" w:styleId="TOFTitle">
    <w:name w:val="TOFTitle"/>
    <w:basedOn w:val="TOCTitle"/>
    <w:rsid w:val="00C9242E"/>
  </w:style>
  <w:style w:type="paragraph" w:styleId="TableofFigures">
    <w:name w:val="table of figures"/>
    <w:basedOn w:val="Normal"/>
    <w:next w:val="Normal"/>
    <w:semiHidden/>
    <w:rsid w:val="00C9242E"/>
    <w:pPr>
      <w:tabs>
        <w:tab w:val="right" w:leader="dot" w:pos="9072"/>
      </w:tabs>
      <w:ind w:left="970" w:hanging="403"/>
    </w:pPr>
    <w:rPr>
      <w:rFonts w:ascii="Times New Roman" w:hAnsi="Times New Roman"/>
      <w:b/>
    </w:rPr>
  </w:style>
  <w:style w:type="paragraph" w:styleId="ListNumber">
    <w:name w:val="List Number"/>
    <w:basedOn w:val="List"/>
    <w:rsid w:val="00C9242E"/>
    <w:pPr>
      <w:numPr>
        <w:numId w:val="14"/>
      </w:numPr>
      <w:tabs>
        <w:tab w:val="clear" w:pos="340"/>
      </w:tabs>
    </w:pPr>
  </w:style>
  <w:style w:type="character" w:customStyle="1" w:styleId="WingdingSymbols">
    <w:name w:val="Wingding Symbols"/>
    <w:rsid w:val="00C9242E"/>
    <w:rPr>
      <w:rFonts w:ascii="Wingdings" w:hAnsi="Wingdings"/>
    </w:rPr>
  </w:style>
  <w:style w:type="paragraph" w:customStyle="1" w:styleId="TableHeading">
    <w:name w:val="Table Heading"/>
    <w:basedOn w:val="HeadingBase"/>
    <w:rsid w:val="00C9242E"/>
    <w:pPr>
      <w:keepLines/>
      <w:pBdr>
        <w:bottom w:val="single" w:sz="6" w:space="1" w:color="918585"/>
      </w:pBdr>
      <w:spacing w:before="240"/>
    </w:pPr>
  </w:style>
  <w:style w:type="character" w:customStyle="1" w:styleId="HotSpot">
    <w:name w:val="HotSpot"/>
    <w:rsid w:val="00C9242E"/>
    <w:rPr>
      <w:color w:val="0033CC"/>
      <w:u w:val="none"/>
    </w:rPr>
  </w:style>
  <w:style w:type="paragraph" w:customStyle="1" w:styleId="BodyTextRight">
    <w:name w:val="Body Text Right"/>
    <w:basedOn w:val="BodyText"/>
    <w:rsid w:val="00C9242E"/>
    <w:pPr>
      <w:spacing w:before="0" w:after="0"/>
      <w:jc w:val="right"/>
    </w:pPr>
  </w:style>
  <w:style w:type="paragraph" w:styleId="Index3">
    <w:name w:val="index 3"/>
    <w:basedOn w:val="ListNumber2"/>
    <w:next w:val="Normal"/>
    <w:semiHidden/>
    <w:rsid w:val="00C9242E"/>
    <w:pPr>
      <w:numPr>
        <w:numId w:val="0"/>
      </w:numPr>
      <w:tabs>
        <w:tab w:val="right" w:leader="dot" w:pos="4176"/>
      </w:tabs>
    </w:pPr>
  </w:style>
  <w:style w:type="paragraph" w:styleId="ListNumber2">
    <w:name w:val="List Number 2"/>
    <w:basedOn w:val="List2"/>
    <w:rsid w:val="00C9242E"/>
    <w:pPr>
      <w:numPr>
        <w:numId w:val="9"/>
      </w:numPr>
      <w:tabs>
        <w:tab w:val="clear" w:pos="1060"/>
      </w:tabs>
    </w:pPr>
  </w:style>
  <w:style w:type="paragraph" w:customStyle="1" w:styleId="MarginNote">
    <w:name w:val="Margin Note"/>
    <w:basedOn w:val="BodyText"/>
    <w:rsid w:val="00C924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4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4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42E"/>
    <w:rPr>
      <w:sz w:val="32"/>
    </w:rPr>
  </w:style>
  <w:style w:type="paragraph" w:customStyle="1" w:styleId="HeadingProcedure">
    <w:name w:val="Heading Procedure"/>
    <w:basedOn w:val="HeadingBase"/>
    <w:next w:val="Normal"/>
    <w:rsid w:val="00C9242E"/>
    <w:pPr>
      <w:tabs>
        <w:tab w:val="left" w:pos="0"/>
      </w:tabs>
      <w:spacing w:before="120" w:after="60"/>
    </w:pPr>
    <w:rPr>
      <w:i/>
      <w:color w:val="918585"/>
      <w:sz w:val="22"/>
    </w:rPr>
  </w:style>
  <w:style w:type="paragraph" w:customStyle="1" w:styleId="TableBodyText">
    <w:name w:val="Table Body Text"/>
    <w:basedOn w:val="BodyText"/>
    <w:rsid w:val="00C9242E"/>
    <w:pPr>
      <w:spacing w:before="60" w:after="60"/>
    </w:pPr>
  </w:style>
  <w:style w:type="paragraph" w:styleId="ListContinue">
    <w:name w:val="List Continue"/>
    <w:basedOn w:val="List"/>
    <w:rsid w:val="00C9242E"/>
    <w:pPr>
      <w:ind w:firstLine="0"/>
    </w:pPr>
  </w:style>
  <w:style w:type="paragraph" w:customStyle="1" w:styleId="ListNote">
    <w:name w:val="List Note"/>
    <w:basedOn w:val="List"/>
    <w:rsid w:val="00C9242E"/>
    <w:pPr>
      <w:pBdr>
        <w:top w:val="single" w:sz="6" w:space="2" w:color="918585"/>
        <w:bottom w:val="single" w:sz="6" w:space="2" w:color="918585"/>
      </w:pBdr>
      <w:tabs>
        <w:tab w:val="left" w:pos="1021"/>
      </w:tabs>
      <w:ind w:firstLine="0"/>
    </w:pPr>
  </w:style>
  <w:style w:type="paragraph" w:customStyle="1" w:styleId="Warning">
    <w:name w:val="Warning"/>
    <w:basedOn w:val="BodyText"/>
    <w:rsid w:val="00C9242E"/>
    <w:pPr>
      <w:shd w:val="clear" w:color="auto" w:fill="D9D9D9"/>
      <w:tabs>
        <w:tab w:val="left" w:pos="992"/>
      </w:tabs>
      <w:ind w:left="119" w:right="119"/>
    </w:pPr>
    <w:rPr>
      <w:sz w:val="20"/>
    </w:rPr>
  </w:style>
  <w:style w:type="paragraph" w:customStyle="1" w:styleId="MarginIcons">
    <w:name w:val="Margin Icons"/>
    <w:basedOn w:val="BodyText"/>
    <w:rsid w:val="00C924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42E"/>
    <w:rPr>
      <w:rFonts w:ascii="Courier New" w:hAnsi="Courier New"/>
    </w:rPr>
  </w:style>
  <w:style w:type="paragraph" w:customStyle="1" w:styleId="NoteBullet">
    <w:name w:val="Note Bullet"/>
    <w:basedOn w:val="Note"/>
    <w:rsid w:val="00C9242E"/>
    <w:pPr>
      <w:tabs>
        <w:tab w:val="clear" w:pos="680"/>
      </w:tabs>
      <w:spacing w:before="60" w:after="60"/>
    </w:pPr>
  </w:style>
  <w:style w:type="paragraph" w:customStyle="1" w:styleId="SubHeading2">
    <w:name w:val="SubHeading2"/>
    <w:basedOn w:val="HeadingBase"/>
    <w:rsid w:val="00C9242E"/>
    <w:pPr>
      <w:spacing w:before="240" w:after="60"/>
    </w:pPr>
    <w:rPr>
      <w:sz w:val="20"/>
    </w:rPr>
  </w:style>
  <w:style w:type="paragraph" w:customStyle="1" w:styleId="SubHeading1">
    <w:name w:val="SubHeading1"/>
    <w:basedOn w:val="HeadingBase"/>
    <w:rsid w:val="00C9242E"/>
    <w:pPr>
      <w:spacing w:before="240" w:after="60"/>
    </w:pPr>
    <w:rPr>
      <w:color w:val="918585"/>
      <w:sz w:val="22"/>
    </w:rPr>
  </w:style>
  <w:style w:type="paragraph" w:customStyle="1" w:styleId="SideHeading">
    <w:name w:val="Side Heading"/>
    <w:basedOn w:val="HeadingBase"/>
    <w:rsid w:val="00C924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42E"/>
    <w:pPr>
      <w:numPr>
        <w:numId w:val="10"/>
      </w:numPr>
    </w:pPr>
  </w:style>
  <w:style w:type="paragraph" w:styleId="PlainText">
    <w:name w:val="Plain Text"/>
    <w:basedOn w:val="Normal"/>
    <w:link w:val="PlainTextChar"/>
    <w:rsid w:val="00C9242E"/>
    <w:rPr>
      <w:sz w:val="20"/>
    </w:rPr>
  </w:style>
  <w:style w:type="character" w:customStyle="1" w:styleId="PlainTextChar">
    <w:name w:val="Plain Text Char"/>
    <w:basedOn w:val="DefaultParagraphFont"/>
    <w:link w:val="PlainText"/>
    <w:rsid w:val="00C9242E"/>
    <w:rPr>
      <w:rFonts w:ascii="Courier New" w:eastAsia="Times New Roman" w:hAnsi="Courier New" w:cs="Times New Roman"/>
      <w:sz w:val="20"/>
      <w:szCs w:val="20"/>
      <w:lang w:eastAsia="en-US"/>
    </w:rPr>
  </w:style>
  <w:style w:type="character" w:customStyle="1" w:styleId="MenuOption">
    <w:name w:val="Menu Option"/>
    <w:basedOn w:val="DefaultParagraphFont"/>
    <w:rsid w:val="00C9242E"/>
    <w:rPr>
      <w:b/>
      <w:smallCaps/>
    </w:rPr>
  </w:style>
  <w:style w:type="paragraph" w:customStyle="1" w:styleId="TableListNumber">
    <w:name w:val="Table List Number"/>
    <w:basedOn w:val="ListNumber"/>
    <w:rsid w:val="00C9242E"/>
    <w:pPr>
      <w:numPr>
        <w:numId w:val="0"/>
      </w:numPr>
    </w:pPr>
  </w:style>
  <w:style w:type="paragraph" w:styleId="TOC4">
    <w:name w:val="toc 4"/>
    <w:basedOn w:val="TOCBase"/>
    <w:next w:val="Normal"/>
    <w:semiHidden/>
    <w:rsid w:val="00C9242E"/>
    <w:pPr>
      <w:tabs>
        <w:tab w:val="right" w:leader="dot" w:pos="9071"/>
      </w:tabs>
      <w:ind w:left="1701"/>
    </w:pPr>
  </w:style>
  <w:style w:type="paragraph" w:customStyle="1" w:styleId="ListAlpha">
    <w:name w:val="List Alpha"/>
    <w:basedOn w:val="List"/>
    <w:rsid w:val="00C9242E"/>
    <w:pPr>
      <w:numPr>
        <w:numId w:val="8"/>
      </w:numPr>
    </w:pPr>
  </w:style>
  <w:style w:type="paragraph" w:customStyle="1" w:styleId="ListAlpha2">
    <w:name w:val="List Alpha 2"/>
    <w:basedOn w:val="List2"/>
    <w:rsid w:val="00C9242E"/>
    <w:pPr>
      <w:numPr>
        <w:numId w:val="7"/>
      </w:numPr>
    </w:pPr>
  </w:style>
  <w:style w:type="paragraph" w:styleId="List2">
    <w:name w:val="List 2"/>
    <w:basedOn w:val="BodyText"/>
    <w:rsid w:val="00C9242E"/>
    <w:pPr>
      <w:tabs>
        <w:tab w:val="left" w:pos="680"/>
      </w:tabs>
      <w:spacing w:before="60" w:after="60"/>
      <w:ind w:left="680" w:hanging="340"/>
    </w:pPr>
  </w:style>
  <w:style w:type="paragraph" w:styleId="List3">
    <w:name w:val="List 3"/>
    <w:basedOn w:val="BodyText"/>
    <w:rsid w:val="00C9242E"/>
    <w:pPr>
      <w:tabs>
        <w:tab w:val="left" w:pos="1021"/>
      </w:tabs>
      <w:spacing w:before="60" w:after="60"/>
      <w:ind w:left="1020" w:hanging="340"/>
    </w:pPr>
  </w:style>
  <w:style w:type="paragraph" w:styleId="List4">
    <w:name w:val="List 4"/>
    <w:basedOn w:val="BodyText"/>
    <w:rsid w:val="00C9242E"/>
    <w:pPr>
      <w:tabs>
        <w:tab w:val="left" w:pos="1361"/>
      </w:tabs>
      <w:spacing w:before="60" w:after="60"/>
      <w:ind w:left="1361" w:hanging="340"/>
    </w:pPr>
  </w:style>
  <w:style w:type="paragraph" w:styleId="List5">
    <w:name w:val="List 5"/>
    <w:basedOn w:val="BodyText"/>
    <w:rsid w:val="00C9242E"/>
    <w:pPr>
      <w:tabs>
        <w:tab w:val="left" w:pos="1701"/>
      </w:tabs>
      <w:spacing w:before="60" w:after="60"/>
      <w:ind w:left="1701" w:hanging="340"/>
    </w:pPr>
  </w:style>
  <w:style w:type="paragraph" w:styleId="ListBullet3">
    <w:name w:val="List Bullet 3"/>
    <w:basedOn w:val="List3"/>
    <w:rsid w:val="00C9242E"/>
    <w:pPr>
      <w:numPr>
        <w:numId w:val="13"/>
      </w:numPr>
      <w:tabs>
        <w:tab w:val="clear" w:pos="1021"/>
      </w:tabs>
      <w:ind w:left="1037" w:hanging="357"/>
    </w:pPr>
  </w:style>
  <w:style w:type="paragraph" w:styleId="ListBullet4">
    <w:name w:val="List Bullet 4"/>
    <w:basedOn w:val="List4"/>
    <w:rsid w:val="00C9242E"/>
    <w:pPr>
      <w:numPr>
        <w:numId w:val="2"/>
      </w:numPr>
      <w:tabs>
        <w:tab w:val="clear" w:pos="1361"/>
      </w:tabs>
    </w:pPr>
  </w:style>
  <w:style w:type="paragraph" w:styleId="ListBullet5">
    <w:name w:val="List Bullet 5"/>
    <w:basedOn w:val="List5"/>
    <w:rsid w:val="00C9242E"/>
    <w:pPr>
      <w:numPr>
        <w:numId w:val="3"/>
      </w:numPr>
    </w:pPr>
  </w:style>
  <w:style w:type="paragraph" w:styleId="ListContinue2">
    <w:name w:val="List Continue 2"/>
    <w:basedOn w:val="List2"/>
    <w:rsid w:val="00C9242E"/>
    <w:pPr>
      <w:ind w:firstLine="0"/>
    </w:pPr>
  </w:style>
  <w:style w:type="paragraph" w:styleId="ListContinue3">
    <w:name w:val="List Continue 3"/>
    <w:basedOn w:val="List3"/>
    <w:rsid w:val="00C9242E"/>
    <w:pPr>
      <w:ind w:left="1021" w:firstLine="0"/>
    </w:pPr>
  </w:style>
  <w:style w:type="paragraph" w:styleId="ListContinue4">
    <w:name w:val="List Continue 4"/>
    <w:basedOn w:val="List4"/>
    <w:rsid w:val="00C9242E"/>
    <w:pPr>
      <w:ind w:firstLine="0"/>
    </w:pPr>
  </w:style>
  <w:style w:type="paragraph" w:styleId="ListContinue5">
    <w:name w:val="List Continue 5"/>
    <w:basedOn w:val="List5"/>
    <w:rsid w:val="00C9242E"/>
    <w:pPr>
      <w:ind w:firstLine="0"/>
    </w:pPr>
  </w:style>
  <w:style w:type="paragraph" w:styleId="ListNumber3">
    <w:name w:val="List Number 3"/>
    <w:basedOn w:val="List3"/>
    <w:rsid w:val="00C9242E"/>
    <w:pPr>
      <w:numPr>
        <w:numId w:val="4"/>
      </w:numPr>
    </w:pPr>
  </w:style>
  <w:style w:type="paragraph" w:styleId="ListNumber4">
    <w:name w:val="List Number 4"/>
    <w:basedOn w:val="List4"/>
    <w:rsid w:val="00C9242E"/>
    <w:pPr>
      <w:numPr>
        <w:numId w:val="5"/>
      </w:numPr>
    </w:pPr>
  </w:style>
  <w:style w:type="paragraph" w:styleId="ListNumber5">
    <w:name w:val="List Number 5"/>
    <w:basedOn w:val="List5"/>
    <w:rsid w:val="00C9242E"/>
    <w:pPr>
      <w:numPr>
        <w:numId w:val="6"/>
      </w:numPr>
    </w:pPr>
  </w:style>
  <w:style w:type="paragraph" w:styleId="BlockText">
    <w:name w:val="Block Text"/>
    <w:basedOn w:val="Normal"/>
    <w:rsid w:val="00C9242E"/>
    <w:pPr>
      <w:spacing w:after="120"/>
      <w:ind w:left="1440" w:right="1440"/>
    </w:pPr>
  </w:style>
  <w:style w:type="character" w:customStyle="1" w:styleId="Subscript">
    <w:name w:val="Subscript"/>
    <w:basedOn w:val="DefaultParagraphFont"/>
    <w:rsid w:val="00C9242E"/>
    <w:rPr>
      <w:sz w:val="16"/>
      <w:vertAlign w:val="subscript"/>
    </w:rPr>
  </w:style>
  <w:style w:type="character" w:customStyle="1" w:styleId="Superscript">
    <w:name w:val="Superscript"/>
    <w:basedOn w:val="DefaultParagraphFont"/>
    <w:rsid w:val="00C9242E"/>
    <w:rPr>
      <w:sz w:val="16"/>
      <w:vertAlign w:val="superscript"/>
    </w:rPr>
  </w:style>
  <w:style w:type="character" w:customStyle="1" w:styleId="Symbols">
    <w:name w:val="Symbols"/>
    <w:basedOn w:val="DefaultParagraphFont"/>
    <w:rsid w:val="00C9242E"/>
    <w:rPr>
      <w:rFonts w:ascii="Symbol" w:hAnsi="Symbol"/>
    </w:rPr>
  </w:style>
  <w:style w:type="character" w:customStyle="1" w:styleId="MenuOptions">
    <w:name w:val="Menu Options"/>
    <w:basedOn w:val="DefaultParagraphFont"/>
    <w:rsid w:val="00C9242E"/>
    <w:rPr>
      <w:rFonts w:ascii="Arial Narrow" w:hAnsi="Arial Narrow"/>
      <w:smallCaps/>
    </w:rPr>
  </w:style>
  <w:style w:type="character" w:customStyle="1" w:styleId="Buttons">
    <w:name w:val="Buttons"/>
    <w:basedOn w:val="DefaultParagraphFont"/>
    <w:rsid w:val="00C9242E"/>
    <w:rPr>
      <w:b/>
    </w:rPr>
  </w:style>
  <w:style w:type="character" w:customStyle="1" w:styleId="Underlined">
    <w:name w:val="Underlined"/>
    <w:basedOn w:val="DefaultParagraphFont"/>
    <w:rsid w:val="00C9242E"/>
    <w:rPr>
      <w:u w:val="single"/>
    </w:rPr>
  </w:style>
  <w:style w:type="paragraph" w:customStyle="1" w:styleId="TableBodyTextRight">
    <w:name w:val="Table Body Text Right"/>
    <w:basedOn w:val="TableBodyText"/>
    <w:rsid w:val="00C9242E"/>
    <w:pPr>
      <w:widowControl w:val="0"/>
      <w:autoSpaceDE w:val="0"/>
      <w:autoSpaceDN w:val="0"/>
      <w:adjustRightInd w:val="0"/>
      <w:jc w:val="right"/>
    </w:pPr>
    <w:rPr>
      <w:rFonts w:cs="Arial"/>
      <w:szCs w:val="18"/>
    </w:rPr>
  </w:style>
  <w:style w:type="paragraph" w:customStyle="1" w:styleId="CopyrightText">
    <w:name w:val="Copyright Text"/>
    <w:basedOn w:val="BodyText"/>
    <w:rsid w:val="00C9242E"/>
    <w:rPr>
      <w:sz w:val="18"/>
    </w:rPr>
  </w:style>
  <w:style w:type="paragraph" w:customStyle="1" w:styleId="BodySmallRight">
    <w:name w:val="Body Small Right"/>
    <w:basedOn w:val="BodyTextRight"/>
    <w:rsid w:val="00C9242E"/>
    <w:rPr>
      <w:sz w:val="18"/>
      <w:szCs w:val="18"/>
    </w:rPr>
  </w:style>
  <w:style w:type="paragraph" w:customStyle="1" w:styleId="MarginEdition">
    <w:name w:val="Margin Edition"/>
    <w:basedOn w:val="MarginNote"/>
    <w:rsid w:val="00C9242E"/>
    <w:pPr>
      <w:spacing w:before="0" w:after="0"/>
    </w:pPr>
    <w:rPr>
      <w:rFonts w:ascii="Times New Roman" w:hAnsi="Times New Roman"/>
      <w:color w:val="999999"/>
    </w:rPr>
  </w:style>
  <w:style w:type="paragraph" w:customStyle="1" w:styleId="Spacer">
    <w:name w:val="Spacer"/>
    <w:basedOn w:val="Normal"/>
    <w:rsid w:val="00C9242E"/>
    <w:rPr>
      <w:sz w:val="2"/>
      <w:szCs w:val="2"/>
    </w:rPr>
  </w:style>
  <w:style w:type="character" w:customStyle="1" w:styleId="Small">
    <w:name w:val="Small"/>
    <w:basedOn w:val="DefaultParagraphFont"/>
    <w:rsid w:val="00C9242E"/>
    <w:rPr>
      <w:sz w:val="16"/>
    </w:rPr>
  </w:style>
  <w:style w:type="paragraph" w:customStyle="1" w:styleId="WideTable">
    <w:name w:val="Wide Table"/>
    <w:basedOn w:val="Normal"/>
    <w:rsid w:val="00C9242E"/>
    <w:pPr>
      <w:ind w:left="-1418"/>
    </w:pPr>
    <w:rPr>
      <w:sz w:val="2"/>
      <w:szCs w:val="2"/>
    </w:rPr>
  </w:style>
  <w:style w:type="character" w:styleId="PageNumber">
    <w:name w:val="page number"/>
    <w:basedOn w:val="DefaultParagraphFont"/>
    <w:rsid w:val="00C9242E"/>
  </w:style>
  <w:style w:type="paragraph" w:styleId="Quote">
    <w:name w:val="Quote"/>
    <w:basedOn w:val="Heading1"/>
    <w:link w:val="QuoteChar"/>
    <w:qFormat/>
    <w:rsid w:val="00C9242E"/>
    <w:rPr>
      <w:b w:val="0"/>
      <w:sz w:val="72"/>
      <w:szCs w:val="72"/>
      <w:lang w:val="en-NZ"/>
    </w:rPr>
  </w:style>
  <w:style w:type="character" w:customStyle="1" w:styleId="QuoteChar">
    <w:name w:val="Quote Char"/>
    <w:basedOn w:val="DefaultParagraphFont"/>
    <w:link w:val="Quote"/>
    <w:rsid w:val="00C924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42E"/>
    <w:pPr>
      <w:pageBreakBefore/>
    </w:pPr>
  </w:style>
  <w:style w:type="paragraph" w:customStyle="1" w:styleId="Border">
    <w:name w:val="Border"/>
    <w:basedOn w:val="Normal"/>
    <w:qFormat/>
    <w:rsid w:val="00C924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42E"/>
    <w:rPr>
      <w:b/>
      <w:bCs/>
      <w:i/>
      <w:iCs/>
      <w:color w:val="auto"/>
    </w:rPr>
  </w:style>
  <w:style w:type="paragraph" w:styleId="IntenseQuote">
    <w:name w:val="Intense Quote"/>
    <w:basedOn w:val="Normal"/>
    <w:next w:val="Normal"/>
    <w:link w:val="IntenseQuoteChar"/>
    <w:uiPriority w:val="30"/>
    <w:qFormat/>
    <w:rsid w:val="00C924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4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42E"/>
    <w:rPr>
      <w:smallCaps/>
      <w:color w:val="auto"/>
      <w:u w:val="single"/>
    </w:rPr>
  </w:style>
  <w:style w:type="character" w:styleId="IntenseReference">
    <w:name w:val="Intense Reference"/>
    <w:basedOn w:val="DefaultParagraphFont"/>
    <w:uiPriority w:val="32"/>
    <w:qFormat/>
    <w:rsid w:val="00C9242E"/>
    <w:rPr>
      <w:b/>
      <w:bCs/>
      <w:smallCaps/>
      <w:color w:val="auto"/>
      <w:spacing w:val="5"/>
      <w:u w:val="single"/>
    </w:rPr>
  </w:style>
  <w:style w:type="paragraph" w:customStyle="1" w:styleId="2ColumnHeading">
    <w:name w:val="2Column Heading"/>
    <w:basedOn w:val="BodyText"/>
    <w:qFormat/>
    <w:rsid w:val="00C9242E"/>
    <w:pPr>
      <w:spacing w:after="60"/>
      <w:ind w:left="-2268"/>
    </w:pPr>
    <w:rPr>
      <w:b/>
    </w:rPr>
  </w:style>
  <w:style w:type="paragraph" w:customStyle="1" w:styleId="Heading1TOC">
    <w:name w:val="Heading1 TOC"/>
    <w:basedOn w:val="Normal"/>
    <w:qFormat/>
    <w:rsid w:val="00C9242E"/>
    <w:pPr>
      <w:spacing w:before="240" w:after="120"/>
    </w:pPr>
    <w:rPr>
      <w:rFonts w:ascii="Times New Roman" w:hAnsi="Times New Roman"/>
      <w:b/>
      <w:sz w:val="32"/>
    </w:rPr>
  </w:style>
  <w:style w:type="paragraph" w:customStyle="1" w:styleId="Heading2TOC">
    <w:name w:val="Heading2 TOC"/>
    <w:basedOn w:val="Normal"/>
    <w:qFormat/>
    <w:rsid w:val="00C9242E"/>
    <w:pPr>
      <w:spacing w:before="240" w:after="60"/>
    </w:pPr>
    <w:rPr>
      <w:rFonts w:ascii="Times New Roman" w:hAnsi="Times New Roman"/>
      <w:b/>
      <w:sz w:val="28"/>
    </w:rPr>
  </w:style>
  <w:style w:type="character" w:customStyle="1" w:styleId="Underline">
    <w:name w:val="Underline"/>
    <w:basedOn w:val="DefaultParagraphFont"/>
    <w:qFormat/>
    <w:rsid w:val="00C9242E"/>
    <w:rPr>
      <w:u w:val="single"/>
    </w:rPr>
  </w:style>
  <w:style w:type="character" w:customStyle="1" w:styleId="BoldandItalics">
    <w:name w:val="Bold and Italics"/>
    <w:qFormat/>
    <w:rsid w:val="00C9242E"/>
    <w:rPr>
      <w:b/>
      <w:i/>
      <w:u w:val="none"/>
    </w:rPr>
  </w:style>
  <w:style w:type="paragraph" w:styleId="BalloonText">
    <w:name w:val="Balloon Text"/>
    <w:basedOn w:val="Normal"/>
    <w:link w:val="BalloonTextChar"/>
    <w:rsid w:val="00C9242E"/>
    <w:rPr>
      <w:rFonts w:ascii="Tahoma" w:hAnsi="Tahoma" w:cs="Tahoma"/>
      <w:sz w:val="16"/>
      <w:szCs w:val="16"/>
    </w:rPr>
  </w:style>
  <w:style w:type="character" w:customStyle="1" w:styleId="BalloonTextChar">
    <w:name w:val="Balloon Text Char"/>
    <w:basedOn w:val="DefaultParagraphFont"/>
    <w:link w:val="BalloonText"/>
    <w:rsid w:val="00C924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4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4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42E"/>
    <w:rPr>
      <w:b/>
      <w:color w:val="660033"/>
      <w:spacing w:val="0"/>
    </w:rPr>
  </w:style>
  <w:style w:type="paragraph" w:customStyle="1" w:styleId="Nameditemlist">
    <w:name w:val="Named item list"/>
    <w:basedOn w:val="BodyText"/>
    <w:qFormat/>
    <w:rsid w:val="00C9242E"/>
    <w:pPr>
      <w:tabs>
        <w:tab w:val="left" w:pos="2835"/>
      </w:tabs>
      <w:ind w:left="2835" w:hanging="2835"/>
    </w:pPr>
  </w:style>
  <w:style w:type="paragraph" w:customStyle="1" w:styleId="BodyTextnopadding">
    <w:name w:val="Body Text no padding"/>
    <w:basedOn w:val="BodyText"/>
    <w:qFormat/>
    <w:rsid w:val="00C9242E"/>
    <w:pPr>
      <w:spacing w:before="0" w:after="0"/>
    </w:pPr>
  </w:style>
  <w:style w:type="paragraph" w:customStyle="1" w:styleId="BodyTextBold">
    <w:name w:val="Body Text Bold"/>
    <w:basedOn w:val="BodyText"/>
    <w:qFormat/>
    <w:rsid w:val="00C9242E"/>
    <w:rPr>
      <w:b/>
    </w:rPr>
  </w:style>
  <w:style w:type="character" w:styleId="Hyperlink">
    <w:name w:val="Hyperlink"/>
    <w:basedOn w:val="DefaultParagraphFont"/>
    <w:uiPriority w:val="99"/>
    <w:unhideWhenUsed/>
    <w:rsid w:val="002E20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6156</Characters>
  <Application>Microsoft Office Word</Application>
  <DocSecurity>0</DocSecurity>
  <Lines>219</Lines>
  <Paragraphs>128</Paragraphs>
  <ScaleCrop>false</ScaleCrop>
  <Company>Author-it Software Corporation Ltd.</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BSBINT306 Apply knowledge of international finance and insurance to complete work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