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0B92" w:rsidP="00D80B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BSBINT304 Assist in the international transfer of services</w:t>
      </w:r>
      <w:r>
        <w:fldChar w:fldCharType="end"/>
      </w:r>
    </w:p>
    <w:p w:rsidR="00D80B92" w:rsidP="00D80B92">
      <w:pPr>
        <w:pStyle w:val="Version"/>
        <w:sectPr w:rsidSect="009F73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73C7" w:rsidP="009F73C7">
      <w:pPr>
        <w:pStyle w:val="SuperHeading"/>
      </w:pPr>
      <w:r w:rsidRPr="009F73C7">
        <w:t>Assessment Re</w:t>
      </w:r>
      <w:r w:rsidRPr="009F73C7">
        <w:t>quirements for BSBINT304 Assist in the international transfer of services</w:t>
      </w:r>
    </w:p>
    <w:p w:rsidR="00000000" w:rsidRPr="009F73C7" w:rsidP="009F73C7">
      <w:pPr>
        <w:pStyle w:val="Heading1"/>
      </w:pPr>
      <w:bookmarkStart w:id="1" w:name="O_704753"/>
      <w:bookmarkEnd w:id="1"/>
      <w:r w:rsidRPr="009F73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F73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3C7" w:rsidP="009F73C7">
            <w:pPr>
              <w:pStyle w:val="BodyText"/>
            </w:pPr>
            <w:r w:rsidRPr="009F73C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3C7">
            <w:pPr>
              <w:pStyle w:val="BodyText"/>
              <w:rPr>
                <w:lang w:val="en-NZ"/>
              </w:rPr>
            </w:pPr>
            <w:r w:rsidRPr="009F73C7">
              <w:rPr>
                <w:rStyle w:val="SpecialBold"/>
              </w:rPr>
              <w:t>Comments</w:t>
            </w:r>
          </w:p>
        </w:tc>
      </w:tr>
      <w:tr w:rsidTr="009F73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3C7">
            <w:pPr>
              <w:pStyle w:val="BodyText"/>
              <w:rPr>
                <w:lang w:val="en-NZ"/>
              </w:rPr>
            </w:pPr>
            <w:r w:rsidRPr="009F73C7">
              <w:t>Release 1</w:t>
            </w:r>
            <w:r w:rsidRPr="009F73C7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3C7" w:rsidP="009F73C7">
            <w:pPr>
              <w:pStyle w:val="BodyText"/>
            </w:pPr>
            <w:r w:rsidRPr="009F73C7">
              <w:t>This version first released with BSB Business Services Training Package Version 1.0.</w:t>
            </w:r>
          </w:p>
        </w:tc>
      </w:tr>
    </w:tbl>
    <w:p w:rsidR="00000000" w:rsidRPr="009F73C7" w:rsidP="009F73C7">
      <w:pPr>
        <w:pStyle w:val="BodyText"/>
      </w:pPr>
    </w:p>
    <w:p w:rsidR="00000000" w:rsidRPr="009F73C7" w:rsidP="009F73C7">
      <w:pPr>
        <w:pStyle w:val="AllowPageBreak"/>
      </w:pPr>
    </w:p>
    <w:p w:rsidR="00000000" w:rsidRPr="009F73C7" w:rsidP="009F73C7">
      <w:pPr>
        <w:pStyle w:val="Heading1"/>
      </w:pPr>
      <w:bookmarkStart w:id="2" w:name="O_704754"/>
      <w:bookmarkEnd w:id="2"/>
      <w:r w:rsidRPr="009F73C7">
        <w:t>Performance Evidence</w:t>
      </w:r>
    </w:p>
    <w:p w:rsidR="00000000" w:rsidRPr="009F73C7" w:rsidP="00D80B92">
      <w:pPr>
        <w:pStyle w:val="BodyText"/>
      </w:pPr>
      <w:r w:rsidRPr="009F73C7">
        <w:t>Evidence of the ability to:</w:t>
      </w:r>
    </w:p>
    <w:p w:rsidR="00000000" w:rsidRPr="009F73C7" w:rsidP="009F73C7">
      <w:pPr>
        <w:pStyle w:val="ListBullet"/>
      </w:pPr>
      <w:r w:rsidRPr="009F73C7">
        <w:t>assist in arranging the international transfer of services, according to legislative and organisational requirements</w:t>
      </w:r>
    </w:p>
    <w:p w:rsidR="00000000" w:rsidRPr="009F73C7" w:rsidP="009F73C7">
      <w:pPr>
        <w:pStyle w:val="ListBullet"/>
      </w:pPr>
      <w:r w:rsidRPr="009F73C7">
        <w:t>contribute to cost calculations</w:t>
      </w:r>
    </w:p>
    <w:p w:rsidR="00000000" w:rsidRPr="009F73C7" w:rsidP="009F73C7">
      <w:pPr>
        <w:pStyle w:val="ListBullet"/>
      </w:pPr>
      <w:r w:rsidRPr="009F73C7">
        <w:t>assist in the completion of documentation.</w:t>
      </w:r>
    </w:p>
    <w:p w:rsidR="00000000" w:rsidRPr="009F73C7" w:rsidP="009F73C7">
      <w:pPr>
        <w:pStyle w:val="BodyText"/>
      </w:pPr>
    </w:p>
    <w:p w:rsidR="00000000" w:rsidRPr="009F73C7" w:rsidP="00D80B92">
      <w:pPr>
        <w:pStyle w:val="BodyText"/>
      </w:pPr>
      <w:r w:rsidRPr="009F73C7">
        <w:t>Note: If a specific volume or frequency is not stated, then evidence must be provided at least once.</w:t>
      </w:r>
    </w:p>
    <w:p w:rsidR="00000000" w:rsidRPr="009F73C7" w:rsidP="009F73C7">
      <w:pPr>
        <w:pStyle w:val="Heading1"/>
      </w:pPr>
      <w:bookmarkStart w:id="3" w:name="O_704755"/>
      <w:bookmarkEnd w:id="3"/>
      <w:r w:rsidRPr="009F73C7">
        <w:t>Knowledge Evidence</w:t>
      </w:r>
    </w:p>
    <w:p w:rsidR="00000000" w:rsidRPr="009F73C7" w:rsidP="00D80B92">
      <w:pPr>
        <w:pStyle w:val="BodyText"/>
      </w:pPr>
      <w:r w:rsidRPr="009F73C7">
        <w:t>To complete the unit requirements safely and effectively, the individual must:</w:t>
      </w:r>
    </w:p>
    <w:p w:rsidR="00000000" w:rsidRPr="009F73C7" w:rsidP="009F73C7">
      <w:pPr>
        <w:pStyle w:val="ListBullet"/>
      </w:pPr>
      <w:r w:rsidRPr="009F73C7">
        <w:t xml:space="preserve">outline legislation, codes of practice </w:t>
      </w:r>
      <w:r w:rsidRPr="009F73C7">
        <w:t>and national standards relevant to business operations in an international trade context</w:t>
      </w:r>
    </w:p>
    <w:p w:rsidR="00000000" w:rsidRPr="009F73C7" w:rsidP="009F73C7">
      <w:pPr>
        <w:pStyle w:val="ListBullet"/>
      </w:pPr>
      <w:r w:rsidRPr="009F73C7">
        <w:t>list international and Australian regulatory bodies and their roles and responsibilities</w:t>
      </w:r>
    </w:p>
    <w:p w:rsidR="00000000" w:rsidRPr="009F73C7" w:rsidP="009F73C7">
      <w:pPr>
        <w:pStyle w:val="ListBullet"/>
      </w:pPr>
      <w:r w:rsidRPr="009F73C7">
        <w:t>identify organisational policies and procedures relating to business operation</w:t>
      </w:r>
      <w:r w:rsidRPr="009F73C7">
        <w:t>s in an international trade context</w:t>
      </w:r>
    </w:p>
    <w:p w:rsidR="00000000" w:rsidRPr="009F73C7" w:rsidP="009F73C7">
      <w:pPr>
        <w:pStyle w:val="ListBullet"/>
      </w:pPr>
      <w:r w:rsidRPr="009F73C7">
        <w:t>outline the organisation</w:t>
      </w:r>
      <w:r>
        <w:t>’</w:t>
      </w:r>
      <w:r w:rsidRPr="009F73C7">
        <w:t>s processes for arranging transfer of services internationally.</w:t>
      </w:r>
    </w:p>
    <w:p w:rsidR="00000000" w:rsidRPr="009F73C7" w:rsidP="009F73C7">
      <w:pPr>
        <w:pStyle w:val="AllowPageBreak"/>
      </w:pPr>
    </w:p>
    <w:p w:rsidR="00000000" w:rsidRPr="009F73C7" w:rsidP="009F73C7">
      <w:pPr>
        <w:pStyle w:val="Heading1"/>
      </w:pPr>
      <w:bookmarkStart w:id="4" w:name="O_704756"/>
      <w:bookmarkEnd w:id="4"/>
      <w:r w:rsidRPr="009F73C7">
        <w:t>Assessment Conditions</w:t>
      </w:r>
    </w:p>
    <w:p w:rsidR="00000000" w:rsidRPr="009F73C7" w:rsidP="00D80B92">
      <w:pPr>
        <w:pStyle w:val="BodyText"/>
      </w:pPr>
      <w:r w:rsidRPr="009F73C7">
        <w:t>Assessment must be conducted in a safe environment where evidence gathered demonstrates cons</w:t>
      </w:r>
      <w:r w:rsidRPr="009F73C7">
        <w:t>istent performance of typical activities experienced in the business development – international business field of work and include access to:</w:t>
      </w:r>
    </w:p>
    <w:p w:rsidR="00000000" w:rsidRPr="009F73C7" w:rsidP="009F73C7">
      <w:pPr>
        <w:pStyle w:val="ListBullet"/>
      </w:pPr>
      <w:r w:rsidRPr="009F73C7">
        <w:t>office equipment and resources</w:t>
      </w:r>
    </w:p>
    <w:p w:rsidR="00000000" w:rsidRPr="009F73C7" w:rsidP="009F73C7">
      <w:pPr>
        <w:pStyle w:val="ListBullet"/>
      </w:pPr>
      <w:r w:rsidRPr="009F73C7">
        <w:t>examples of documents relating to the transfer of service</w:t>
      </w:r>
    </w:p>
    <w:p w:rsidR="00000000" w:rsidRPr="009F73C7" w:rsidP="009F73C7">
      <w:pPr>
        <w:pStyle w:val="ListBullet"/>
      </w:pPr>
      <w:r w:rsidRPr="009F73C7">
        <w:t>case studies and, where</w:t>
      </w:r>
      <w:r w:rsidRPr="009F73C7">
        <w:t xml:space="preserve"> possible, real situations.</w:t>
      </w:r>
    </w:p>
    <w:p w:rsidR="00000000" w:rsidRPr="009F73C7" w:rsidP="009F73C7">
      <w:pPr>
        <w:pStyle w:val="BodyText"/>
      </w:pPr>
    </w:p>
    <w:p w:rsidR="00000000" w:rsidRPr="009F73C7" w:rsidP="00D80B92">
      <w:pPr>
        <w:pStyle w:val="BodyText"/>
      </w:pPr>
      <w:r w:rsidRPr="009F73C7">
        <w:t>Assessors must satisfy NVR/AQTF assessor requirements.</w:t>
      </w:r>
    </w:p>
    <w:p w:rsidR="00000000" w:rsidRPr="009F73C7" w:rsidP="009F73C7">
      <w:pPr>
        <w:pStyle w:val="Heading1"/>
      </w:pPr>
      <w:bookmarkStart w:id="5" w:name="O_704759"/>
      <w:bookmarkEnd w:id="5"/>
      <w:r w:rsidRPr="009F73C7">
        <w:t>Links</w:t>
      </w:r>
    </w:p>
    <w:p w:rsidR="00000000" w:rsidRPr="009F73C7" w:rsidP="00D80B92">
      <w:pPr>
        <w:pStyle w:val="BodyText"/>
      </w:pPr>
      <w:r w:rsidRPr="009F73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F362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F73C7" w:rsidP="009F73C7"/>
    <w:sectPr w:rsidSect="009F73C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3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3C7" w:rsidRPr="00D80B92" w:rsidP="00D80B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3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B92" w:rsidP="009F73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0B92" w:rsidP="009F73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80B92" w:rsidP="009F73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3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B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73C7" w:rsidRPr="00D80B92" w:rsidP="00D80B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3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B92" w:rsidRPr="002D2AF8" w:rsidP="009F73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BSBINT304 Assist in the international transfer of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D80B92" w:rsidP="009F73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5AC2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044F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3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73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73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73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73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73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73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73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73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73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73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73C7"/>
  </w:style>
  <w:style w:type="character" w:customStyle="1" w:styleId="Heading1Char">
    <w:name w:val="Heading 1 Char"/>
    <w:basedOn w:val="DefaultParagraphFont"/>
    <w:link w:val="Heading1"/>
    <w:rsid w:val="009F73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73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73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73C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73C7"/>
    <w:rPr>
      <w:b/>
      <w:spacing w:val="0"/>
    </w:rPr>
  </w:style>
  <w:style w:type="paragraph" w:customStyle="1" w:styleId="SuperHeading">
    <w:name w:val="SuperHeading"/>
    <w:basedOn w:val="Normal"/>
    <w:rsid w:val="009F73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73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73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73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73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73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73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73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73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73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73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73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73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73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73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73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73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73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73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73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73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73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73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73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73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73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73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73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73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73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73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73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73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73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73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73C7"/>
    <w:rPr>
      <w:i/>
    </w:rPr>
  </w:style>
  <w:style w:type="paragraph" w:styleId="Caption">
    <w:name w:val="caption"/>
    <w:basedOn w:val="BodyText"/>
    <w:next w:val="Normal"/>
    <w:qFormat/>
    <w:rsid w:val="009F73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73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73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73C7"/>
  </w:style>
  <w:style w:type="paragraph" w:styleId="TableofFigures">
    <w:name w:val="table of figures"/>
    <w:basedOn w:val="Normal"/>
    <w:next w:val="Normal"/>
    <w:semiHidden/>
    <w:rsid w:val="009F73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73C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F73C7"/>
    <w:rPr>
      <w:rFonts w:ascii="Wingdings" w:hAnsi="Wingdings"/>
    </w:rPr>
  </w:style>
  <w:style w:type="paragraph" w:customStyle="1" w:styleId="TableHeading">
    <w:name w:val="Table Heading"/>
    <w:basedOn w:val="HeadingBase"/>
    <w:rsid w:val="009F73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73C7"/>
    <w:rPr>
      <w:color w:val="0033CC"/>
      <w:u w:val="none"/>
    </w:rPr>
  </w:style>
  <w:style w:type="paragraph" w:customStyle="1" w:styleId="BodyTextRight">
    <w:name w:val="Body Text Right"/>
    <w:basedOn w:val="BodyText"/>
    <w:rsid w:val="009F73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73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73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73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73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73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73C7"/>
    <w:rPr>
      <w:sz w:val="32"/>
    </w:rPr>
  </w:style>
  <w:style w:type="paragraph" w:customStyle="1" w:styleId="HeadingProcedure">
    <w:name w:val="Heading Procedure"/>
    <w:basedOn w:val="HeadingBase"/>
    <w:next w:val="Normal"/>
    <w:rsid w:val="009F73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73C7"/>
    <w:pPr>
      <w:spacing w:before="60" w:after="60"/>
    </w:pPr>
  </w:style>
  <w:style w:type="paragraph" w:styleId="ListContinue">
    <w:name w:val="List Continue"/>
    <w:basedOn w:val="List"/>
    <w:rsid w:val="009F73C7"/>
    <w:pPr>
      <w:ind w:firstLine="0"/>
    </w:pPr>
  </w:style>
  <w:style w:type="paragraph" w:customStyle="1" w:styleId="ListNote">
    <w:name w:val="List Note"/>
    <w:basedOn w:val="List"/>
    <w:rsid w:val="009F73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73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73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73C7"/>
    <w:rPr>
      <w:rFonts w:ascii="Courier New" w:hAnsi="Courier New"/>
    </w:rPr>
  </w:style>
  <w:style w:type="paragraph" w:customStyle="1" w:styleId="NoteBullet">
    <w:name w:val="Note Bullet"/>
    <w:basedOn w:val="Note"/>
    <w:rsid w:val="009F73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73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73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73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73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F73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73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73C7"/>
    <w:rPr>
      <w:b/>
      <w:smallCaps/>
    </w:rPr>
  </w:style>
  <w:style w:type="paragraph" w:customStyle="1" w:styleId="TableListNumber">
    <w:name w:val="Table List Number"/>
    <w:basedOn w:val="ListNumber"/>
    <w:rsid w:val="009F73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73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73C7"/>
    <w:pPr>
      <w:numPr>
        <w:numId w:val="8"/>
      </w:numPr>
    </w:pPr>
  </w:style>
  <w:style w:type="paragraph" w:customStyle="1" w:styleId="ListAlpha2">
    <w:name w:val="List Alpha 2"/>
    <w:basedOn w:val="List2"/>
    <w:rsid w:val="009F73C7"/>
    <w:pPr>
      <w:numPr>
        <w:numId w:val="7"/>
      </w:numPr>
    </w:pPr>
  </w:style>
  <w:style w:type="paragraph" w:styleId="List2">
    <w:name w:val="List 2"/>
    <w:basedOn w:val="BodyText"/>
    <w:rsid w:val="009F73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73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73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73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73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73C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73C7"/>
    <w:pPr>
      <w:numPr>
        <w:numId w:val="3"/>
      </w:numPr>
    </w:pPr>
  </w:style>
  <w:style w:type="paragraph" w:styleId="ListContinue2">
    <w:name w:val="List Continue 2"/>
    <w:basedOn w:val="List2"/>
    <w:rsid w:val="009F73C7"/>
    <w:pPr>
      <w:ind w:firstLine="0"/>
    </w:pPr>
  </w:style>
  <w:style w:type="paragraph" w:styleId="ListContinue3">
    <w:name w:val="List Continue 3"/>
    <w:basedOn w:val="List3"/>
    <w:rsid w:val="009F73C7"/>
    <w:pPr>
      <w:ind w:left="1021" w:firstLine="0"/>
    </w:pPr>
  </w:style>
  <w:style w:type="paragraph" w:styleId="ListContinue4">
    <w:name w:val="List Continue 4"/>
    <w:basedOn w:val="List4"/>
    <w:rsid w:val="009F73C7"/>
    <w:pPr>
      <w:ind w:firstLine="0"/>
    </w:pPr>
  </w:style>
  <w:style w:type="paragraph" w:styleId="ListContinue5">
    <w:name w:val="List Continue 5"/>
    <w:basedOn w:val="List5"/>
    <w:rsid w:val="009F73C7"/>
    <w:pPr>
      <w:ind w:firstLine="0"/>
    </w:pPr>
  </w:style>
  <w:style w:type="paragraph" w:styleId="ListNumber3">
    <w:name w:val="List Number 3"/>
    <w:basedOn w:val="List3"/>
    <w:rsid w:val="009F73C7"/>
    <w:pPr>
      <w:numPr>
        <w:numId w:val="4"/>
      </w:numPr>
    </w:pPr>
  </w:style>
  <w:style w:type="paragraph" w:styleId="ListNumber4">
    <w:name w:val="List Number 4"/>
    <w:basedOn w:val="List4"/>
    <w:rsid w:val="009F73C7"/>
    <w:pPr>
      <w:numPr>
        <w:numId w:val="5"/>
      </w:numPr>
    </w:pPr>
  </w:style>
  <w:style w:type="paragraph" w:styleId="ListNumber5">
    <w:name w:val="List Number 5"/>
    <w:basedOn w:val="List5"/>
    <w:rsid w:val="009F73C7"/>
    <w:pPr>
      <w:numPr>
        <w:numId w:val="6"/>
      </w:numPr>
    </w:pPr>
  </w:style>
  <w:style w:type="paragraph" w:styleId="BlockText">
    <w:name w:val="Block Text"/>
    <w:basedOn w:val="Normal"/>
    <w:rsid w:val="009F73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73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73C7"/>
    <w:rPr>
      <w:sz w:val="16"/>
      <w:vertAlign w:val="superscript"/>
    </w:rPr>
  </w:style>
  <w:style w:type="character" w:customStyle="1" w:styleId="Symbols">
    <w:name w:val="Symbols"/>
    <w:basedOn w:val="DefaultParagraphFont"/>
    <w:rsid w:val="009F73C7"/>
    <w:rPr>
      <w:rFonts w:ascii="Symbol" w:hAnsi="Symbol"/>
    </w:rPr>
  </w:style>
  <w:style w:type="character" w:customStyle="1" w:styleId="MenuOptions">
    <w:name w:val="Menu Options"/>
    <w:basedOn w:val="DefaultParagraphFont"/>
    <w:rsid w:val="009F73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73C7"/>
    <w:rPr>
      <w:b/>
    </w:rPr>
  </w:style>
  <w:style w:type="character" w:customStyle="1" w:styleId="Underlined">
    <w:name w:val="Underlined"/>
    <w:basedOn w:val="DefaultParagraphFont"/>
    <w:rsid w:val="009F73C7"/>
    <w:rPr>
      <w:u w:val="single"/>
    </w:rPr>
  </w:style>
  <w:style w:type="paragraph" w:customStyle="1" w:styleId="TableBodyTextRight">
    <w:name w:val="Table Body Text Right"/>
    <w:basedOn w:val="TableBodyText"/>
    <w:rsid w:val="009F73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73C7"/>
    <w:rPr>
      <w:sz w:val="18"/>
    </w:rPr>
  </w:style>
  <w:style w:type="paragraph" w:customStyle="1" w:styleId="BodySmallRight">
    <w:name w:val="Body Small Right"/>
    <w:basedOn w:val="BodyTextRight"/>
    <w:rsid w:val="009F73C7"/>
    <w:rPr>
      <w:sz w:val="18"/>
      <w:szCs w:val="18"/>
    </w:rPr>
  </w:style>
  <w:style w:type="paragraph" w:customStyle="1" w:styleId="MarginEdition">
    <w:name w:val="Margin Edition"/>
    <w:basedOn w:val="MarginNote"/>
    <w:rsid w:val="009F73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73C7"/>
    <w:rPr>
      <w:sz w:val="2"/>
      <w:szCs w:val="2"/>
    </w:rPr>
  </w:style>
  <w:style w:type="character" w:customStyle="1" w:styleId="Small">
    <w:name w:val="Small"/>
    <w:basedOn w:val="DefaultParagraphFont"/>
    <w:rsid w:val="009F73C7"/>
    <w:rPr>
      <w:sz w:val="16"/>
    </w:rPr>
  </w:style>
  <w:style w:type="paragraph" w:customStyle="1" w:styleId="WideTable">
    <w:name w:val="Wide Table"/>
    <w:basedOn w:val="Normal"/>
    <w:rsid w:val="009F73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73C7"/>
  </w:style>
  <w:style w:type="paragraph" w:styleId="Quote">
    <w:name w:val="Quote"/>
    <w:basedOn w:val="Heading1"/>
    <w:link w:val="QuoteChar"/>
    <w:qFormat/>
    <w:rsid w:val="009F73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73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73C7"/>
    <w:pPr>
      <w:pageBreakBefore/>
    </w:pPr>
  </w:style>
  <w:style w:type="paragraph" w:customStyle="1" w:styleId="Border">
    <w:name w:val="Border"/>
    <w:basedOn w:val="Normal"/>
    <w:qFormat/>
    <w:rsid w:val="009F73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73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73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73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73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73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73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73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73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73C7"/>
    <w:rPr>
      <w:u w:val="single"/>
    </w:rPr>
  </w:style>
  <w:style w:type="character" w:customStyle="1" w:styleId="BoldandItalics">
    <w:name w:val="Bold and Italics"/>
    <w:qFormat/>
    <w:rsid w:val="009F73C7"/>
    <w:rPr>
      <w:b/>
      <w:i/>
      <w:u w:val="none"/>
    </w:rPr>
  </w:style>
  <w:style w:type="paragraph" w:styleId="BalloonText">
    <w:name w:val="Balloon Text"/>
    <w:basedOn w:val="Normal"/>
    <w:link w:val="BalloonTextChar"/>
    <w:rsid w:val="009F73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73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73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73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73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73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73C7"/>
    <w:pPr>
      <w:spacing w:before="0" w:after="0"/>
    </w:pPr>
  </w:style>
  <w:style w:type="paragraph" w:customStyle="1" w:styleId="BodyTextBold">
    <w:name w:val="Body Text Bold"/>
    <w:basedOn w:val="BodyText"/>
    <w:qFormat/>
    <w:rsid w:val="009F73C7"/>
    <w:rPr>
      <w:b/>
    </w:rPr>
  </w:style>
  <w:style w:type="character" w:styleId="Hyperlink">
    <w:name w:val="Hyperlink"/>
    <w:basedOn w:val="DefaultParagraphFont"/>
    <w:uiPriority w:val="99"/>
    <w:unhideWhenUsed/>
    <w:rsid w:val="00D80B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247</Words>
  <Characters>1714</Characters>
  <Application>Microsoft Office Word</Application>
  <DocSecurity>0</DocSecurity>
  <Lines>51</Lines>
  <Paragraphs>35</Paragraphs>
  <ScaleCrop>false</ScaleCrop>
  <Company>Author-it Software Corporation Ltd.</Company>
  <LinksUpToDate>false</LinksUpToDate>
  <CharactersWithSpaces>1926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BSBINT304 Assist in the international transfer of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2020-07-07T09:10:00Z</dcterms:created>
  <dcterms:modified xsi:type="dcterms:W3CDTF">2020-07-07T09:10:00Z</dcterms:modified>
</cp:coreProperties>
</file>