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1C05" w:rsidP="009C1C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BSBINT302 Apply knowledge of legislation relevant to international trade to complete work</w:t>
      </w:r>
      <w:r>
        <w:fldChar w:fldCharType="end"/>
      </w:r>
    </w:p>
    <w:p w:rsidR="009C1C05" w:rsidP="009C1C05">
      <w:pPr>
        <w:pStyle w:val="Version"/>
        <w:sectPr w:rsidSect="00F117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173E" w:rsidP="00F1173E">
      <w:pPr>
        <w:pStyle w:val="SuperHeading"/>
      </w:pPr>
      <w:r w:rsidRPr="00F1173E">
        <w:t>BSBINT302 Apply knowledge of legislation relevant to international trade to complete work</w:t>
      </w:r>
    </w:p>
    <w:p w:rsidR="00000000" w:rsidRPr="00F1173E" w:rsidP="00F1173E">
      <w:pPr>
        <w:pStyle w:val="Heading1"/>
      </w:pPr>
      <w:bookmarkStart w:id="1" w:name="O_704686"/>
      <w:bookmarkEnd w:id="1"/>
      <w:r w:rsidRPr="00F1173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11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73E" w:rsidP="00F1173E">
            <w:pPr>
              <w:pStyle w:val="BodyText"/>
            </w:pPr>
            <w:r w:rsidRPr="00F1173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73E">
            <w:pPr>
              <w:pStyle w:val="BodyText"/>
              <w:rPr>
                <w:lang w:val="en-NZ"/>
              </w:rPr>
            </w:pPr>
            <w:r w:rsidRPr="00F1173E">
              <w:rPr>
                <w:rStyle w:val="SpecialBold"/>
              </w:rPr>
              <w:t>Comments</w:t>
            </w:r>
          </w:p>
        </w:tc>
      </w:tr>
      <w:tr w:rsidTr="00F11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73E">
            <w:pPr>
              <w:pStyle w:val="BodyText"/>
              <w:rPr>
                <w:lang w:val="en-NZ"/>
              </w:rPr>
            </w:pPr>
            <w:r w:rsidRPr="00F1173E">
              <w:t>Release 1</w:t>
            </w:r>
            <w:r w:rsidRPr="00F1173E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73E" w:rsidP="00F1173E">
            <w:pPr>
              <w:pStyle w:val="BodyText"/>
            </w:pPr>
            <w:r w:rsidRPr="00F1173E">
              <w:t>This version first released with BSB Business Services Training Package Version 1.0.</w:t>
            </w:r>
          </w:p>
        </w:tc>
      </w:tr>
    </w:tbl>
    <w:p w:rsidR="00000000" w:rsidRPr="00F1173E" w:rsidP="00F1173E">
      <w:pPr>
        <w:pStyle w:val="BodyText"/>
      </w:pPr>
    </w:p>
    <w:p w:rsidR="00000000" w:rsidRPr="00F1173E" w:rsidP="00F1173E">
      <w:pPr>
        <w:pStyle w:val="AllowPageBreak"/>
      </w:pPr>
    </w:p>
    <w:p w:rsidR="00000000" w:rsidRPr="00F1173E" w:rsidP="00F1173E">
      <w:pPr>
        <w:pStyle w:val="Heading1"/>
      </w:pPr>
      <w:bookmarkStart w:id="2" w:name="O_704687"/>
      <w:bookmarkEnd w:id="2"/>
      <w:r w:rsidRPr="00F1173E">
        <w:t>Application</w:t>
      </w:r>
    </w:p>
    <w:p w:rsidR="00000000" w:rsidRPr="00F1173E" w:rsidP="009C1C05">
      <w:pPr>
        <w:pStyle w:val="BodyText"/>
      </w:pPr>
      <w:r w:rsidRPr="00F1173E">
        <w:t>This unit describes the skills and knowledge required to complete work in the context of legislation relevant to international trade.</w:t>
      </w:r>
    </w:p>
    <w:p w:rsidR="00000000" w:rsidRPr="00F1173E" w:rsidP="009C1C05">
      <w:pPr>
        <w:pStyle w:val="BodyText"/>
      </w:pPr>
      <w:r w:rsidRPr="00F1173E">
        <w:t xml:space="preserve">It applies to individuals who work under the supervision of a more experienced colleague in various </w:t>
      </w:r>
      <w:r w:rsidRPr="00F1173E">
        <w:t>international work contexts. They may exercise discretion and judgement using appropriate knowledge of legislation relevant to international trade.</w:t>
      </w:r>
    </w:p>
    <w:p w:rsidR="00000000" w:rsidRPr="00F1173E" w:rsidP="009C1C05">
      <w:pPr>
        <w:pStyle w:val="BodyText"/>
      </w:pPr>
      <w:r w:rsidRPr="00F1173E">
        <w:t>No licensing, legislative or certification requirements apply to this unit at the time of publication.</w:t>
      </w:r>
    </w:p>
    <w:p w:rsidR="00000000" w:rsidRPr="00F1173E" w:rsidP="00F1173E">
      <w:pPr>
        <w:pStyle w:val="Heading1"/>
      </w:pPr>
      <w:bookmarkStart w:id="3" w:name="O_704690"/>
      <w:bookmarkEnd w:id="3"/>
      <w:r w:rsidRPr="00F1173E">
        <w:t>Unit Sector</w:t>
      </w:r>
    </w:p>
    <w:p w:rsidR="00000000" w:rsidRPr="00F1173E" w:rsidP="009C1C05">
      <w:pPr>
        <w:pStyle w:val="BodyText"/>
      </w:pPr>
      <w:r w:rsidRPr="00F1173E">
        <w:t>Business Development – International Business</w:t>
      </w:r>
    </w:p>
    <w:p w:rsidR="00000000" w:rsidRPr="00F1173E" w:rsidP="00F1173E">
      <w:pPr>
        <w:pStyle w:val="Heading1"/>
      </w:pPr>
      <w:bookmarkStart w:id="4" w:name="O_704691"/>
      <w:bookmarkEnd w:id="4"/>
      <w:r w:rsidRPr="00F1173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117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73E" w:rsidP="00F1173E">
            <w:pPr>
              <w:pStyle w:val="BodyText"/>
            </w:pPr>
            <w:r w:rsidRPr="00F1173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73E">
            <w:pPr>
              <w:pStyle w:val="BodyText"/>
              <w:rPr>
                <w:lang w:val="en-NZ"/>
              </w:rPr>
            </w:pPr>
            <w:r w:rsidRPr="00F1173E">
              <w:rPr>
                <w:rStyle w:val="SpecialBold"/>
              </w:rPr>
              <w:t>PERFORMANCE CRITERIA</w:t>
            </w:r>
          </w:p>
        </w:tc>
      </w:tr>
      <w:tr w:rsidTr="00F117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73E" w:rsidP="00F1173E">
            <w:pPr>
              <w:pStyle w:val="BodyText"/>
            </w:pPr>
            <w:r w:rsidRPr="00F1173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73E">
            <w:pPr>
              <w:pStyle w:val="BodyText"/>
              <w:rPr>
                <w:lang w:val="en-NZ"/>
              </w:rPr>
            </w:pPr>
            <w:r w:rsidRPr="00F1173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117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73E">
            <w:pPr>
              <w:pStyle w:val="BodyText"/>
              <w:rPr>
                <w:lang w:val="en-NZ"/>
              </w:rPr>
            </w:pPr>
            <w:r w:rsidRPr="00F1173E">
              <w:t>1 Identify legislative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73E" w:rsidP="00F1173E">
            <w:pPr>
              <w:pStyle w:val="BodyText"/>
            </w:pPr>
            <w:r w:rsidRPr="00F1173E">
              <w:t xml:space="preserve">1.1 Seek assistance to identify current information about range of legislation, regulations and codes of practice relating </w:t>
            </w:r>
            <w:r w:rsidRPr="00F1173E">
              <w:t>to own work</w:t>
            </w:r>
          </w:p>
          <w:p w:rsidR="00000000" w:rsidRPr="00F1173E" w:rsidP="00F1173E">
            <w:pPr>
              <w:pStyle w:val="BodyText"/>
            </w:pPr>
            <w:r w:rsidRPr="00F1173E">
              <w:t>1.2 Access organisation’s procedures and practices to facilitate compliance with relevant legislation and clarify with others in the workplace as required</w:t>
            </w:r>
          </w:p>
          <w:p w:rsidR="00000000" w:rsidP="00F1173E">
            <w:pPr>
              <w:pStyle w:val="BodyText"/>
              <w:rPr>
                <w:lang w:val="en-NZ"/>
              </w:rPr>
            </w:pPr>
            <w:r w:rsidRPr="00F1173E">
              <w:t>1.3 Seek assistance in applying relevant legislation to own work</w:t>
            </w:r>
          </w:p>
        </w:tc>
      </w:tr>
      <w:tr w:rsidTr="00F117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73E">
            <w:pPr>
              <w:pStyle w:val="BodyText"/>
              <w:rPr>
                <w:lang w:val="en-NZ"/>
              </w:rPr>
            </w:pPr>
            <w:r w:rsidRPr="00F1173E">
              <w:t>2 Comply with legislati</w:t>
            </w:r>
            <w:r w:rsidRPr="00F1173E">
              <w:t>ve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73E" w:rsidP="00F1173E">
            <w:pPr>
              <w:pStyle w:val="BodyText"/>
            </w:pPr>
            <w:r w:rsidRPr="00F1173E">
              <w:t>2.1 Clarify compliance requirements with others within the workplace to confirm understanding and ensure consistency of application</w:t>
            </w:r>
          </w:p>
          <w:p w:rsidR="00000000" w:rsidRPr="00F1173E" w:rsidP="00F1173E">
            <w:pPr>
              <w:pStyle w:val="BodyText"/>
            </w:pPr>
            <w:r w:rsidRPr="00F1173E">
              <w:t>2.2 Seek assistance as required to meet compliance requirements while completing assigned tasks</w:t>
            </w:r>
          </w:p>
          <w:p w:rsidR="00000000" w:rsidP="00F1173E">
            <w:pPr>
              <w:pStyle w:val="BodyText"/>
              <w:rPr>
                <w:lang w:val="en-NZ"/>
              </w:rPr>
            </w:pPr>
            <w:r w:rsidRPr="00F1173E">
              <w:t>2.3 Check completed assigned tasks with others in the workplace to ensure compliance with legislative requirements</w:t>
            </w:r>
          </w:p>
        </w:tc>
      </w:tr>
      <w:tr w:rsidTr="00F1173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73E">
            <w:pPr>
              <w:pStyle w:val="BodyText"/>
              <w:rPr>
                <w:lang w:val="en-NZ"/>
              </w:rPr>
            </w:pPr>
            <w:r w:rsidRPr="00F1173E">
              <w:t>3 Report possible incidents of non-compliance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73E" w:rsidP="00F1173E">
            <w:pPr>
              <w:pStyle w:val="BodyText"/>
            </w:pPr>
            <w:r w:rsidRPr="00F1173E">
              <w:t>3.1 Determine and clarify workplace procedures for reporting incidents of non</w:t>
            </w:r>
            <w:r w:rsidRPr="00F1173E">
              <w:noBreakHyphen/>
              <w:t>compliance as re</w:t>
            </w:r>
            <w:r w:rsidRPr="00F1173E">
              <w:t>quired</w:t>
            </w:r>
          </w:p>
          <w:p w:rsidR="00000000" w:rsidRPr="00F1173E" w:rsidP="00F1173E">
            <w:pPr>
              <w:pStyle w:val="BodyText"/>
            </w:pPr>
            <w:r w:rsidRPr="00F1173E">
              <w:t>3.2 Report possible incidents of non</w:t>
            </w:r>
            <w:r w:rsidRPr="00F1173E">
              <w:noBreakHyphen/>
              <w:t>compliance in line with workplace procedures</w:t>
            </w:r>
          </w:p>
          <w:p w:rsidR="00000000" w:rsidRPr="00F1173E" w:rsidP="00F1173E">
            <w:pPr>
              <w:pStyle w:val="BodyText"/>
            </w:pPr>
            <w:r w:rsidRPr="00F1173E">
              <w:t>3.3 Use incidents of non</w:t>
            </w:r>
            <w:r w:rsidRPr="00F1173E">
              <w:noBreakHyphen/>
              <w:t>compliance and possible implications of non</w:t>
            </w:r>
            <w:r w:rsidRPr="00F1173E">
              <w:noBreakHyphen/>
              <w:t>compliance to guide own work practices</w:t>
            </w:r>
          </w:p>
        </w:tc>
      </w:tr>
    </w:tbl>
    <w:p w:rsidR="00000000" w:rsidRPr="00F1173E" w:rsidP="00F1173E">
      <w:pPr>
        <w:pStyle w:val="BodyText"/>
      </w:pPr>
    </w:p>
    <w:p w:rsidR="00000000" w:rsidRPr="00F1173E" w:rsidP="00F1173E">
      <w:pPr>
        <w:pStyle w:val="AllowPageBreak"/>
      </w:pPr>
    </w:p>
    <w:p w:rsidR="00000000" w:rsidRPr="00F1173E" w:rsidP="00F1173E">
      <w:pPr>
        <w:pStyle w:val="Heading1"/>
      </w:pPr>
      <w:bookmarkStart w:id="5" w:name="O_704692"/>
      <w:bookmarkEnd w:id="5"/>
      <w:r w:rsidRPr="00F1173E">
        <w:t>Foundation Skills</w:t>
      </w:r>
    </w:p>
    <w:p w:rsidR="00000000" w:rsidRPr="009C1C05" w:rsidP="009C1C05">
      <w:pPr>
        <w:pStyle w:val="BodyText"/>
        <w:rPr>
          <w:i/>
        </w:rPr>
      </w:pPr>
      <w:r w:rsidRPr="009C1C05">
        <w:rPr>
          <w:rStyle w:val="Emphasis"/>
        </w:rPr>
        <w:t>This section describes</w:t>
      </w:r>
      <w:r w:rsidRPr="009C1C05">
        <w:rPr>
          <w:rStyle w:val="Emphasis"/>
        </w:rPr>
        <w:t xml:space="preserve">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F117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73E" w:rsidP="00F1173E">
            <w:pPr>
              <w:pStyle w:val="BodyText"/>
            </w:pPr>
            <w:r w:rsidRPr="00F1173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73E" w:rsidP="00F1173E">
            <w:pPr>
              <w:pStyle w:val="BodyText"/>
            </w:pPr>
            <w:r w:rsidRPr="00F1173E">
              <w:rPr>
                <w:rStyle w:val="SpecialBold"/>
              </w:rPr>
              <w:t>Performance</w:t>
            </w:r>
          </w:p>
          <w:p w:rsidR="00000000" w:rsidRPr="00F1173E" w:rsidP="00F1173E">
            <w:pPr>
              <w:pStyle w:val="BodyText"/>
            </w:pPr>
            <w:r w:rsidRPr="00F1173E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73E">
            <w:pPr>
              <w:pStyle w:val="BodyText"/>
              <w:rPr>
                <w:lang w:val="en-NZ"/>
              </w:rPr>
            </w:pPr>
            <w:r w:rsidRPr="00F1173E">
              <w:rPr>
                <w:rStyle w:val="SpecialBold"/>
              </w:rPr>
              <w:t>Description</w:t>
            </w:r>
          </w:p>
        </w:tc>
      </w:tr>
      <w:tr w:rsidTr="00F117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73E">
            <w:pPr>
              <w:pStyle w:val="BodyText"/>
              <w:rPr>
                <w:lang w:val="en-NZ"/>
              </w:rPr>
            </w:pPr>
            <w:r w:rsidRPr="00F1173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73E">
            <w:pPr>
              <w:pStyle w:val="BodyText"/>
              <w:rPr>
                <w:lang w:val="en-NZ"/>
              </w:rPr>
            </w:pPr>
            <w:r w:rsidRPr="00F1173E">
              <w:t xml:space="preserve">1.2, 2.3, 3.1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73E">
            <w:pPr>
              <w:pStyle w:val="ListBullet"/>
              <w:rPr>
                <w:lang w:val="en-NZ"/>
              </w:rPr>
            </w:pPr>
            <w:r w:rsidRPr="00F1173E">
              <w:t xml:space="preserve">Identifies and analyses information in organisational and legislative documents  </w:t>
            </w:r>
          </w:p>
        </w:tc>
      </w:tr>
      <w:tr w:rsidTr="00F117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73E">
            <w:pPr>
              <w:pStyle w:val="BodyText"/>
              <w:rPr>
                <w:lang w:val="en-NZ"/>
              </w:rPr>
            </w:pPr>
            <w:r w:rsidRPr="00F1173E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73E">
            <w:pPr>
              <w:pStyle w:val="BodyText"/>
              <w:rPr>
                <w:lang w:val="en-NZ"/>
              </w:rPr>
            </w:pPr>
            <w:r w:rsidRPr="00F1173E">
              <w:t>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73E">
            <w:pPr>
              <w:pStyle w:val="ListBullet"/>
              <w:rPr>
                <w:lang w:val="en-NZ"/>
              </w:rPr>
            </w:pPr>
            <w:r w:rsidRPr="00F1173E">
              <w:t xml:space="preserve">Prepares workplace documents in accordance with organisational formats </w:t>
            </w:r>
          </w:p>
        </w:tc>
      </w:tr>
      <w:tr w:rsidTr="00F117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73E">
            <w:pPr>
              <w:pStyle w:val="BodyText"/>
              <w:rPr>
                <w:lang w:val="en-NZ"/>
              </w:rPr>
            </w:pPr>
            <w:r w:rsidRPr="00F1173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73E">
            <w:pPr>
              <w:pStyle w:val="BodyText"/>
              <w:rPr>
                <w:lang w:val="en-NZ"/>
              </w:rPr>
            </w:pPr>
            <w:r w:rsidRPr="00F1173E">
              <w:t>1.1-1.3, 2.1-2.3,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73E" w:rsidP="00F1173E">
            <w:pPr>
              <w:pStyle w:val="ListBullet"/>
            </w:pPr>
            <w:r w:rsidRPr="00F1173E">
              <w:t>Participates in spoken exchanges using a</w:t>
            </w:r>
            <w:r w:rsidRPr="00F1173E">
              <w:t>ppropriate vocabulary and non-verbal features to seek assistance</w:t>
            </w:r>
          </w:p>
          <w:p w:rsidR="00000000" w:rsidP="00F1173E">
            <w:pPr>
              <w:pStyle w:val="ListBullet"/>
              <w:rPr>
                <w:lang w:val="en-NZ"/>
              </w:rPr>
            </w:pPr>
            <w:r w:rsidRPr="00F1173E">
              <w:t>Uses listening and questioning skills to seek and clarify information</w:t>
            </w:r>
          </w:p>
        </w:tc>
      </w:tr>
      <w:tr w:rsidTr="00F117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73E">
            <w:pPr>
              <w:pStyle w:val="BodyText"/>
              <w:rPr>
                <w:lang w:val="en-NZ"/>
              </w:rPr>
            </w:pPr>
            <w:r w:rsidRPr="00F1173E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73E">
            <w:pPr>
              <w:pStyle w:val="BodyText"/>
              <w:rPr>
                <w:lang w:val="en-NZ"/>
              </w:rPr>
            </w:pPr>
            <w:r w:rsidRPr="00F1173E">
              <w:t>1.2, 1.3, 2.1-2.3,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73E">
            <w:pPr>
              <w:pStyle w:val="ListBullet"/>
              <w:rPr>
                <w:lang w:val="en-NZ"/>
              </w:rPr>
            </w:pPr>
            <w:r w:rsidRPr="00F1173E">
              <w:t>Recognises and applies knowledge of regulatory compliance framework and organisational requirements relating to own work</w:t>
            </w:r>
          </w:p>
        </w:tc>
      </w:tr>
      <w:tr w:rsidTr="00F117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73E">
            <w:pPr>
              <w:pStyle w:val="BodyText"/>
              <w:rPr>
                <w:lang w:val="en-NZ"/>
              </w:rPr>
            </w:pPr>
            <w:r w:rsidRPr="00F1173E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73E">
            <w:pPr>
              <w:pStyle w:val="BodyText"/>
              <w:rPr>
                <w:lang w:val="en-NZ"/>
              </w:rPr>
            </w:pPr>
            <w:r w:rsidRPr="00F1173E">
              <w:t>1.1, 1.3, 2.1-2.3,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73E" w:rsidP="00F1173E">
            <w:pPr>
              <w:pStyle w:val="ListBullet"/>
            </w:pPr>
            <w:r w:rsidRPr="00F1173E">
              <w:t>Selects the appropriate form and mode of communication when gathering, clarifying an</w:t>
            </w:r>
            <w:r w:rsidRPr="00F1173E">
              <w:t>d providing information taking into account purpose and audience</w:t>
            </w:r>
          </w:p>
          <w:p w:rsidR="00000000" w:rsidP="00F1173E">
            <w:pPr>
              <w:pStyle w:val="ListBullet"/>
              <w:rPr>
                <w:lang w:val="en-NZ"/>
              </w:rPr>
            </w:pPr>
            <w:r w:rsidRPr="00F1173E">
              <w:t xml:space="preserve">Recognises limitations of own knowledge and skills and collaborates with more experienced work </w:t>
            </w:r>
            <w:r w:rsidRPr="00F1173E">
              <w:t>colleagues to achieve outcomes</w:t>
            </w:r>
          </w:p>
        </w:tc>
      </w:tr>
      <w:tr w:rsidTr="00F1173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73E">
            <w:pPr>
              <w:pStyle w:val="BodyText"/>
              <w:rPr>
                <w:lang w:val="en-NZ"/>
              </w:rPr>
            </w:pPr>
            <w:r w:rsidRPr="00F1173E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73E">
            <w:pPr>
              <w:pStyle w:val="BodyText"/>
              <w:rPr>
                <w:lang w:val="en-NZ"/>
              </w:rPr>
            </w:pPr>
            <w:r w:rsidRPr="00F1173E">
              <w:t>1.2, 2.2,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73E" w:rsidP="00F1173E">
            <w:pPr>
              <w:pStyle w:val="ListBullet"/>
            </w:pPr>
            <w:r w:rsidRPr="00F1173E">
              <w:t>Plans, organises and implem</w:t>
            </w:r>
            <w:r w:rsidRPr="00F1173E">
              <w:t xml:space="preserve">ents tasks required to achieve outcomes according to organisational requirements, seeking assistance as necessary </w:t>
            </w:r>
          </w:p>
          <w:p w:rsidR="00000000" w:rsidRPr="00F1173E" w:rsidP="00F1173E">
            <w:pPr>
              <w:pStyle w:val="ListBullet"/>
            </w:pPr>
            <w:r w:rsidRPr="00F1173E">
              <w:t xml:space="preserve">Uses problem-solving skills to analyse and evaluate potential issues and decide on appropriate actions </w:t>
            </w:r>
          </w:p>
        </w:tc>
      </w:tr>
    </w:tbl>
    <w:p w:rsidR="00000000" w:rsidRPr="00F1173E" w:rsidP="00F1173E">
      <w:pPr>
        <w:pStyle w:val="BodyText"/>
      </w:pPr>
    </w:p>
    <w:p w:rsidR="00000000" w:rsidRPr="00F1173E" w:rsidP="00F1173E">
      <w:pPr>
        <w:pStyle w:val="AllowPageBreak"/>
      </w:pPr>
    </w:p>
    <w:p w:rsidR="00000000" w:rsidRPr="00F1173E" w:rsidP="00F1173E">
      <w:pPr>
        <w:pStyle w:val="Heading1"/>
      </w:pPr>
      <w:bookmarkStart w:id="6" w:name="O_704694"/>
      <w:bookmarkEnd w:id="6"/>
      <w:r w:rsidRPr="00F1173E">
        <w:t>Unit Mapping Infor</w:t>
      </w:r>
      <w:r w:rsidRPr="00F1173E">
        <w:t>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F11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73E" w:rsidP="00F1173E">
            <w:pPr>
              <w:pStyle w:val="BodyText"/>
            </w:pPr>
            <w:r w:rsidRPr="00F1173E">
              <w:rPr>
                <w:rStyle w:val="SpecialBold"/>
              </w:rPr>
              <w:t xml:space="preserve">Code and title </w:t>
            </w:r>
          </w:p>
          <w:p w:rsidR="00000000" w:rsidRPr="00F1173E" w:rsidP="00F1173E">
            <w:pPr>
              <w:pStyle w:val="BodyText"/>
            </w:pPr>
            <w:r w:rsidRPr="00F1173E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73E" w:rsidP="00F1173E">
            <w:pPr>
              <w:pStyle w:val="BodyText"/>
            </w:pPr>
            <w:r w:rsidRPr="00F1173E">
              <w:rPr>
                <w:rStyle w:val="SpecialBold"/>
              </w:rPr>
              <w:t>Code and title</w:t>
            </w:r>
          </w:p>
          <w:p w:rsidR="00000000" w:rsidRPr="00F1173E" w:rsidP="00F1173E">
            <w:pPr>
              <w:pStyle w:val="BodyText"/>
            </w:pPr>
            <w:r w:rsidRPr="00F1173E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73E" w:rsidP="00F1173E">
            <w:pPr>
              <w:pStyle w:val="BodyText"/>
            </w:pPr>
            <w:r w:rsidRPr="00F1173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73E">
            <w:pPr>
              <w:pStyle w:val="BodyText"/>
              <w:rPr>
                <w:lang w:val="en-NZ"/>
              </w:rPr>
            </w:pPr>
            <w:r w:rsidRPr="00F1173E">
              <w:rPr>
                <w:rStyle w:val="SpecialBold"/>
              </w:rPr>
              <w:t>Equivalence status</w:t>
            </w:r>
          </w:p>
        </w:tc>
      </w:tr>
      <w:tr w:rsidTr="00F117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73E">
            <w:pPr>
              <w:pStyle w:val="BodyText"/>
              <w:rPr>
                <w:lang w:val="en-NZ"/>
              </w:rPr>
            </w:pPr>
            <w:r w:rsidRPr="00F1173E">
              <w:t>BSBINT302 Apply knowledge of legislation relevant to international trade to complete work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73E">
            <w:pPr>
              <w:pStyle w:val="BodyText"/>
              <w:rPr>
                <w:lang w:val="en-NZ"/>
              </w:rPr>
            </w:pPr>
            <w:r w:rsidRPr="00F1173E">
              <w:t>BSBINT302B Apply knowledge of legislation relevant to international trade to complete 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173E">
            <w:pPr>
              <w:pStyle w:val="BodyText"/>
              <w:rPr>
                <w:lang w:val="en-NZ"/>
              </w:rPr>
            </w:pPr>
            <w:r w:rsidRPr="00F1173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173E" w:rsidP="00F1173E">
            <w:pPr>
              <w:pStyle w:val="BodyText"/>
            </w:pPr>
            <w:r w:rsidRPr="00F1173E">
              <w:t>Equivalent unit</w:t>
            </w:r>
          </w:p>
        </w:tc>
      </w:tr>
    </w:tbl>
    <w:p w:rsidR="00000000" w:rsidRPr="00F1173E" w:rsidP="00F1173E">
      <w:pPr>
        <w:pStyle w:val="BodyText"/>
      </w:pPr>
    </w:p>
    <w:p w:rsidR="00000000" w:rsidRPr="00F1173E" w:rsidP="00F1173E">
      <w:pPr>
        <w:pStyle w:val="AllowPageBreak"/>
      </w:pPr>
    </w:p>
    <w:p w:rsidR="00000000" w:rsidRPr="00F1173E" w:rsidP="00F1173E">
      <w:pPr>
        <w:pStyle w:val="Heading1"/>
      </w:pPr>
      <w:bookmarkStart w:id="7" w:name="O_704701"/>
      <w:bookmarkEnd w:id="7"/>
      <w:r w:rsidRPr="00F1173E">
        <w:t>Links</w:t>
      </w:r>
    </w:p>
    <w:p w:rsidR="00000000" w:rsidRPr="00F1173E" w:rsidP="009C1C05">
      <w:pPr>
        <w:pStyle w:val="BodyText"/>
      </w:pPr>
      <w:r w:rsidRPr="00F117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F011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1173E" w:rsidP="00F1173E"/>
    <w:sectPr w:rsidSect="00F117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7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73E" w:rsidRPr="009C1C05" w:rsidP="009C1C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7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C05" w:rsidP="00F117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C1C05" w:rsidP="00F117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C1C05" w:rsidP="00F117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7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C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173E" w:rsidRPr="009C1C05" w:rsidP="009C1C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17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C05" w:rsidRPr="002D2AF8" w:rsidP="00F117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BSBINT302 Apply knowledge of legislation relevant to international trade to complete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9C1C05" w:rsidP="00F117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BA34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0A2D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17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17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17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17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17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17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17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17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17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17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17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173E"/>
  </w:style>
  <w:style w:type="character" w:customStyle="1" w:styleId="Heading1Char">
    <w:name w:val="Heading 1 Char"/>
    <w:basedOn w:val="DefaultParagraphFont"/>
    <w:link w:val="Heading1"/>
    <w:rsid w:val="00F117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17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17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173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173E"/>
    <w:rPr>
      <w:b/>
      <w:spacing w:val="0"/>
    </w:rPr>
  </w:style>
  <w:style w:type="character" w:styleId="Emphasis">
    <w:name w:val="Emphasis"/>
    <w:basedOn w:val="DefaultParagraphFont"/>
    <w:qFormat/>
    <w:rsid w:val="00F1173E"/>
    <w:rPr>
      <w:i/>
    </w:rPr>
  </w:style>
  <w:style w:type="paragraph" w:customStyle="1" w:styleId="SuperHeading">
    <w:name w:val="SuperHeading"/>
    <w:basedOn w:val="Normal"/>
    <w:rsid w:val="00F117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17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17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17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17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17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17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17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17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17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17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17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17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17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17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17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17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17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17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17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17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17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17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17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17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17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17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17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17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17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17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17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17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17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17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17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17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17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173E"/>
  </w:style>
  <w:style w:type="paragraph" w:styleId="TableofFigures">
    <w:name w:val="table of figures"/>
    <w:basedOn w:val="Normal"/>
    <w:next w:val="Normal"/>
    <w:semiHidden/>
    <w:rsid w:val="00F117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17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173E"/>
    <w:rPr>
      <w:rFonts w:ascii="Wingdings" w:hAnsi="Wingdings"/>
    </w:rPr>
  </w:style>
  <w:style w:type="paragraph" w:customStyle="1" w:styleId="TableHeading">
    <w:name w:val="Table Heading"/>
    <w:basedOn w:val="HeadingBase"/>
    <w:rsid w:val="00F117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173E"/>
    <w:rPr>
      <w:color w:val="0033CC"/>
      <w:u w:val="none"/>
    </w:rPr>
  </w:style>
  <w:style w:type="paragraph" w:customStyle="1" w:styleId="BodyTextRight">
    <w:name w:val="Body Text Right"/>
    <w:basedOn w:val="BodyText"/>
    <w:rsid w:val="00F117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17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17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17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17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17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173E"/>
    <w:rPr>
      <w:sz w:val="32"/>
    </w:rPr>
  </w:style>
  <w:style w:type="paragraph" w:customStyle="1" w:styleId="HeadingProcedure">
    <w:name w:val="Heading Procedure"/>
    <w:basedOn w:val="HeadingBase"/>
    <w:next w:val="Normal"/>
    <w:rsid w:val="00F117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173E"/>
    <w:pPr>
      <w:spacing w:before="60" w:after="60"/>
    </w:pPr>
  </w:style>
  <w:style w:type="paragraph" w:styleId="ListContinue">
    <w:name w:val="List Continue"/>
    <w:basedOn w:val="List"/>
    <w:rsid w:val="00F1173E"/>
    <w:pPr>
      <w:ind w:firstLine="0"/>
    </w:pPr>
  </w:style>
  <w:style w:type="paragraph" w:customStyle="1" w:styleId="ListNote">
    <w:name w:val="List Note"/>
    <w:basedOn w:val="List"/>
    <w:rsid w:val="00F117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17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17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173E"/>
    <w:rPr>
      <w:rFonts w:ascii="Courier New" w:hAnsi="Courier New"/>
    </w:rPr>
  </w:style>
  <w:style w:type="paragraph" w:customStyle="1" w:styleId="NoteBullet">
    <w:name w:val="Note Bullet"/>
    <w:basedOn w:val="Note"/>
    <w:rsid w:val="00F117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17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17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17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17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17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17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173E"/>
    <w:rPr>
      <w:b/>
      <w:smallCaps/>
    </w:rPr>
  </w:style>
  <w:style w:type="paragraph" w:customStyle="1" w:styleId="TableListNumber">
    <w:name w:val="Table List Number"/>
    <w:basedOn w:val="ListNumber"/>
    <w:rsid w:val="00F117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17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173E"/>
    <w:pPr>
      <w:numPr>
        <w:numId w:val="8"/>
      </w:numPr>
    </w:pPr>
  </w:style>
  <w:style w:type="paragraph" w:customStyle="1" w:styleId="ListAlpha2">
    <w:name w:val="List Alpha 2"/>
    <w:basedOn w:val="List2"/>
    <w:rsid w:val="00F1173E"/>
    <w:pPr>
      <w:numPr>
        <w:numId w:val="7"/>
      </w:numPr>
    </w:pPr>
  </w:style>
  <w:style w:type="paragraph" w:styleId="List2">
    <w:name w:val="List 2"/>
    <w:basedOn w:val="BodyText"/>
    <w:rsid w:val="00F117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17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17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17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17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17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173E"/>
    <w:pPr>
      <w:numPr>
        <w:numId w:val="3"/>
      </w:numPr>
    </w:pPr>
  </w:style>
  <w:style w:type="paragraph" w:styleId="ListContinue2">
    <w:name w:val="List Continue 2"/>
    <w:basedOn w:val="List2"/>
    <w:rsid w:val="00F1173E"/>
    <w:pPr>
      <w:ind w:firstLine="0"/>
    </w:pPr>
  </w:style>
  <w:style w:type="paragraph" w:styleId="ListContinue3">
    <w:name w:val="List Continue 3"/>
    <w:basedOn w:val="List3"/>
    <w:rsid w:val="00F1173E"/>
    <w:pPr>
      <w:ind w:left="1021" w:firstLine="0"/>
    </w:pPr>
  </w:style>
  <w:style w:type="paragraph" w:styleId="ListContinue4">
    <w:name w:val="List Continue 4"/>
    <w:basedOn w:val="List4"/>
    <w:rsid w:val="00F1173E"/>
    <w:pPr>
      <w:ind w:firstLine="0"/>
    </w:pPr>
  </w:style>
  <w:style w:type="paragraph" w:styleId="ListContinue5">
    <w:name w:val="List Continue 5"/>
    <w:basedOn w:val="List5"/>
    <w:rsid w:val="00F1173E"/>
    <w:pPr>
      <w:ind w:firstLine="0"/>
    </w:pPr>
  </w:style>
  <w:style w:type="paragraph" w:styleId="ListNumber3">
    <w:name w:val="List Number 3"/>
    <w:basedOn w:val="List3"/>
    <w:rsid w:val="00F1173E"/>
    <w:pPr>
      <w:numPr>
        <w:numId w:val="4"/>
      </w:numPr>
    </w:pPr>
  </w:style>
  <w:style w:type="paragraph" w:styleId="ListNumber4">
    <w:name w:val="List Number 4"/>
    <w:basedOn w:val="List4"/>
    <w:rsid w:val="00F1173E"/>
    <w:pPr>
      <w:numPr>
        <w:numId w:val="5"/>
      </w:numPr>
    </w:pPr>
  </w:style>
  <w:style w:type="paragraph" w:styleId="ListNumber5">
    <w:name w:val="List Number 5"/>
    <w:basedOn w:val="List5"/>
    <w:rsid w:val="00F1173E"/>
    <w:pPr>
      <w:numPr>
        <w:numId w:val="6"/>
      </w:numPr>
    </w:pPr>
  </w:style>
  <w:style w:type="paragraph" w:styleId="BlockText">
    <w:name w:val="Block Text"/>
    <w:basedOn w:val="Normal"/>
    <w:rsid w:val="00F117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17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173E"/>
    <w:rPr>
      <w:sz w:val="16"/>
      <w:vertAlign w:val="superscript"/>
    </w:rPr>
  </w:style>
  <w:style w:type="character" w:customStyle="1" w:styleId="Symbols">
    <w:name w:val="Symbols"/>
    <w:basedOn w:val="DefaultParagraphFont"/>
    <w:rsid w:val="00F1173E"/>
    <w:rPr>
      <w:rFonts w:ascii="Symbol" w:hAnsi="Symbol"/>
    </w:rPr>
  </w:style>
  <w:style w:type="character" w:customStyle="1" w:styleId="MenuOptions">
    <w:name w:val="Menu Options"/>
    <w:basedOn w:val="DefaultParagraphFont"/>
    <w:rsid w:val="00F117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173E"/>
    <w:rPr>
      <w:b/>
    </w:rPr>
  </w:style>
  <w:style w:type="character" w:customStyle="1" w:styleId="Underlined">
    <w:name w:val="Underlined"/>
    <w:basedOn w:val="DefaultParagraphFont"/>
    <w:rsid w:val="00F1173E"/>
    <w:rPr>
      <w:u w:val="single"/>
    </w:rPr>
  </w:style>
  <w:style w:type="paragraph" w:customStyle="1" w:styleId="TableBodyTextRight">
    <w:name w:val="Table Body Text Right"/>
    <w:basedOn w:val="TableBodyText"/>
    <w:rsid w:val="00F117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173E"/>
    <w:rPr>
      <w:sz w:val="18"/>
    </w:rPr>
  </w:style>
  <w:style w:type="paragraph" w:customStyle="1" w:styleId="BodySmallRight">
    <w:name w:val="Body Small Right"/>
    <w:basedOn w:val="BodyTextRight"/>
    <w:rsid w:val="00F1173E"/>
    <w:rPr>
      <w:sz w:val="18"/>
      <w:szCs w:val="18"/>
    </w:rPr>
  </w:style>
  <w:style w:type="paragraph" w:customStyle="1" w:styleId="MarginEdition">
    <w:name w:val="Margin Edition"/>
    <w:basedOn w:val="MarginNote"/>
    <w:rsid w:val="00F117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173E"/>
    <w:rPr>
      <w:sz w:val="2"/>
      <w:szCs w:val="2"/>
    </w:rPr>
  </w:style>
  <w:style w:type="character" w:customStyle="1" w:styleId="Small">
    <w:name w:val="Small"/>
    <w:basedOn w:val="DefaultParagraphFont"/>
    <w:rsid w:val="00F1173E"/>
    <w:rPr>
      <w:sz w:val="16"/>
    </w:rPr>
  </w:style>
  <w:style w:type="paragraph" w:customStyle="1" w:styleId="WideTable">
    <w:name w:val="Wide Table"/>
    <w:basedOn w:val="Normal"/>
    <w:rsid w:val="00F117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173E"/>
  </w:style>
  <w:style w:type="paragraph" w:styleId="Quote">
    <w:name w:val="Quote"/>
    <w:basedOn w:val="Heading1"/>
    <w:link w:val="QuoteChar"/>
    <w:qFormat/>
    <w:rsid w:val="00F117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17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173E"/>
    <w:pPr>
      <w:pageBreakBefore/>
    </w:pPr>
  </w:style>
  <w:style w:type="paragraph" w:customStyle="1" w:styleId="Border">
    <w:name w:val="Border"/>
    <w:basedOn w:val="Normal"/>
    <w:qFormat/>
    <w:rsid w:val="00F117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17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17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17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17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17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17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17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17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173E"/>
    <w:rPr>
      <w:u w:val="single"/>
    </w:rPr>
  </w:style>
  <w:style w:type="character" w:customStyle="1" w:styleId="BoldandItalics">
    <w:name w:val="Bold and Italics"/>
    <w:qFormat/>
    <w:rsid w:val="00F1173E"/>
    <w:rPr>
      <w:b/>
      <w:i/>
      <w:u w:val="none"/>
    </w:rPr>
  </w:style>
  <w:style w:type="paragraph" w:styleId="BalloonText">
    <w:name w:val="Balloon Text"/>
    <w:basedOn w:val="Normal"/>
    <w:link w:val="BalloonTextChar"/>
    <w:rsid w:val="00F117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17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17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17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17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17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173E"/>
    <w:pPr>
      <w:spacing w:before="0" w:after="0"/>
    </w:pPr>
  </w:style>
  <w:style w:type="paragraph" w:customStyle="1" w:styleId="BodyTextBold">
    <w:name w:val="Body Text Bold"/>
    <w:basedOn w:val="BodyText"/>
    <w:qFormat/>
    <w:rsid w:val="00F1173E"/>
    <w:rPr>
      <w:b/>
    </w:rPr>
  </w:style>
  <w:style w:type="character" w:styleId="Hyperlink">
    <w:name w:val="Hyperlink"/>
    <w:basedOn w:val="DefaultParagraphFont"/>
    <w:uiPriority w:val="99"/>
    <w:unhideWhenUsed/>
    <w:rsid w:val="009C1C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3738</Characters>
  <Application>Microsoft Office Word</Application>
  <DocSecurity>0</DocSecurity>
  <Lines>149</Lines>
  <Paragraphs>84</Paragraphs>
  <ScaleCrop>false</ScaleCrop>
  <Company>Author-it Software Corporation Ltd.</Company>
  <LinksUpToDate>false</LinksUpToDate>
  <CharactersWithSpaces>4220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BSBINT302 Apply knowledge of legislation relevant to international trade to complete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2021-07-21T08:45:00Z</dcterms:created>
  <dcterms:modified xsi:type="dcterms:W3CDTF">2021-07-21T08:45:00Z</dcterms:modified>
</cp:coreProperties>
</file>