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283F" w:rsidP="003A28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BSBINT301 Apply knowledge of the international trade environment to complete work</w:t>
      </w:r>
      <w:r>
        <w:fldChar w:fldCharType="end"/>
      </w:r>
    </w:p>
    <w:p w:rsidR="003A283F" w:rsidP="003A283F">
      <w:pPr>
        <w:pStyle w:val="Version"/>
        <w:sectPr w:rsidSect="00C34A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4A8F" w:rsidP="00C34A8F">
      <w:pPr>
        <w:pStyle w:val="SuperHeading"/>
      </w:pPr>
      <w:r w:rsidRPr="00C34A8F">
        <w:t>BSBINT301 Apply knowledge of the international trade environment to complete work</w:t>
      </w:r>
    </w:p>
    <w:p w:rsidR="00000000" w:rsidRPr="00C34A8F" w:rsidP="00C34A8F">
      <w:pPr>
        <w:pStyle w:val="Heading1"/>
      </w:pPr>
      <w:bookmarkStart w:id="1" w:name="O_704667"/>
      <w:bookmarkEnd w:id="1"/>
      <w:r w:rsidRPr="00C34A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34A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A8F" w:rsidP="00C34A8F">
            <w:pPr>
              <w:pStyle w:val="BodyText"/>
            </w:pPr>
            <w:r w:rsidRPr="00C34A8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8F">
            <w:pPr>
              <w:pStyle w:val="BodyText"/>
              <w:rPr>
                <w:lang w:val="en-NZ"/>
              </w:rPr>
            </w:pPr>
            <w:r w:rsidRPr="00C34A8F">
              <w:rPr>
                <w:rStyle w:val="SpecialBold"/>
              </w:rPr>
              <w:t>Comments</w:t>
            </w:r>
          </w:p>
        </w:tc>
      </w:tr>
      <w:tr w:rsidTr="00C34A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8F">
            <w:pPr>
              <w:pStyle w:val="BodyText"/>
              <w:rPr>
                <w:lang w:val="en-NZ"/>
              </w:rPr>
            </w:pPr>
            <w:r w:rsidRPr="00C34A8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A8F" w:rsidP="00C34A8F">
            <w:pPr>
              <w:pStyle w:val="BodyText"/>
            </w:pPr>
            <w:r w:rsidRPr="00C34A8F">
              <w:t>This version first released with BSB Business Services Training Package Version 1.0.</w:t>
            </w:r>
          </w:p>
        </w:tc>
      </w:tr>
    </w:tbl>
    <w:p w:rsidR="00000000" w:rsidRPr="00C34A8F" w:rsidP="00C34A8F">
      <w:pPr>
        <w:pStyle w:val="BodyText"/>
      </w:pPr>
    </w:p>
    <w:p w:rsidR="00000000" w:rsidRPr="00C34A8F" w:rsidP="00C34A8F">
      <w:pPr>
        <w:pStyle w:val="AllowPageBreak"/>
      </w:pPr>
    </w:p>
    <w:p w:rsidR="00000000" w:rsidRPr="00C34A8F" w:rsidP="00C34A8F">
      <w:pPr>
        <w:pStyle w:val="Heading1"/>
      </w:pPr>
      <w:bookmarkStart w:id="2" w:name="O_704668"/>
      <w:bookmarkEnd w:id="2"/>
      <w:r w:rsidRPr="00C34A8F">
        <w:t>Application</w:t>
      </w:r>
    </w:p>
    <w:p w:rsidR="00000000" w:rsidRPr="00C34A8F" w:rsidP="003A283F">
      <w:pPr>
        <w:pStyle w:val="BodyText"/>
      </w:pPr>
      <w:r w:rsidRPr="00C34A8F">
        <w:t>This unit describes the skills and knowledge required to complete work in an international trade context based on a demonstrated knowledge of the international trade environment.</w:t>
      </w:r>
    </w:p>
    <w:p w:rsidR="00000000" w:rsidRPr="00C34A8F" w:rsidP="003A283F">
      <w:pPr>
        <w:pStyle w:val="BodyText"/>
      </w:pPr>
      <w:r w:rsidRPr="00C34A8F">
        <w:t>It applies to individuals who work under the supervision of a mo</w:t>
      </w:r>
      <w:r w:rsidRPr="00C34A8F">
        <w:t>re experienced colleague in various international work contexts. They may exercise discretion and judgement using appropriate theoretical knowledge accessed from a variety of sources both internal and external to the workplace.</w:t>
      </w:r>
    </w:p>
    <w:p w:rsidR="00000000" w:rsidRPr="00C34A8F" w:rsidP="003A283F">
      <w:pPr>
        <w:pStyle w:val="BodyText"/>
      </w:pPr>
      <w:r w:rsidRPr="00C34A8F">
        <w:t>No licensing, legislative o</w:t>
      </w:r>
      <w:r w:rsidRPr="00C34A8F">
        <w:t>r certification requirements apply to this unit at the time of publication.</w:t>
      </w:r>
    </w:p>
    <w:p w:rsidR="00000000" w:rsidRPr="00C34A8F" w:rsidP="00C34A8F">
      <w:pPr>
        <w:pStyle w:val="Heading1"/>
      </w:pPr>
      <w:bookmarkStart w:id="3" w:name="O_704671"/>
      <w:bookmarkEnd w:id="3"/>
      <w:r w:rsidRPr="00C34A8F">
        <w:t>Unit Sector</w:t>
      </w:r>
    </w:p>
    <w:p w:rsidR="003A283F" w:rsidP="003A283F">
      <w:pPr>
        <w:pStyle w:val="BodyText"/>
      </w:pPr>
      <w:r w:rsidRPr="00C34A8F">
        <w:t>Business Development – International Business</w:t>
      </w:r>
    </w:p>
    <w:p w:rsidR="00000000" w:rsidRPr="00C34A8F" w:rsidP="00C34A8F">
      <w:pPr>
        <w:pStyle w:val="Heading1"/>
      </w:pPr>
      <w:bookmarkStart w:id="4" w:name="O_704672"/>
      <w:bookmarkEnd w:id="4"/>
      <w:r w:rsidRPr="00C34A8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34A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A8F" w:rsidP="00C34A8F">
            <w:pPr>
              <w:pStyle w:val="BodyText"/>
            </w:pPr>
            <w:r w:rsidRPr="00C34A8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8F">
            <w:pPr>
              <w:pStyle w:val="BodyText"/>
              <w:rPr>
                <w:lang w:val="en-NZ"/>
              </w:rPr>
            </w:pPr>
            <w:r w:rsidRPr="00C34A8F">
              <w:rPr>
                <w:rStyle w:val="SpecialBold"/>
              </w:rPr>
              <w:t>PERFORMANCE CRITERIA</w:t>
            </w:r>
          </w:p>
        </w:tc>
      </w:tr>
      <w:tr w:rsidTr="00C34A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A8F" w:rsidP="00C34A8F">
            <w:pPr>
              <w:pStyle w:val="BodyText"/>
            </w:pPr>
            <w:r w:rsidRPr="00C34A8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8F">
            <w:pPr>
              <w:pStyle w:val="BodyText"/>
              <w:rPr>
                <w:lang w:val="en-NZ"/>
              </w:rPr>
            </w:pPr>
            <w:r w:rsidRPr="00C34A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4A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8F">
            <w:pPr>
              <w:pStyle w:val="BodyText"/>
              <w:rPr>
                <w:lang w:val="en-NZ"/>
              </w:rPr>
            </w:pPr>
            <w:r w:rsidRPr="00C34A8F">
              <w:t>1. Identify international and Australian regulatory bodies and their roles and responsibilities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A8F" w:rsidP="00C34A8F">
            <w:pPr>
              <w:pStyle w:val="BodyText"/>
            </w:pPr>
            <w:r w:rsidRPr="00C34A8F">
              <w:t>1.1 Assess personal k</w:t>
            </w:r>
            <w:r w:rsidRPr="00C34A8F">
              <w:t>nowledge of relevant international and Australian regulatory bodies, their roles and responsibilities, and the required skills in applying this knowledge, to determine currency and adequacy</w:t>
            </w:r>
          </w:p>
          <w:p w:rsidR="00000000" w:rsidRPr="00C34A8F" w:rsidP="00C34A8F">
            <w:pPr>
              <w:pStyle w:val="BodyText"/>
            </w:pPr>
            <w:r w:rsidRPr="00C34A8F">
              <w:t xml:space="preserve">1.2 Identify knowledge and skill gaps </w:t>
            </w:r>
          </w:p>
          <w:p w:rsidR="00000000" w:rsidRPr="00C34A8F" w:rsidP="00C34A8F">
            <w:pPr>
              <w:pStyle w:val="BodyText"/>
            </w:pPr>
            <w:r w:rsidRPr="00C34A8F">
              <w:t>1.3 Seek assistance as requ</w:t>
            </w:r>
            <w:r w:rsidRPr="00C34A8F">
              <w:t>ired to identify relevant bodies, their roles and responsibilities and their impact on own work</w:t>
            </w:r>
          </w:p>
          <w:p w:rsidR="00000000" w:rsidP="00C34A8F">
            <w:pPr>
              <w:pStyle w:val="BodyText"/>
              <w:rPr>
                <w:lang w:val="en-NZ"/>
              </w:rPr>
            </w:pPr>
            <w:r w:rsidRPr="00C34A8F">
              <w:t xml:space="preserve">1.4 Undertake learning to ensure currency and adequacy of knowledge and skills concerning regulatory bodies, their roles and </w:t>
            </w:r>
            <w:r w:rsidRPr="00C34A8F">
              <w:t>responsibilities and their impact o</w:t>
            </w:r>
            <w:r w:rsidRPr="00C34A8F">
              <w:t>n own work</w:t>
            </w:r>
          </w:p>
        </w:tc>
      </w:tr>
      <w:tr w:rsidTr="00C34A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8F">
            <w:pPr>
              <w:pStyle w:val="BodyText"/>
              <w:rPr>
                <w:lang w:val="en-NZ"/>
              </w:rPr>
            </w:pPr>
            <w:r w:rsidRPr="00C34A8F">
              <w:t>2. Identify significant trade routes and modes of transport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A8F" w:rsidP="00C34A8F">
            <w:pPr>
              <w:pStyle w:val="BodyText"/>
            </w:pPr>
            <w:r w:rsidRPr="00C34A8F">
              <w:t>2.1 Assess personal knowledge of significant trade routes and modes of transport and the required skills in applying this knowledge, to determine currency and adequacy</w:t>
            </w:r>
          </w:p>
          <w:p w:rsidR="00000000" w:rsidRPr="00C34A8F" w:rsidP="00C34A8F">
            <w:pPr>
              <w:pStyle w:val="BodyText"/>
            </w:pPr>
            <w:r w:rsidRPr="00C34A8F">
              <w:t xml:space="preserve">2.2 Identify knowledge and skills gaps </w:t>
            </w:r>
          </w:p>
          <w:p w:rsidR="00000000" w:rsidRPr="00C34A8F" w:rsidP="00C34A8F">
            <w:pPr>
              <w:pStyle w:val="BodyText"/>
            </w:pPr>
            <w:r w:rsidRPr="00C34A8F">
              <w:t>2.3 Seek assistance as required to identify significant trade routes and modes of transport, and their impact on own work</w:t>
            </w:r>
          </w:p>
          <w:p w:rsidR="00000000" w:rsidP="00C34A8F">
            <w:pPr>
              <w:pStyle w:val="BodyText"/>
              <w:rPr>
                <w:lang w:val="en-NZ"/>
              </w:rPr>
            </w:pPr>
            <w:r w:rsidRPr="00C34A8F">
              <w:t>2.4 Undertake learning to ensure currency and adequacy of knowledge and skills concerning sign</w:t>
            </w:r>
            <w:r w:rsidRPr="00C34A8F">
              <w:t>ificant trade routes and modes of transport, and their impact on own work</w:t>
            </w:r>
          </w:p>
        </w:tc>
      </w:tr>
      <w:tr w:rsidTr="00C34A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8F">
            <w:pPr>
              <w:pStyle w:val="BodyText"/>
              <w:rPr>
                <w:lang w:val="en-NZ"/>
              </w:rPr>
            </w:pPr>
            <w:r w:rsidRPr="00C34A8F">
              <w:t>3. Investigate available sources of information on international trade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A8F" w:rsidP="00C34A8F">
            <w:pPr>
              <w:pStyle w:val="BodyText"/>
            </w:pPr>
            <w:r w:rsidRPr="00C34A8F">
              <w:t xml:space="preserve">3.1 Determine specific needs for information </w:t>
            </w:r>
          </w:p>
          <w:p w:rsidR="00000000" w:rsidRPr="00C34A8F" w:rsidP="00C34A8F">
            <w:pPr>
              <w:pStyle w:val="BodyText"/>
            </w:pPr>
            <w:r w:rsidRPr="00C34A8F">
              <w:t>3.2 Access organisation’s resources to meet information requirem</w:t>
            </w:r>
            <w:r w:rsidRPr="00C34A8F">
              <w:t>ents</w:t>
            </w:r>
          </w:p>
          <w:p w:rsidR="00000000" w:rsidRPr="00C34A8F" w:rsidP="00C34A8F">
            <w:pPr>
              <w:pStyle w:val="BodyText"/>
            </w:pPr>
            <w:r w:rsidRPr="00C34A8F">
              <w:t xml:space="preserve">3.3 Use information to address specific work needs and to identify further information requirements </w:t>
            </w:r>
          </w:p>
          <w:p w:rsidR="00000000" w:rsidRPr="00C34A8F" w:rsidP="00C34A8F">
            <w:pPr>
              <w:pStyle w:val="BodyText"/>
            </w:pPr>
            <w:r w:rsidRPr="00C34A8F">
              <w:t>3.4 Access external information resources to meet further information requirements</w:t>
            </w:r>
          </w:p>
        </w:tc>
      </w:tr>
    </w:tbl>
    <w:p w:rsidR="00000000" w:rsidRPr="00C34A8F" w:rsidP="00C34A8F">
      <w:pPr>
        <w:pStyle w:val="BodyText"/>
      </w:pPr>
    </w:p>
    <w:p w:rsidR="00000000" w:rsidRPr="00C34A8F" w:rsidP="00C34A8F">
      <w:pPr>
        <w:pStyle w:val="AllowPageBreak"/>
      </w:pPr>
    </w:p>
    <w:p w:rsidR="00000000" w:rsidRPr="00C34A8F" w:rsidP="00C34A8F">
      <w:pPr>
        <w:pStyle w:val="Heading1"/>
      </w:pPr>
      <w:bookmarkStart w:id="5" w:name="O_704673"/>
      <w:bookmarkEnd w:id="5"/>
      <w:r w:rsidRPr="00C34A8F">
        <w:t>Foundation Skills</w:t>
      </w:r>
    </w:p>
    <w:p w:rsidR="00000000" w:rsidRPr="003A283F" w:rsidP="003A283F">
      <w:pPr>
        <w:pStyle w:val="BodyText"/>
        <w:rPr>
          <w:i/>
        </w:rPr>
      </w:pPr>
      <w:r w:rsidRPr="003A283F">
        <w:rPr>
          <w:rStyle w:val="Emphasis"/>
        </w:rPr>
        <w:t>This section describes languag</w:t>
      </w:r>
      <w:r w:rsidRPr="003A283F">
        <w:rPr>
          <w:rStyle w:val="Emphasis"/>
        </w:rPr>
        <w:t>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C34A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A8F" w:rsidP="00C34A8F">
            <w:pPr>
              <w:pStyle w:val="BodyText"/>
            </w:pPr>
            <w:r w:rsidRPr="00C34A8F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A8F" w:rsidP="00C34A8F">
            <w:pPr>
              <w:pStyle w:val="BodyText"/>
            </w:pPr>
            <w:r w:rsidRPr="00C34A8F">
              <w:rPr>
                <w:rStyle w:val="SpecialBold"/>
              </w:rPr>
              <w:t>Performance</w:t>
            </w:r>
          </w:p>
          <w:p w:rsidR="00000000" w:rsidRPr="00C34A8F" w:rsidP="00C34A8F">
            <w:pPr>
              <w:pStyle w:val="BodyText"/>
            </w:pPr>
            <w:r w:rsidRPr="00C34A8F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8F">
            <w:pPr>
              <w:pStyle w:val="BodyText"/>
              <w:rPr>
                <w:lang w:val="en-NZ"/>
              </w:rPr>
            </w:pPr>
            <w:r w:rsidRPr="00C34A8F">
              <w:rPr>
                <w:rStyle w:val="SpecialBold"/>
              </w:rPr>
              <w:t>Description</w:t>
            </w:r>
          </w:p>
        </w:tc>
      </w:tr>
      <w:tr w:rsidTr="00C34A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8F">
            <w:pPr>
              <w:pStyle w:val="BodyText"/>
              <w:rPr>
                <w:lang w:val="en-NZ"/>
              </w:rPr>
            </w:pPr>
            <w:r w:rsidRPr="00C34A8F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8F">
            <w:pPr>
              <w:pStyle w:val="BodyText"/>
              <w:rPr>
                <w:lang w:val="en-NZ"/>
              </w:rPr>
            </w:pPr>
            <w:r w:rsidRPr="00C34A8F">
              <w:t>1.1, 1.2, 1.4, 2.1, 2.2, 2.4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8F">
            <w:pPr>
              <w:pStyle w:val="ListBullet"/>
              <w:rPr>
                <w:lang w:val="en-NZ"/>
              </w:rPr>
            </w:pPr>
            <w:r w:rsidRPr="00C34A8F">
              <w:t xml:space="preserve">Assesses personal knowledge and identifies opportunities to update knowledge and skills to improve own work practices </w:t>
            </w:r>
          </w:p>
        </w:tc>
      </w:tr>
      <w:tr w:rsidTr="00C34A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8F">
            <w:pPr>
              <w:pStyle w:val="BodyText"/>
              <w:rPr>
                <w:lang w:val="en-NZ"/>
              </w:rPr>
            </w:pPr>
            <w:r w:rsidRPr="00C34A8F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8F">
            <w:pPr>
              <w:pStyle w:val="BodyText"/>
              <w:rPr>
                <w:lang w:val="en-NZ"/>
              </w:rPr>
            </w:pPr>
            <w:r w:rsidRPr="00C34A8F">
              <w:t>1.1, 1.3, 1.4, 2.1, 2.3, 2.4, 3.1-3.4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8F">
            <w:pPr>
              <w:pStyle w:val="ListBullet"/>
              <w:rPr>
                <w:lang w:val="en-NZ"/>
              </w:rPr>
            </w:pPr>
            <w:r w:rsidRPr="00C34A8F">
              <w:t>Identifies and comprehends relevant information from a range of texts to aid in determini</w:t>
            </w:r>
            <w:r w:rsidRPr="00C34A8F">
              <w:t>ng needs and requirements</w:t>
            </w:r>
          </w:p>
        </w:tc>
      </w:tr>
      <w:tr w:rsidTr="00C34A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8F">
            <w:pPr>
              <w:pStyle w:val="BodyText"/>
              <w:rPr>
                <w:lang w:val="en-NZ"/>
              </w:rPr>
            </w:pPr>
            <w:r w:rsidRPr="00C34A8F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8F">
            <w:pPr>
              <w:pStyle w:val="BodyText"/>
              <w:rPr>
                <w:lang w:val="en-NZ"/>
              </w:rPr>
            </w:pPr>
            <w:r w:rsidRPr="00C34A8F">
              <w:t>1.1, 1.4, 2.1, 2.4, 3.3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8F">
            <w:pPr>
              <w:pStyle w:val="ListBullet"/>
              <w:rPr>
                <w:lang w:val="en-NZ"/>
              </w:rPr>
            </w:pPr>
            <w:r w:rsidRPr="00C34A8F">
              <w:t xml:space="preserve">Documents results of research and learning activities for future reference </w:t>
            </w:r>
          </w:p>
        </w:tc>
      </w:tr>
      <w:tr w:rsidTr="00C34A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8F">
            <w:pPr>
              <w:pStyle w:val="BodyText"/>
              <w:rPr>
                <w:lang w:val="en-NZ"/>
              </w:rPr>
            </w:pPr>
            <w:r w:rsidRPr="00C34A8F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8F">
            <w:pPr>
              <w:pStyle w:val="BodyText"/>
              <w:rPr>
                <w:lang w:val="en-NZ"/>
              </w:rPr>
            </w:pPr>
            <w:r w:rsidRPr="00C34A8F">
              <w:t>1.3, 1.4, 2.3, 2.4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A8F" w:rsidP="00C34A8F">
            <w:pPr>
              <w:pStyle w:val="ListBullet"/>
            </w:pPr>
            <w:r w:rsidRPr="00C34A8F">
              <w:t>Uses appropriate vocabulary and non-verbal features during learning activities</w:t>
            </w:r>
          </w:p>
          <w:p w:rsidR="00000000" w:rsidP="00C34A8F">
            <w:pPr>
              <w:pStyle w:val="ListBullet"/>
              <w:rPr>
                <w:lang w:val="en-NZ"/>
              </w:rPr>
            </w:pPr>
            <w:r w:rsidRPr="00C34A8F">
              <w:t>Uses listening and questioning skills to seek and clarify information</w:t>
            </w:r>
          </w:p>
        </w:tc>
      </w:tr>
      <w:tr w:rsidTr="00C34A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8F">
            <w:pPr>
              <w:pStyle w:val="BodyText"/>
              <w:rPr>
                <w:lang w:val="en-NZ"/>
              </w:rPr>
            </w:pPr>
            <w:r w:rsidRPr="00C34A8F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8F">
            <w:pPr>
              <w:pStyle w:val="BodyText"/>
              <w:rPr>
                <w:lang w:val="en-NZ"/>
              </w:rPr>
            </w:pPr>
            <w:r w:rsidRPr="00C34A8F">
              <w:t>1.1, 1.3, 1.4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8F">
            <w:pPr>
              <w:pStyle w:val="ListBullet"/>
              <w:rPr>
                <w:lang w:val="en-NZ"/>
              </w:rPr>
            </w:pPr>
            <w:r w:rsidRPr="00C34A8F">
              <w:t>Builds knowledge of regulatory framework within own work context and to achieve desired outcomes</w:t>
            </w:r>
          </w:p>
        </w:tc>
      </w:tr>
      <w:tr w:rsidTr="00C34A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8F">
            <w:pPr>
              <w:pStyle w:val="BodyText"/>
              <w:rPr>
                <w:lang w:val="en-NZ"/>
              </w:rPr>
            </w:pPr>
            <w:r w:rsidRPr="00C34A8F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8F">
            <w:pPr>
              <w:pStyle w:val="BodyText"/>
              <w:rPr>
                <w:lang w:val="en-NZ"/>
              </w:rPr>
            </w:pPr>
            <w:r w:rsidRPr="00C34A8F">
              <w:t>1.3, 1.4, 2.3, 2.4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A8F" w:rsidP="00C34A8F">
            <w:pPr>
              <w:pStyle w:val="ListBullet"/>
            </w:pPr>
            <w:r w:rsidRPr="00C34A8F">
              <w:t>Inte</w:t>
            </w:r>
            <w:r w:rsidRPr="00C34A8F">
              <w:t xml:space="preserve">racts effectively when seeking assistance and advice from relevant personnel and industry bodies </w:t>
            </w:r>
          </w:p>
          <w:p w:rsidR="00000000" w:rsidP="00C34A8F">
            <w:pPr>
              <w:pStyle w:val="ListBullet"/>
              <w:rPr>
                <w:lang w:val="en-NZ"/>
              </w:rPr>
            </w:pPr>
            <w:r w:rsidRPr="00C34A8F">
              <w:t>Collaborates with other more experienced work colleagues to supplement knowledge and achieve outcomes</w:t>
            </w:r>
          </w:p>
        </w:tc>
      </w:tr>
      <w:tr w:rsidTr="00C34A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8F">
            <w:pPr>
              <w:pStyle w:val="BodyText"/>
              <w:rPr>
                <w:lang w:val="en-NZ"/>
              </w:rPr>
            </w:pPr>
            <w:r w:rsidRPr="00C34A8F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8F">
            <w:pPr>
              <w:pStyle w:val="BodyText"/>
              <w:rPr>
                <w:lang w:val="en-NZ"/>
              </w:rPr>
            </w:pPr>
            <w:r w:rsidRPr="00C34A8F">
              <w:t>1.1, 1.2, 1.3, 2.1, 2.2, 2.3, 3.1-3.4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A8F" w:rsidP="00C34A8F">
            <w:pPr>
              <w:pStyle w:val="ListBullet"/>
            </w:pPr>
            <w:r w:rsidRPr="00C34A8F">
              <w:t>Plans, organises and implements tasks required to achieve required outcomes</w:t>
            </w:r>
          </w:p>
          <w:p w:rsidR="00000000" w:rsidRPr="00C34A8F" w:rsidP="00C34A8F">
            <w:pPr>
              <w:pStyle w:val="ListBullet"/>
            </w:pPr>
            <w:r w:rsidRPr="00C34A8F">
              <w:t>Uses analytical skills to evaluate knowledge or skill gaps and decide on appropriate methods to address these gaps</w:t>
            </w:r>
          </w:p>
        </w:tc>
      </w:tr>
    </w:tbl>
    <w:p w:rsidR="00000000" w:rsidRPr="00C34A8F" w:rsidP="00C34A8F">
      <w:pPr>
        <w:pStyle w:val="BodyText"/>
      </w:pPr>
    </w:p>
    <w:p w:rsidR="00000000" w:rsidRPr="00C34A8F" w:rsidP="00C34A8F">
      <w:pPr>
        <w:pStyle w:val="AllowPageBreak"/>
      </w:pPr>
    </w:p>
    <w:p w:rsidR="00000000" w:rsidRPr="00C34A8F" w:rsidP="00C34A8F">
      <w:pPr>
        <w:pStyle w:val="Heading1"/>
      </w:pPr>
      <w:bookmarkStart w:id="6" w:name="O_704675"/>
      <w:bookmarkEnd w:id="6"/>
      <w:r w:rsidRPr="00C34A8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C34A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A8F" w:rsidP="00C34A8F">
            <w:pPr>
              <w:pStyle w:val="BodyText"/>
            </w:pPr>
            <w:r w:rsidRPr="00C34A8F">
              <w:rPr>
                <w:rStyle w:val="SpecialBold"/>
              </w:rPr>
              <w:t xml:space="preserve">Code and title </w:t>
            </w:r>
          </w:p>
          <w:p w:rsidR="00000000" w:rsidRPr="00C34A8F" w:rsidP="00C34A8F">
            <w:pPr>
              <w:pStyle w:val="BodyText"/>
            </w:pPr>
            <w:r w:rsidRPr="00C34A8F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A8F" w:rsidP="00C34A8F">
            <w:pPr>
              <w:pStyle w:val="BodyText"/>
            </w:pPr>
            <w:r w:rsidRPr="00C34A8F">
              <w:rPr>
                <w:rStyle w:val="SpecialBold"/>
              </w:rPr>
              <w:t>Code and title</w:t>
            </w:r>
          </w:p>
          <w:p w:rsidR="00000000" w:rsidRPr="00C34A8F" w:rsidP="00C34A8F">
            <w:pPr>
              <w:pStyle w:val="BodyText"/>
            </w:pPr>
            <w:r w:rsidRPr="00C34A8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A8F" w:rsidP="00C34A8F">
            <w:pPr>
              <w:pStyle w:val="BodyText"/>
            </w:pPr>
            <w:r w:rsidRPr="00C34A8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8F">
            <w:pPr>
              <w:pStyle w:val="BodyText"/>
              <w:rPr>
                <w:lang w:val="en-NZ"/>
              </w:rPr>
            </w:pPr>
            <w:r w:rsidRPr="00C34A8F">
              <w:rPr>
                <w:rStyle w:val="SpecialBold"/>
              </w:rPr>
              <w:t>Equivalence status</w:t>
            </w:r>
          </w:p>
        </w:tc>
      </w:tr>
      <w:tr w:rsidTr="00C34A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8F">
            <w:pPr>
              <w:pStyle w:val="BodyText"/>
              <w:rPr>
                <w:lang w:val="en-NZ"/>
              </w:rPr>
            </w:pPr>
            <w:r w:rsidRPr="00C34A8F">
              <w:t>BSBINT301 Apply knowledge of the international trade environment to complete work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8F">
            <w:pPr>
              <w:pStyle w:val="BodyText"/>
              <w:rPr>
                <w:lang w:val="en-NZ"/>
              </w:rPr>
            </w:pPr>
            <w:r w:rsidRPr="00C34A8F">
              <w:t>BSBINT301B Apply knowledge of the international trade environment to complete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8F">
            <w:pPr>
              <w:pStyle w:val="BodyText"/>
              <w:rPr>
                <w:lang w:val="en-NZ"/>
              </w:rPr>
            </w:pPr>
            <w:r w:rsidRPr="00C34A8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A8F" w:rsidP="00C34A8F">
            <w:pPr>
              <w:pStyle w:val="BodyText"/>
            </w:pPr>
            <w:r w:rsidRPr="00C34A8F">
              <w:t>Equivalent unit</w:t>
            </w:r>
          </w:p>
        </w:tc>
      </w:tr>
    </w:tbl>
    <w:p w:rsidR="003A283F" w:rsidP="00C34A8F">
      <w:pPr>
        <w:pStyle w:val="BodyText"/>
      </w:pPr>
    </w:p>
    <w:p w:rsidR="003A283F" w:rsidP="00C34A8F">
      <w:pPr>
        <w:pStyle w:val="BodyText"/>
      </w:pPr>
    </w:p>
    <w:p w:rsidR="00000000" w:rsidRPr="00C34A8F" w:rsidP="00C34A8F">
      <w:pPr>
        <w:pStyle w:val="Heading1"/>
      </w:pPr>
      <w:bookmarkStart w:id="7" w:name="O_704682"/>
      <w:bookmarkEnd w:id="7"/>
      <w:r w:rsidRPr="00C34A8F">
        <w:t>Links</w:t>
      </w:r>
    </w:p>
    <w:p w:rsidR="00000000" w:rsidRPr="00C34A8F" w:rsidP="003A283F">
      <w:pPr>
        <w:pStyle w:val="BodyText"/>
      </w:pPr>
      <w:r w:rsidRPr="00C34A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6028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34A8F" w:rsidP="003A283F">
      <w:pPr>
        <w:pStyle w:val="BodyText"/>
        <w:sectPr w:rsidSect="00C34A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4A8F" w:rsidP="00C34A8F">
      <w:pPr>
        <w:pStyle w:val="SuperHeading"/>
      </w:pPr>
      <w:r w:rsidRPr="00C34A8F">
        <w:t>Assessment Requirements for BSBINT301 Apply knowledge of the international trade environment to complete work</w:t>
      </w:r>
    </w:p>
    <w:p w:rsidR="00000000" w:rsidRPr="00C34A8F" w:rsidP="00C34A8F">
      <w:pPr>
        <w:pStyle w:val="Heading1"/>
      </w:pPr>
      <w:bookmarkStart w:id="8" w:name="O_704677"/>
      <w:bookmarkEnd w:id="8"/>
      <w:r w:rsidRPr="00C34A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34A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A8F" w:rsidP="00C34A8F">
            <w:pPr>
              <w:pStyle w:val="BodyText"/>
            </w:pPr>
            <w:r w:rsidRPr="00C34A8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8F">
            <w:pPr>
              <w:pStyle w:val="BodyText"/>
              <w:rPr>
                <w:lang w:val="en-NZ"/>
              </w:rPr>
            </w:pPr>
            <w:r w:rsidRPr="00C34A8F">
              <w:rPr>
                <w:rStyle w:val="SpecialBold"/>
              </w:rPr>
              <w:t>Comments</w:t>
            </w:r>
          </w:p>
        </w:tc>
      </w:tr>
      <w:tr w:rsidTr="00C34A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8F">
            <w:pPr>
              <w:pStyle w:val="BodyText"/>
              <w:rPr>
                <w:lang w:val="en-NZ"/>
              </w:rPr>
            </w:pPr>
            <w:r w:rsidRPr="00C34A8F">
              <w:t>Release 1</w:t>
            </w:r>
            <w:r w:rsidRPr="00C34A8F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A8F" w:rsidP="00C34A8F">
            <w:pPr>
              <w:pStyle w:val="BodyText"/>
            </w:pPr>
            <w:r w:rsidRPr="00C34A8F">
              <w:t>This version first released with BSB Business Services Training Package Version 1.0.</w:t>
            </w:r>
          </w:p>
        </w:tc>
      </w:tr>
    </w:tbl>
    <w:p w:rsidR="00000000" w:rsidRPr="00C34A8F" w:rsidP="00C34A8F">
      <w:pPr>
        <w:pStyle w:val="BodyText"/>
      </w:pPr>
    </w:p>
    <w:p w:rsidR="00000000" w:rsidRPr="00C34A8F" w:rsidP="00C34A8F">
      <w:pPr>
        <w:pStyle w:val="AllowPageBreak"/>
      </w:pPr>
    </w:p>
    <w:p w:rsidR="00000000" w:rsidRPr="00C34A8F" w:rsidP="00C34A8F">
      <w:pPr>
        <w:pStyle w:val="Heading1"/>
      </w:pPr>
      <w:bookmarkStart w:id="9" w:name="O_704678"/>
      <w:bookmarkEnd w:id="9"/>
      <w:r w:rsidRPr="00C34A8F">
        <w:t>Performance Evidence</w:t>
      </w:r>
    </w:p>
    <w:p w:rsidR="00000000" w:rsidRPr="00C34A8F" w:rsidP="003A283F">
      <w:pPr>
        <w:pStyle w:val="BodyText"/>
      </w:pPr>
      <w:r w:rsidRPr="00C34A8F">
        <w:t>Evidence of the ability to:</w:t>
      </w:r>
    </w:p>
    <w:p w:rsidR="00000000" w:rsidRPr="00C34A8F" w:rsidP="00C34A8F">
      <w:pPr>
        <w:pStyle w:val="ListBullet"/>
      </w:pPr>
      <w:r w:rsidRPr="00C34A8F">
        <w:t>determine information needs as assigned by senior members of the organisation using a variety of inter</w:t>
      </w:r>
      <w:r w:rsidRPr="00C34A8F">
        <w:t xml:space="preserve">nal and external sources to gather information </w:t>
      </w:r>
    </w:p>
    <w:p w:rsidR="00000000" w:rsidRPr="00C34A8F" w:rsidP="00C34A8F">
      <w:pPr>
        <w:pStyle w:val="ListBullet"/>
      </w:pPr>
      <w:r w:rsidRPr="00C34A8F">
        <w:t>submit examples of completed tasks that apply knowledge of international and Australian regulatory bodies, their roles and responsibilities and significant trade routes and modes of transport</w:t>
      </w:r>
    </w:p>
    <w:p w:rsidR="00000000" w:rsidRPr="00C34A8F" w:rsidP="00C34A8F">
      <w:pPr>
        <w:pStyle w:val="ListBullet"/>
      </w:pPr>
      <w:r w:rsidRPr="00C34A8F">
        <w:t>carry out self-assessment to address gaps in knowledge or skills.</w:t>
      </w:r>
    </w:p>
    <w:p w:rsidR="00000000" w:rsidRPr="00C34A8F" w:rsidP="00C34A8F">
      <w:pPr>
        <w:pStyle w:val="BodyText"/>
      </w:pPr>
    </w:p>
    <w:p w:rsidR="00000000" w:rsidRPr="00C34A8F" w:rsidP="003A283F">
      <w:pPr>
        <w:pStyle w:val="BodyText"/>
      </w:pPr>
      <w:r w:rsidRPr="00C34A8F">
        <w:t>Note: If a specific volume or frequency is not stated, then evidence must be provided at least once.</w:t>
      </w:r>
    </w:p>
    <w:p w:rsidR="00000000" w:rsidRPr="00C34A8F" w:rsidP="00C34A8F">
      <w:pPr>
        <w:pStyle w:val="Heading1"/>
      </w:pPr>
      <w:bookmarkStart w:id="10" w:name="O_704679"/>
      <w:bookmarkEnd w:id="10"/>
      <w:r w:rsidRPr="00C34A8F">
        <w:t>Knowledge Evidence</w:t>
      </w:r>
    </w:p>
    <w:p w:rsidR="00000000" w:rsidRPr="00C34A8F" w:rsidP="003A283F">
      <w:pPr>
        <w:pStyle w:val="BodyText"/>
      </w:pPr>
      <w:r w:rsidRPr="00C34A8F">
        <w:t>To complete the unit requirements safely and effecti</w:t>
      </w:r>
      <w:r w:rsidRPr="00C34A8F">
        <w:t>vely, the individual must:</w:t>
      </w:r>
    </w:p>
    <w:p w:rsidR="00000000" w:rsidRPr="00C34A8F" w:rsidP="00C34A8F">
      <w:pPr>
        <w:pStyle w:val="ListBullet"/>
      </w:pPr>
      <w:r w:rsidRPr="00C34A8F">
        <w:t>identify significant trade routes and modes of transport</w:t>
      </w:r>
    </w:p>
    <w:p w:rsidR="00000000" w:rsidRPr="00C34A8F" w:rsidP="00C34A8F">
      <w:pPr>
        <w:pStyle w:val="ListBullet"/>
      </w:pPr>
      <w:r w:rsidRPr="00C34A8F">
        <w:t>outline relevant international and Australian regulatory bodies, their roles and responsibilities</w:t>
      </w:r>
    </w:p>
    <w:p w:rsidR="00000000" w:rsidRPr="00C34A8F" w:rsidP="00C34A8F">
      <w:pPr>
        <w:pStyle w:val="ListBullet"/>
      </w:pPr>
      <w:r w:rsidRPr="00C34A8F">
        <w:t>explain the historical and contemporary context of trade, particularly as</w:t>
      </w:r>
      <w:r w:rsidRPr="00C34A8F">
        <w:t xml:space="preserve"> this affects Australian trade</w:t>
      </w:r>
    </w:p>
    <w:p w:rsidR="00000000" w:rsidRPr="00C34A8F" w:rsidP="00C34A8F">
      <w:pPr>
        <w:pStyle w:val="ListBullet"/>
      </w:pPr>
      <w:r w:rsidRPr="00C34A8F">
        <w:t>outline internal and external information sources related to regulatory bodies, trade routes and transport modes.</w:t>
      </w:r>
    </w:p>
    <w:p w:rsidR="00000000" w:rsidRPr="00C34A8F" w:rsidP="00C34A8F">
      <w:pPr>
        <w:pStyle w:val="AllowPageBreak"/>
      </w:pPr>
    </w:p>
    <w:p w:rsidR="00000000" w:rsidRPr="00C34A8F" w:rsidP="00C34A8F">
      <w:pPr>
        <w:pStyle w:val="Heading1"/>
      </w:pPr>
      <w:bookmarkStart w:id="11" w:name="O_704680"/>
      <w:bookmarkEnd w:id="11"/>
      <w:r w:rsidRPr="00C34A8F">
        <w:t>Assessment Conditions</w:t>
      </w:r>
    </w:p>
    <w:p w:rsidR="00000000" w:rsidRPr="00C34A8F" w:rsidP="003A283F">
      <w:pPr>
        <w:pStyle w:val="BodyText"/>
      </w:pPr>
      <w:r w:rsidRPr="00C34A8F">
        <w:t>Assessment must be conducted in a safe environment where evidence gather</w:t>
      </w:r>
      <w:r w:rsidRPr="00C34A8F">
        <w:t>ed demonstrates consistent performance of typical activities experienced in the business development – international business field of work and include access to:</w:t>
      </w:r>
    </w:p>
    <w:p w:rsidR="00000000" w:rsidRPr="00C34A8F" w:rsidP="00C34A8F">
      <w:pPr>
        <w:pStyle w:val="ListBullet"/>
      </w:pPr>
      <w:r w:rsidRPr="00C34A8F">
        <w:t>office equipment and resources</w:t>
      </w:r>
    </w:p>
    <w:p w:rsidR="00000000" w:rsidRPr="00C34A8F" w:rsidP="00C34A8F">
      <w:pPr>
        <w:pStyle w:val="ListBullet"/>
      </w:pPr>
      <w:r w:rsidRPr="00C34A8F">
        <w:t>relevant documentation</w:t>
      </w:r>
    </w:p>
    <w:p w:rsidR="00000000" w:rsidRPr="00C34A8F" w:rsidP="00C34A8F">
      <w:pPr>
        <w:pStyle w:val="ListBullet"/>
      </w:pPr>
      <w:r w:rsidRPr="00C34A8F">
        <w:t xml:space="preserve">case studies or scenarios relating to </w:t>
      </w:r>
      <w:r w:rsidRPr="00C34A8F">
        <w:t>international trade.</w:t>
      </w:r>
    </w:p>
    <w:p w:rsidR="00000000" w:rsidRPr="00C34A8F" w:rsidP="00C34A8F">
      <w:pPr>
        <w:pStyle w:val="BodyText"/>
      </w:pPr>
    </w:p>
    <w:p w:rsidR="00000000" w:rsidRPr="00C34A8F" w:rsidP="003A283F">
      <w:pPr>
        <w:pStyle w:val="BodyText"/>
      </w:pPr>
      <w:r w:rsidRPr="00C34A8F">
        <w:t>Assessors must satisfy NVR/AQTF assessor requirements.</w:t>
      </w:r>
    </w:p>
    <w:p w:rsidR="00000000" w:rsidRPr="00C34A8F" w:rsidP="00C34A8F">
      <w:pPr>
        <w:pStyle w:val="Heading1"/>
      </w:pPr>
      <w:bookmarkStart w:id="12" w:name="O_704683"/>
      <w:bookmarkEnd w:id="12"/>
      <w:r w:rsidRPr="00C34A8F">
        <w:t>Links</w:t>
      </w:r>
    </w:p>
    <w:p w:rsidR="00000000" w:rsidRPr="00C34A8F" w:rsidP="003A283F">
      <w:pPr>
        <w:pStyle w:val="BodyText"/>
      </w:pPr>
      <w:r w:rsidRPr="00C34A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6028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34A8F" w:rsidP="00C34A8F"/>
    <w:sectPr w:rsidSect="00C34A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A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A8F" w:rsidRPr="003A283F" w:rsidP="003A28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A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83F" w:rsidP="00C34A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283F" w:rsidP="00C34A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A283F" w:rsidP="00C34A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A8F" w:rsidP="00C34A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283F">
      <w:t>Approved</w:t>
    </w:r>
    <w:r w:rsidR="003A28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283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283F">
      <w:rPr>
        <w:noProof/>
      </w:rPr>
      <w:t>4</w:t>
    </w:r>
    <w:r>
      <w:rPr>
        <w:noProof/>
      </w:rPr>
      <w:fldChar w:fldCharType="end"/>
    </w:r>
  </w:p>
  <w:p w:rsidR="00C34A8F" w:rsidP="00C34A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28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283F">
      <w:t>Future Skills Organisation</w:t>
    </w:r>
    <w:r w:rsidR="003A283F">
      <w:fldChar w:fldCharType="end"/>
    </w:r>
  </w:p>
  <w:p w:rsidR="00C34A8F" w:rsidP="00C34A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A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8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4A8F" w:rsidRPr="003A283F" w:rsidP="003A28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A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83F" w:rsidRPr="002D2AF8" w:rsidP="00C34A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BSBINT301 Apply knowledge of the international trade environment to complete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A283F" w:rsidP="00C34A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A8F" w:rsidRPr="002D2AF8" w:rsidP="00C34A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283F">
      <w:t>BSBINT301 Apply knowledge of the international trade environment to complete work</w:t>
    </w:r>
    <w:r w:rsidR="003A28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283F">
      <w:rPr>
        <w:noProof/>
      </w:rPr>
      <w:t>1 March 2025</w:t>
    </w:r>
    <w:r>
      <w:fldChar w:fldCharType="end"/>
    </w:r>
  </w:p>
  <w:p w:rsidR="00C34A8F" w:rsidP="00C34A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E6AB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228E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A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4A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4A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4A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4A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4A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4A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4A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4A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4A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4A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4A8F"/>
  </w:style>
  <w:style w:type="character" w:customStyle="1" w:styleId="Heading1Char">
    <w:name w:val="Heading 1 Char"/>
    <w:basedOn w:val="DefaultParagraphFont"/>
    <w:link w:val="Heading1"/>
    <w:rsid w:val="00C34A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4A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4A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4A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4A8F"/>
    <w:rPr>
      <w:b/>
      <w:spacing w:val="0"/>
    </w:rPr>
  </w:style>
  <w:style w:type="character" w:styleId="Emphasis">
    <w:name w:val="Emphasis"/>
    <w:basedOn w:val="DefaultParagraphFont"/>
    <w:qFormat/>
    <w:rsid w:val="00C34A8F"/>
    <w:rPr>
      <w:i/>
    </w:rPr>
  </w:style>
  <w:style w:type="paragraph" w:customStyle="1" w:styleId="SuperHeading">
    <w:name w:val="SuperHeading"/>
    <w:basedOn w:val="Normal"/>
    <w:rsid w:val="00C34A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4A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4A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4A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4A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4A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4A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4A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4A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4A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4A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4A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4A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4A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4A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4A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4A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4A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4A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4A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4A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4A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4A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4A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4A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4A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4A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4A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4A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4A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4A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4A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4A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4A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4A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4A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4A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4A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4A8F"/>
  </w:style>
  <w:style w:type="paragraph" w:styleId="TableofFigures">
    <w:name w:val="table of figures"/>
    <w:basedOn w:val="Normal"/>
    <w:next w:val="Normal"/>
    <w:semiHidden/>
    <w:rsid w:val="00C34A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4A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4A8F"/>
    <w:rPr>
      <w:rFonts w:ascii="Wingdings" w:hAnsi="Wingdings"/>
    </w:rPr>
  </w:style>
  <w:style w:type="paragraph" w:customStyle="1" w:styleId="TableHeading">
    <w:name w:val="Table Heading"/>
    <w:basedOn w:val="HeadingBase"/>
    <w:rsid w:val="00C34A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4A8F"/>
    <w:rPr>
      <w:color w:val="0033CC"/>
      <w:u w:val="none"/>
    </w:rPr>
  </w:style>
  <w:style w:type="paragraph" w:customStyle="1" w:styleId="BodyTextRight">
    <w:name w:val="Body Text Right"/>
    <w:basedOn w:val="BodyText"/>
    <w:rsid w:val="00C34A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4A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4A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4A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4A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4A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4A8F"/>
    <w:rPr>
      <w:sz w:val="32"/>
    </w:rPr>
  </w:style>
  <w:style w:type="paragraph" w:customStyle="1" w:styleId="HeadingProcedure">
    <w:name w:val="Heading Procedure"/>
    <w:basedOn w:val="HeadingBase"/>
    <w:next w:val="Normal"/>
    <w:rsid w:val="00C34A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4A8F"/>
    <w:pPr>
      <w:spacing w:before="60" w:after="60"/>
    </w:pPr>
  </w:style>
  <w:style w:type="paragraph" w:styleId="ListContinue">
    <w:name w:val="List Continue"/>
    <w:basedOn w:val="List"/>
    <w:rsid w:val="00C34A8F"/>
    <w:pPr>
      <w:ind w:firstLine="0"/>
    </w:pPr>
  </w:style>
  <w:style w:type="paragraph" w:customStyle="1" w:styleId="ListNote">
    <w:name w:val="List Note"/>
    <w:basedOn w:val="List"/>
    <w:rsid w:val="00C34A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4A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4A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4A8F"/>
    <w:rPr>
      <w:rFonts w:ascii="Courier New" w:hAnsi="Courier New"/>
    </w:rPr>
  </w:style>
  <w:style w:type="paragraph" w:customStyle="1" w:styleId="NoteBullet">
    <w:name w:val="Note Bullet"/>
    <w:basedOn w:val="Note"/>
    <w:rsid w:val="00C34A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4A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4A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4A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4A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4A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4A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4A8F"/>
    <w:rPr>
      <w:b/>
      <w:smallCaps/>
    </w:rPr>
  </w:style>
  <w:style w:type="paragraph" w:customStyle="1" w:styleId="TableListNumber">
    <w:name w:val="Table List Number"/>
    <w:basedOn w:val="ListNumber"/>
    <w:rsid w:val="00C34A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4A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4A8F"/>
    <w:pPr>
      <w:numPr>
        <w:numId w:val="8"/>
      </w:numPr>
    </w:pPr>
  </w:style>
  <w:style w:type="paragraph" w:customStyle="1" w:styleId="ListAlpha2">
    <w:name w:val="List Alpha 2"/>
    <w:basedOn w:val="List2"/>
    <w:rsid w:val="00C34A8F"/>
    <w:pPr>
      <w:numPr>
        <w:numId w:val="7"/>
      </w:numPr>
    </w:pPr>
  </w:style>
  <w:style w:type="paragraph" w:styleId="List2">
    <w:name w:val="List 2"/>
    <w:basedOn w:val="BodyText"/>
    <w:rsid w:val="00C34A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4A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4A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4A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4A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4A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4A8F"/>
    <w:pPr>
      <w:numPr>
        <w:numId w:val="3"/>
      </w:numPr>
    </w:pPr>
  </w:style>
  <w:style w:type="paragraph" w:styleId="ListContinue2">
    <w:name w:val="List Continue 2"/>
    <w:basedOn w:val="List2"/>
    <w:rsid w:val="00C34A8F"/>
    <w:pPr>
      <w:ind w:firstLine="0"/>
    </w:pPr>
  </w:style>
  <w:style w:type="paragraph" w:styleId="ListContinue3">
    <w:name w:val="List Continue 3"/>
    <w:basedOn w:val="List3"/>
    <w:rsid w:val="00C34A8F"/>
    <w:pPr>
      <w:ind w:left="1021" w:firstLine="0"/>
    </w:pPr>
  </w:style>
  <w:style w:type="paragraph" w:styleId="ListContinue4">
    <w:name w:val="List Continue 4"/>
    <w:basedOn w:val="List4"/>
    <w:rsid w:val="00C34A8F"/>
    <w:pPr>
      <w:ind w:firstLine="0"/>
    </w:pPr>
  </w:style>
  <w:style w:type="paragraph" w:styleId="ListContinue5">
    <w:name w:val="List Continue 5"/>
    <w:basedOn w:val="List5"/>
    <w:rsid w:val="00C34A8F"/>
    <w:pPr>
      <w:ind w:firstLine="0"/>
    </w:pPr>
  </w:style>
  <w:style w:type="paragraph" w:styleId="ListNumber3">
    <w:name w:val="List Number 3"/>
    <w:basedOn w:val="List3"/>
    <w:rsid w:val="00C34A8F"/>
    <w:pPr>
      <w:numPr>
        <w:numId w:val="4"/>
      </w:numPr>
    </w:pPr>
  </w:style>
  <w:style w:type="paragraph" w:styleId="ListNumber4">
    <w:name w:val="List Number 4"/>
    <w:basedOn w:val="List4"/>
    <w:rsid w:val="00C34A8F"/>
    <w:pPr>
      <w:numPr>
        <w:numId w:val="5"/>
      </w:numPr>
    </w:pPr>
  </w:style>
  <w:style w:type="paragraph" w:styleId="ListNumber5">
    <w:name w:val="List Number 5"/>
    <w:basedOn w:val="List5"/>
    <w:rsid w:val="00C34A8F"/>
    <w:pPr>
      <w:numPr>
        <w:numId w:val="6"/>
      </w:numPr>
    </w:pPr>
  </w:style>
  <w:style w:type="paragraph" w:styleId="BlockText">
    <w:name w:val="Block Text"/>
    <w:basedOn w:val="Normal"/>
    <w:rsid w:val="00C34A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4A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4A8F"/>
    <w:rPr>
      <w:sz w:val="16"/>
      <w:vertAlign w:val="superscript"/>
    </w:rPr>
  </w:style>
  <w:style w:type="character" w:customStyle="1" w:styleId="Symbols">
    <w:name w:val="Symbols"/>
    <w:basedOn w:val="DefaultParagraphFont"/>
    <w:rsid w:val="00C34A8F"/>
    <w:rPr>
      <w:rFonts w:ascii="Symbol" w:hAnsi="Symbol"/>
    </w:rPr>
  </w:style>
  <w:style w:type="character" w:customStyle="1" w:styleId="MenuOptions">
    <w:name w:val="Menu Options"/>
    <w:basedOn w:val="DefaultParagraphFont"/>
    <w:rsid w:val="00C34A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4A8F"/>
    <w:rPr>
      <w:b/>
    </w:rPr>
  </w:style>
  <w:style w:type="character" w:customStyle="1" w:styleId="Underlined">
    <w:name w:val="Underlined"/>
    <w:basedOn w:val="DefaultParagraphFont"/>
    <w:rsid w:val="00C34A8F"/>
    <w:rPr>
      <w:u w:val="single"/>
    </w:rPr>
  </w:style>
  <w:style w:type="paragraph" w:customStyle="1" w:styleId="TableBodyTextRight">
    <w:name w:val="Table Body Text Right"/>
    <w:basedOn w:val="TableBodyText"/>
    <w:rsid w:val="00C34A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4A8F"/>
    <w:rPr>
      <w:sz w:val="18"/>
    </w:rPr>
  </w:style>
  <w:style w:type="paragraph" w:customStyle="1" w:styleId="BodySmallRight">
    <w:name w:val="Body Small Right"/>
    <w:basedOn w:val="BodyTextRight"/>
    <w:rsid w:val="00C34A8F"/>
    <w:rPr>
      <w:sz w:val="18"/>
      <w:szCs w:val="18"/>
    </w:rPr>
  </w:style>
  <w:style w:type="paragraph" w:customStyle="1" w:styleId="MarginEdition">
    <w:name w:val="Margin Edition"/>
    <w:basedOn w:val="MarginNote"/>
    <w:rsid w:val="00C34A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4A8F"/>
    <w:rPr>
      <w:sz w:val="2"/>
      <w:szCs w:val="2"/>
    </w:rPr>
  </w:style>
  <w:style w:type="character" w:customStyle="1" w:styleId="Small">
    <w:name w:val="Small"/>
    <w:basedOn w:val="DefaultParagraphFont"/>
    <w:rsid w:val="00C34A8F"/>
    <w:rPr>
      <w:sz w:val="16"/>
    </w:rPr>
  </w:style>
  <w:style w:type="paragraph" w:customStyle="1" w:styleId="WideTable">
    <w:name w:val="Wide Table"/>
    <w:basedOn w:val="Normal"/>
    <w:rsid w:val="00C34A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4A8F"/>
  </w:style>
  <w:style w:type="paragraph" w:styleId="Quote">
    <w:name w:val="Quote"/>
    <w:basedOn w:val="Heading1"/>
    <w:link w:val="QuoteChar"/>
    <w:qFormat/>
    <w:rsid w:val="00C34A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4A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4A8F"/>
    <w:pPr>
      <w:pageBreakBefore/>
    </w:pPr>
  </w:style>
  <w:style w:type="paragraph" w:customStyle="1" w:styleId="Border">
    <w:name w:val="Border"/>
    <w:basedOn w:val="Normal"/>
    <w:qFormat/>
    <w:rsid w:val="00C34A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4A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A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A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4A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4A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4A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4A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4A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4A8F"/>
    <w:rPr>
      <w:u w:val="single"/>
    </w:rPr>
  </w:style>
  <w:style w:type="character" w:customStyle="1" w:styleId="BoldandItalics">
    <w:name w:val="Bold and Italics"/>
    <w:qFormat/>
    <w:rsid w:val="00C34A8F"/>
    <w:rPr>
      <w:b/>
      <w:i/>
      <w:u w:val="none"/>
    </w:rPr>
  </w:style>
  <w:style w:type="paragraph" w:styleId="BalloonText">
    <w:name w:val="Balloon Text"/>
    <w:basedOn w:val="Normal"/>
    <w:link w:val="BalloonTextChar"/>
    <w:rsid w:val="00C34A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4A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4A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4A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4A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4A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4A8F"/>
    <w:pPr>
      <w:spacing w:before="0" w:after="0"/>
    </w:pPr>
  </w:style>
  <w:style w:type="paragraph" w:customStyle="1" w:styleId="BodyTextBold">
    <w:name w:val="Body Text Bold"/>
    <w:basedOn w:val="BodyText"/>
    <w:qFormat/>
    <w:rsid w:val="00C34A8F"/>
    <w:rPr>
      <w:b/>
    </w:rPr>
  </w:style>
  <w:style w:type="character" w:styleId="Hyperlink">
    <w:name w:val="Hyperlink"/>
    <w:basedOn w:val="DefaultParagraphFont"/>
    <w:uiPriority w:val="99"/>
    <w:unhideWhenUsed/>
    <w:rsid w:val="003A28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927</Words>
  <Characters>5906</Characters>
  <Application>Microsoft Office Word</Application>
  <DocSecurity>0</DocSecurity>
  <Lines>218</Lines>
  <Paragraphs>124</Paragraphs>
  <ScaleCrop>false</ScaleCrop>
  <Company>Author-it Software Corporation Ltd.</Company>
  <LinksUpToDate>false</LinksUpToDate>
  <CharactersWithSpaces>6709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BSBINT301 Apply knowledge of the international trade environment to complete 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2025-03-01T09:43:00Z</dcterms:created>
  <dcterms:modified xsi:type="dcterms:W3CDTF">2025-03-01T09:43:00Z</dcterms:modified>
</cp:coreProperties>
</file>