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777" w:rsidP="00534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BSBINS604 Contribute to collection management</w:t>
      </w:r>
      <w:r>
        <w:fldChar w:fldCharType="end"/>
      </w:r>
    </w:p>
    <w:p w:rsidR="00534777" w:rsidP="00534777">
      <w:pPr>
        <w:pStyle w:val="Version"/>
        <w:sectPr w:rsidSect="00A90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902" w:rsidP="00A90902">
      <w:pPr>
        <w:pStyle w:val="SuperHeading"/>
      </w:pPr>
      <w:r w:rsidRPr="00A90902">
        <w:t>BSBINS604 Contribute to collection management</w:t>
      </w:r>
    </w:p>
    <w:p w:rsidR="00000000" w:rsidRPr="00A90902" w:rsidP="00A90902">
      <w:pPr>
        <w:pStyle w:val="Heading1"/>
      </w:pPr>
      <w:bookmarkStart w:id="1" w:name="O_1123677"/>
      <w:bookmarkEnd w:id="1"/>
      <w:r w:rsidRPr="00A9090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9090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BodyText"/>
            </w:pPr>
            <w:r w:rsidRPr="00A90902">
              <w:rPr>
                <w:rStyle w:val="SpecialBold"/>
              </w:rPr>
              <w:t>Release</w:t>
            </w:r>
            <w:r w:rsidRPr="00A9090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rPr>
                <w:rStyle w:val="SpecialBold"/>
              </w:rPr>
              <w:t>Comments</w:t>
            </w:r>
            <w:r w:rsidRPr="00A90902">
              <w:t> </w:t>
            </w:r>
          </w:p>
        </w:tc>
      </w:tr>
      <w:tr w:rsidTr="00A9090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BodyText"/>
            </w:pPr>
            <w:r w:rsidRPr="00A90902">
              <w:t>This version first released with BSB Business Services Training Package Version 7.0.</w:t>
            </w:r>
          </w:p>
        </w:tc>
      </w:tr>
    </w:tbl>
    <w:p w:rsidR="00000000" w:rsidRPr="00A90902" w:rsidP="00A90902">
      <w:pPr>
        <w:pStyle w:val="BodyText"/>
      </w:pPr>
    </w:p>
    <w:p w:rsidR="00000000" w:rsidRPr="00A90902" w:rsidP="00A90902">
      <w:pPr>
        <w:pStyle w:val="AllowPageBreak"/>
      </w:pPr>
    </w:p>
    <w:p w:rsidR="00000000" w:rsidRPr="00A90902" w:rsidP="00A90902">
      <w:pPr>
        <w:pStyle w:val="Heading1"/>
      </w:pPr>
      <w:bookmarkStart w:id="2" w:name="O_1123682"/>
      <w:bookmarkEnd w:id="2"/>
      <w:r w:rsidRPr="00A90902">
        <w:t>Application</w:t>
      </w:r>
    </w:p>
    <w:p w:rsidR="00000000" w:rsidRPr="00A90902" w:rsidP="00534777">
      <w:pPr>
        <w:pStyle w:val="BodyText"/>
      </w:pPr>
      <w:r w:rsidRPr="00A90902">
        <w:t>This unit describes the skills and knowledge required to assist with the selec</w:t>
      </w:r>
      <w:r w:rsidRPr="00A90902">
        <w:t>tion, acquisition and evaluation of collections and resource materials, and the development of policies and procedures that guide this work.</w:t>
      </w:r>
    </w:p>
    <w:p w:rsidR="00000000" w:rsidRPr="00A90902" w:rsidP="00534777">
      <w:pPr>
        <w:pStyle w:val="BodyText"/>
      </w:pPr>
      <w:r w:rsidRPr="00A90902">
        <w:t>The unit applies to individuals involved in managing collections in a library or information services context to me</w:t>
      </w:r>
      <w:r w:rsidRPr="00A90902">
        <w:t>et stakeholder needs, working autonomously but in consultation with other colleagues and wider stakeholders.</w:t>
      </w:r>
    </w:p>
    <w:p w:rsidR="00000000" w:rsidRPr="00A90902" w:rsidP="00534777">
      <w:pPr>
        <w:pStyle w:val="BodyText"/>
      </w:pPr>
      <w:r w:rsidRPr="00A90902">
        <w:t>No licensing, legislative or certification requirements apply to this unit at the time of publication.</w:t>
      </w:r>
    </w:p>
    <w:p w:rsidR="00000000" w:rsidRPr="00A90902" w:rsidP="00A90902">
      <w:pPr>
        <w:pStyle w:val="Heading1"/>
      </w:pPr>
      <w:bookmarkStart w:id="3" w:name="O_1123681"/>
      <w:bookmarkEnd w:id="3"/>
      <w:r w:rsidRPr="00A90902">
        <w:t>Unit Sector</w:t>
      </w:r>
    </w:p>
    <w:p w:rsidR="00000000" w:rsidRPr="00A90902" w:rsidP="00534777">
      <w:pPr>
        <w:pStyle w:val="BodyText"/>
      </w:pPr>
      <w:r w:rsidRPr="00A90902">
        <w:t>Technical Ski</w:t>
      </w:r>
      <w:r w:rsidRPr="00A90902">
        <w:t>lls – Information Services</w:t>
      </w:r>
    </w:p>
    <w:p w:rsidR="00000000" w:rsidRPr="00A90902" w:rsidP="00A90902">
      <w:pPr>
        <w:pStyle w:val="Heading1"/>
      </w:pPr>
      <w:bookmarkStart w:id="4" w:name="O_1123680"/>
      <w:bookmarkEnd w:id="4"/>
      <w:r w:rsidRPr="00A9090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BodyText"/>
            </w:pPr>
            <w:r w:rsidRPr="00A9090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rPr>
                <w:rStyle w:val="SpecialBold"/>
              </w:rPr>
              <w:t>PERFORMANCE CRITERIA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BodyText"/>
            </w:pPr>
            <w:r w:rsidRPr="00A9090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List"/>
              <w:rPr>
                <w:lang w:val="en-NZ"/>
              </w:rPr>
            </w:pPr>
            <w:r w:rsidRPr="00A90902">
              <w:t>1. Review use of collections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List"/>
            </w:pPr>
            <w:r w:rsidRPr="00A90902">
              <w:t xml:space="preserve">1.1 Identify usage data as basis for collection policies, to reflect and predict client demands and changing needs </w:t>
            </w:r>
          </w:p>
          <w:p w:rsidR="00000000" w:rsidRPr="00A90902" w:rsidP="00A90902">
            <w:pPr>
              <w:pStyle w:val="List"/>
            </w:pPr>
            <w:r w:rsidRPr="00A90902">
              <w:t>1.2 Conduct a community needs assessment to assist with developing collection to reflect current and future nee</w:t>
            </w:r>
            <w:r w:rsidRPr="00A90902">
              <w:t>ds</w:t>
            </w:r>
          </w:p>
          <w:p w:rsidR="00000000" w:rsidP="00A90902">
            <w:pPr>
              <w:pStyle w:val="List"/>
              <w:rPr>
                <w:lang w:val="en-NZ"/>
              </w:rPr>
            </w:pPr>
            <w:r w:rsidRPr="00A90902">
              <w:t xml:space="preserve">1.3 Source information on current and emerging trends and formats relevant to customer needs in relation to collections 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List"/>
              <w:rPr>
                <w:lang w:val="en-NZ"/>
              </w:rPr>
            </w:pPr>
            <w:r w:rsidRPr="00A90902">
              <w:t>2. Apply collection strategies and policies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List"/>
            </w:pPr>
            <w:r w:rsidRPr="00A90902">
              <w:t>2.1 Apply collection management policies in libraries</w:t>
            </w:r>
            <w:r w:rsidRPr="00A90902">
              <w:t xml:space="preserve"> and information services organisations and recommend additions to collections</w:t>
            </w:r>
          </w:p>
          <w:p w:rsidR="00000000" w:rsidRPr="00A90902" w:rsidP="00A90902">
            <w:pPr>
              <w:pStyle w:val="List"/>
            </w:pPr>
            <w:r w:rsidRPr="00A90902">
              <w:t xml:space="preserve">2.2 Research and identify emerging trends and technologies, which </w:t>
            </w:r>
            <w:r w:rsidRPr="00A90902">
              <w:t xml:space="preserve">impact on access to the collection </w:t>
            </w:r>
          </w:p>
          <w:p w:rsidR="00000000" w:rsidRPr="00A90902" w:rsidP="00A90902">
            <w:pPr>
              <w:pStyle w:val="List"/>
            </w:pPr>
            <w:r w:rsidRPr="00A90902">
              <w:t xml:space="preserve">2.3 Source information about supply options for library resources </w:t>
            </w:r>
          </w:p>
          <w:p w:rsidR="00000000" w:rsidP="00A90902">
            <w:pPr>
              <w:pStyle w:val="List"/>
              <w:rPr>
                <w:lang w:val="en-NZ"/>
              </w:rPr>
            </w:pPr>
            <w:r w:rsidRPr="00A90902">
              <w:t>2.4 Cont</w:t>
            </w:r>
            <w:r w:rsidRPr="00A90902">
              <w:t>ribute to development of collection strategies that meet organisational objectives and customer needs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List"/>
              <w:rPr>
                <w:lang w:val="en-NZ"/>
              </w:rPr>
            </w:pPr>
            <w:r w:rsidRPr="00A90902">
              <w:t>3. Select and deselect materials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List"/>
            </w:pPr>
            <w:r w:rsidRPr="00A90902">
              <w:t xml:space="preserve">3.1 Source bibliographic information, format types, costs and reviews of resources from a range of sources </w:t>
            </w:r>
          </w:p>
          <w:p w:rsidR="00000000" w:rsidRPr="00A90902" w:rsidP="00A90902">
            <w:pPr>
              <w:pStyle w:val="List"/>
            </w:pPr>
            <w:r w:rsidRPr="00A90902">
              <w:t>3.2 Assess p</w:t>
            </w:r>
            <w:r w:rsidRPr="00A90902">
              <w:t xml:space="preserve">roposals according to organisational collection management policies </w:t>
            </w:r>
          </w:p>
          <w:p w:rsidR="00000000" w:rsidRPr="00A90902" w:rsidP="00A90902">
            <w:pPr>
              <w:pStyle w:val="List"/>
            </w:pPr>
            <w:r w:rsidRPr="00A90902">
              <w:t xml:space="preserve">3.3 Maintain processes to review collections in line with collection strategies and policies </w:t>
            </w:r>
          </w:p>
          <w:p w:rsidR="00000000" w:rsidRPr="00A90902" w:rsidP="00A90902">
            <w:pPr>
              <w:pStyle w:val="List"/>
            </w:pPr>
            <w:r w:rsidRPr="00A90902">
              <w:t>3.4 Identify allocation funding</w:t>
            </w:r>
          </w:p>
          <w:p w:rsidR="00000000" w:rsidRPr="00A90902" w:rsidP="00A90902">
            <w:pPr>
              <w:pStyle w:val="List"/>
            </w:pPr>
            <w:r w:rsidRPr="00A90902">
              <w:t>3.5 Follow organisational procedures for selection and desele</w:t>
            </w:r>
            <w:r w:rsidRPr="00A90902">
              <w:t xml:space="preserve">ction of resources </w:t>
            </w:r>
          </w:p>
          <w:p w:rsidR="00000000" w:rsidRPr="00A90902" w:rsidP="00A90902">
            <w:pPr>
              <w:pStyle w:val="List"/>
            </w:pPr>
            <w:r w:rsidRPr="00A90902">
              <w:t>3.6 Participate in weeding of materials according to established policies and practices, and recommend replacement titles, where required</w:t>
            </w:r>
          </w:p>
        </w:tc>
      </w:tr>
    </w:tbl>
    <w:p w:rsidR="00000000" w:rsidRPr="00A90902" w:rsidP="00A90902">
      <w:pPr>
        <w:pStyle w:val="List"/>
      </w:pPr>
    </w:p>
    <w:p w:rsidR="00000000" w:rsidRPr="00A90902" w:rsidP="00A90902">
      <w:pPr>
        <w:pStyle w:val="AllowPageBreak"/>
      </w:pPr>
    </w:p>
    <w:p w:rsidR="00000000" w:rsidRPr="00A90902" w:rsidP="00A90902">
      <w:pPr>
        <w:pStyle w:val="Heading1"/>
      </w:pPr>
      <w:bookmarkStart w:id="5" w:name="O_1123679"/>
      <w:bookmarkEnd w:id="5"/>
      <w:r w:rsidRPr="00A90902">
        <w:t>Foundation Skills</w:t>
      </w:r>
    </w:p>
    <w:p w:rsidR="00000000" w:rsidRPr="00534777" w:rsidP="00534777">
      <w:pPr>
        <w:pStyle w:val="BodyText"/>
        <w:rPr>
          <w:i/>
        </w:rPr>
      </w:pPr>
      <w:r w:rsidRPr="00534777">
        <w:rPr>
          <w:rStyle w:val="Emphasis"/>
        </w:rPr>
        <w:t>This section describes language, literacy, numeracy and emp</w:t>
      </w:r>
      <w:r w:rsidRPr="00534777">
        <w:rPr>
          <w:rStyle w:val="Emphasis"/>
        </w:rPr>
        <w:t>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BodyText"/>
            </w:pPr>
            <w:r w:rsidRPr="00A90902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rPr>
                <w:rStyle w:val="SpecialBold"/>
              </w:rPr>
              <w:t>DESCRIPTION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ListBullet"/>
              <w:rPr>
                <w:lang w:val="en-NZ"/>
              </w:rPr>
            </w:pPr>
            <w:r w:rsidRPr="00A90902">
              <w:t>Synthesises and evaluates information from a broad range of complex texts and applies th</w:t>
            </w:r>
            <w:r w:rsidRPr="00A90902">
              <w:t>is knowledge to improve work practices and collections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ListBullet"/>
              <w:rPr>
                <w:lang w:val="en-NZ"/>
              </w:rPr>
            </w:pPr>
            <w:r w:rsidRPr="00A90902">
              <w:t>Summarises complex information and conveys sophisticated and original ideas appropriately for context and audience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ListBullet"/>
              <w:rPr>
                <w:lang w:val="en-NZ"/>
              </w:rPr>
            </w:pPr>
            <w:r w:rsidRPr="00A90902">
              <w:t>Consults and negotiates with relevant stakeholders using detailed and clear language to contribute information and articulate ideas, and elicits views and opinions of others through active listening and questioning techniques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t xml:space="preserve">Enterprise and initiative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ListBullet"/>
              <w:rPr>
                <w:lang w:val="en-NZ"/>
              </w:rPr>
            </w:pPr>
            <w:r w:rsidRPr="00A90902">
              <w:t>S</w:t>
            </w:r>
            <w:r w:rsidRPr="00A90902">
              <w:t>eeks to improve policies and procedures to better meet organisational goals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t xml:space="preserve">Teamwork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ListBullet"/>
            </w:pPr>
            <w:r w:rsidRPr="00A90902">
              <w:t>Works independently and collectively in making decisions to achieve organisational outcomes</w:t>
            </w:r>
          </w:p>
          <w:p w:rsidR="00000000" w:rsidRPr="00A90902" w:rsidP="00A90902">
            <w:pPr>
              <w:pStyle w:val="ListBullet"/>
            </w:pPr>
            <w:r w:rsidRPr="00A90902">
              <w:t>Provides feedback to others to improve workgroup performance</w:t>
            </w:r>
          </w:p>
          <w:p w:rsidR="00000000" w:rsidP="00A90902">
            <w:pPr>
              <w:pStyle w:val="ListBullet"/>
              <w:rPr>
                <w:lang w:val="en-NZ"/>
              </w:rPr>
            </w:pPr>
            <w:r w:rsidRPr="00A90902">
              <w:t>Provides suppor</w:t>
            </w:r>
            <w:r w:rsidRPr="00A90902">
              <w:t>t in field of expertise to team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t xml:space="preserve">Planning and </w:t>
            </w:r>
            <w:r w:rsidRPr="00A90902">
              <w:t xml:space="preserve">organising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ListBullet"/>
              <w:rPr>
                <w:lang w:val="en-NZ"/>
              </w:rPr>
            </w:pPr>
            <w:r w:rsidRPr="00A90902">
              <w:t xml:space="preserve">Takes responsibility for planning, sequencing and monitoring </w:t>
            </w:r>
            <w:r w:rsidRPr="00A90902">
              <w:t xml:space="preserve">complex tasks 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t>Problem solving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ListBullet"/>
              <w:rPr>
                <w:lang w:val="en-NZ"/>
              </w:rPr>
            </w:pPr>
            <w:r w:rsidRPr="00A90902">
              <w:t>Uses problem solving techniques to identify and analyse issues</w:t>
            </w:r>
          </w:p>
        </w:tc>
      </w:tr>
      <w:tr w:rsidTr="00A909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02">
            <w:pPr>
              <w:pStyle w:val="BodyText"/>
              <w:rPr>
                <w:lang w:val="en-NZ"/>
              </w:rPr>
            </w:pPr>
            <w:r w:rsidRPr="00A90902">
              <w:t>Technology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02" w:rsidP="00A90902">
            <w:pPr>
              <w:pStyle w:val="ListBullet"/>
            </w:pPr>
            <w:r w:rsidRPr="00A90902">
              <w:t>Uses a range of digital technology and applications to access and filter data, and then extract, organise, integrate and share relevant information in effective ways</w:t>
            </w:r>
          </w:p>
        </w:tc>
      </w:tr>
    </w:tbl>
    <w:p w:rsidR="00000000" w:rsidRPr="00A90902" w:rsidP="00A90902">
      <w:pPr>
        <w:pStyle w:val="BodyText"/>
      </w:pPr>
    </w:p>
    <w:p w:rsidR="00000000" w:rsidRPr="00A90902" w:rsidP="00A90902">
      <w:pPr>
        <w:pStyle w:val="AllowPageBreak"/>
      </w:pPr>
    </w:p>
    <w:p w:rsidR="00000000" w:rsidRPr="00A90902" w:rsidP="00A90902">
      <w:pPr>
        <w:pStyle w:val="Heading1"/>
      </w:pPr>
      <w:bookmarkStart w:id="6" w:name="O_1123678"/>
      <w:bookmarkEnd w:id="6"/>
      <w:r w:rsidRPr="00A90902">
        <w:t>Unit Mapping Information</w:t>
      </w:r>
    </w:p>
    <w:p w:rsidR="00000000" w:rsidRPr="00A90902" w:rsidP="00534777">
      <w:pPr>
        <w:pStyle w:val="BodyText"/>
      </w:pPr>
      <w:r w:rsidRPr="00A90902">
        <w:t>Supersedes and is equivalent to BSBLIB603 Contribute to collection management.</w:t>
      </w:r>
    </w:p>
    <w:p w:rsidR="00000000" w:rsidRPr="00A90902" w:rsidP="00534777">
      <w:pPr>
        <w:pStyle w:val="BodyText"/>
      </w:pPr>
      <w:r w:rsidRPr="00A90902">
        <w:t>Supersedes but is not equivalent to:</w:t>
      </w:r>
    </w:p>
    <w:p w:rsidR="00000000" w:rsidRPr="00A90902" w:rsidP="00A90902">
      <w:pPr>
        <w:pStyle w:val="ListBullet"/>
      </w:pPr>
      <w:r w:rsidRPr="00A90902">
        <w:t>BSBLIB601 Research and document collection material</w:t>
      </w:r>
    </w:p>
    <w:p w:rsidR="00000000" w:rsidRPr="00A90902" w:rsidP="00A90902">
      <w:pPr>
        <w:pStyle w:val="ListBullet"/>
      </w:pPr>
      <w:r w:rsidRPr="00A90902">
        <w:t>BSBLIB602 Develop and monitor procedures for the movement and storage of collection mat</w:t>
      </w:r>
      <w:r w:rsidRPr="00A90902">
        <w:t>erial.</w:t>
      </w:r>
    </w:p>
    <w:p w:rsidR="00000000" w:rsidRPr="00A90902" w:rsidP="00A90902">
      <w:pPr>
        <w:pStyle w:val="AllowPageBreak"/>
      </w:pPr>
    </w:p>
    <w:p w:rsidR="00000000" w:rsidRPr="00A90902" w:rsidP="00A90902">
      <w:pPr>
        <w:pStyle w:val="Heading1"/>
      </w:pPr>
      <w:bookmarkStart w:id="7" w:name="O_1123671"/>
      <w:bookmarkEnd w:id="7"/>
      <w:r w:rsidRPr="00A90902">
        <w:t>Links</w:t>
      </w:r>
    </w:p>
    <w:p w:rsidR="00000000" w:rsidRPr="00A90902" w:rsidP="00534777">
      <w:pPr>
        <w:pStyle w:val="BodyText"/>
      </w:pPr>
      <w:r w:rsidRPr="00A909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34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90902" w:rsidP="00A90902"/>
    <w:sectPr w:rsidSect="00A909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02" w:rsidRPr="00534777" w:rsidP="00534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77" w:rsidP="00A90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777" w:rsidP="00A90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4777" w:rsidP="00A90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902" w:rsidRPr="00534777" w:rsidP="00534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77" w:rsidRPr="002D2AF8" w:rsidP="00A90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BSBINS604 Contribute to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34777" w:rsidP="00A90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94E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186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902"/>
  </w:style>
  <w:style w:type="character" w:customStyle="1" w:styleId="Heading1Char">
    <w:name w:val="Heading 1 Char"/>
    <w:basedOn w:val="DefaultParagraphFont"/>
    <w:link w:val="Heading1"/>
    <w:rsid w:val="00A90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9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09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09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902"/>
    <w:rPr>
      <w:b/>
      <w:spacing w:val="0"/>
    </w:rPr>
  </w:style>
  <w:style w:type="character" w:styleId="Emphasis">
    <w:name w:val="Emphasis"/>
    <w:basedOn w:val="DefaultParagraphFont"/>
    <w:qFormat/>
    <w:rsid w:val="00A90902"/>
    <w:rPr>
      <w:i/>
    </w:rPr>
  </w:style>
  <w:style w:type="paragraph" w:customStyle="1" w:styleId="SuperHeading">
    <w:name w:val="SuperHeading"/>
    <w:basedOn w:val="Normal"/>
    <w:rsid w:val="00A90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9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0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9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9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902"/>
  </w:style>
  <w:style w:type="paragraph" w:styleId="TableofFigures">
    <w:name w:val="table of figures"/>
    <w:basedOn w:val="Normal"/>
    <w:next w:val="Normal"/>
    <w:semiHidden/>
    <w:rsid w:val="00A90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9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902"/>
    <w:rPr>
      <w:rFonts w:ascii="Wingdings" w:hAnsi="Wingdings"/>
    </w:rPr>
  </w:style>
  <w:style w:type="paragraph" w:customStyle="1" w:styleId="TableHeading">
    <w:name w:val="Table Heading"/>
    <w:basedOn w:val="HeadingBase"/>
    <w:rsid w:val="00A90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902"/>
    <w:rPr>
      <w:color w:val="0033CC"/>
      <w:u w:val="none"/>
    </w:rPr>
  </w:style>
  <w:style w:type="paragraph" w:customStyle="1" w:styleId="BodyTextRight">
    <w:name w:val="Body Text Right"/>
    <w:basedOn w:val="BodyText"/>
    <w:rsid w:val="00A90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9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902"/>
    <w:rPr>
      <w:sz w:val="32"/>
    </w:rPr>
  </w:style>
  <w:style w:type="paragraph" w:customStyle="1" w:styleId="HeadingProcedure">
    <w:name w:val="Heading Procedure"/>
    <w:basedOn w:val="HeadingBase"/>
    <w:next w:val="Normal"/>
    <w:rsid w:val="00A90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902"/>
    <w:pPr>
      <w:spacing w:before="60" w:after="60"/>
    </w:pPr>
  </w:style>
  <w:style w:type="paragraph" w:styleId="ListContinue">
    <w:name w:val="List Continue"/>
    <w:basedOn w:val="List"/>
    <w:rsid w:val="00A90902"/>
    <w:pPr>
      <w:ind w:firstLine="0"/>
    </w:pPr>
  </w:style>
  <w:style w:type="paragraph" w:customStyle="1" w:styleId="ListNote">
    <w:name w:val="List Note"/>
    <w:basedOn w:val="List"/>
    <w:rsid w:val="00A90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902"/>
    <w:rPr>
      <w:rFonts w:ascii="Courier New" w:hAnsi="Courier New"/>
    </w:rPr>
  </w:style>
  <w:style w:type="paragraph" w:customStyle="1" w:styleId="NoteBullet">
    <w:name w:val="Note Bullet"/>
    <w:basedOn w:val="Note"/>
    <w:rsid w:val="00A90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9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902"/>
    <w:rPr>
      <w:b/>
      <w:smallCaps/>
    </w:rPr>
  </w:style>
  <w:style w:type="paragraph" w:customStyle="1" w:styleId="TableListNumber">
    <w:name w:val="Table List Number"/>
    <w:basedOn w:val="ListNumber"/>
    <w:rsid w:val="00A90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902"/>
    <w:pPr>
      <w:numPr>
        <w:numId w:val="8"/>
      </w:numPr>
    </w:pPr>
  </w:style>
  <w:style w:type="paragraph" w:customStyle="1" w:styleId="ListAlpha2">
    <w:name w:val="List Alpha 2"/>
    <w:basedOn w:val="List2"/>
    <w:rsid w:val="00A90902"/>
    <w:pPr>
      <w:numPr>
        <w:numId w:val="7"/>
      </w:numPr>
    </w:pPr>
  </w:style>
  <w:style w:type="paragraph" w:styleId="List2">
    <w:name w:val="List 2"/>
    <w:basedOn w:val="BodyText"/>
    <w:rsid w:val="00A90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9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9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902"/>
    <w:pPr>
      <w:numPr>
        <w:numId w:val="3"/>
      </w:numPr>
    </w:pPr>
  </w:style>
  <w:style w:type="paragraph" w:styleId="ListContinue2">
    <w:name w:val="List Continue 2"/>
    <w:basedOn w:val="List2"/>
    <w:rsid w:val="00A90902"/>
    <w:pPr>
      <w:ind w:firstLine="0"/>
    </w:pPr>
  </w:style>
  <w:style w:type="paragraph" w:styleId="ListContinue3">
    <w:name w:val="List Continue 3"/>
    <w:basedOn w:val="List3"/>
    <w:rsid w:val="00A90902"/>
    <w:pPr>
      <w:ind w:left="1021" w:firstLine="0"/>
    </w:pPr>
  </w:style>
  <w:style w:type="paragraph" w:styleId="ListContinue4">
    <w:name w:val="List Continue 4"/>
    <w:basedOn w:val="List4"/>
    <w:rsid w:val="00A90902"/>
    <w:pPr>
      <w:ind w:firstLine="0"/>
    </w:pPr>
  </w:style>
  <w:style w:type="paragraph" w:styleId="ListContinue5">
    <w:name w:val="List Continue 5"/>
    <w:basedOn w:val="List5"/>
    <w:rsid w:val="00A90902"/>
    <w:pPr>
      <w:ind w:firstLine="0"/>
    </w:pPr>
  </w:style>
  <w:style w:type="paragraph" w:styleId="ListNumber3">
    <w:name w:val="List Number 3"/>
    <w:basedOn w:val="List3"/>
    <w:rsid w:val="00A90902"/>
    <w:pPr>
      <w:numPr>
        <w:numId w:val="4"/>
      </w:numPr>
    </w:pPr>
  </w:style>
  <w:style w:type="paragraph" w:styleId="ListNumber4">
    <w:name w:val="List Number 4"/>
    <w:basedOn w:val="List4"/>
    <w:rsid w:val="00A90902"/>
    <w:pPr>
      <w:numPr>
        <w:numId w:val="5"/>
      </w:numPr>
    </w:pPr>
  </w:style>
  <w:style w:type="paragraph" w:styleId="ListNumber5">
    <w:name w:val="List Number 5"/>
    <w:basedOn w:val="List5"/>
    <w:rsid w:val="00A90902"/>
    <w:pPr>
      <w:numPr>
        <w:numId w:val="6"/>
      </w:numPr>
    </w:pPr>
  </w:style>
  <w:style w:type="paragraph" w:styleId="BlockText">
    <w:name w:val="Block Text"/>
    <w:basedOn w:val="Normal"/>
    <w:rsid w:val="00A90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902"/>
    <w:rPr>
      <w:sz w:val="16"/>
      <w:vertAlign w:val="superscript"/>
    </w:rPr>
  </w:style>
  <w:style w:type="character" w:customStyle="1" w:styleId="Symbols">
    <w:name w:val="Symbols"/>
    <w:basedOn w:val="DefaultParagraphFont"/>
    <w:rsid w:val="00A90902"/>
    <w:rPr>
      <w:rFonts w:ascii="Symbol" w:hAnsi="Symbol"/>
    </w:rPr>
  </w:style>
  <w:style w:type="character" w:customStyle="1" w:styleId="MenuOptions">
    <w:name w:val="Menu Options"/>
    <w:basedOn w:val="DefaultParagraphFont"/>
    <w:rsid w:val="00A90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902"/>
    <w:rPr>
      <w:b/>
    </w:rPr>
  </w:style>
  <w:style w:type="character" w:customStyle="1" w:styleId="Underlined">
    <w:name w:val="Underlined"/>
    <w:basedOn w:val="DefaultParagraphFont"/>
    <w:rsid w:val="00A90902"/>
    <w:rPr>
      <w:u w:val="single"/>
    </w:rPr>
  </w:style>
  <w:style w:type="paragraph" w:customStyle="1" w:styleId="TableBodyTextRight">
    <w:name w:val="Table Body Text Right"/>
    <w:basedOn w:val="TableBodyText"/>
    <w:rsid w:val="00A90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902"/>
    <w:rPr>
      <w:sz w:val="18"/>
    </w:rPr>
  </w:style>
  <w:style w:type="paragraph" w:customStyle="1" w:styleId="BodySmallRight">
    <w:name w:val="Body Small Right"/>
    <w:basedOn w:val="BodyTextRight"/>
    <w:rsid w:val="00A90902"/>
    <w:rPr>
      <w:sz w:val="18"/>
      <w:szCs w:val="18"/>
    </w:rPr>
  </w:style>
  <w:style w:type="paragraph" w:customStyle="1" w:styleId="MarginEdition">
    <w:name w:val="Margin Edition"/>
    <w:basedOn w:val="MarginNote"/>
    <w:rsid w:val="00A90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902"/>
    <w:rPr>
      <w:sz w:val="2"/>
      <w:szCs w:val="2"/>
    </w:rPr>
  </w:style>
  <w:style w:type="character" w:customStyle="1" w:styleId="Small">
    <w:name w:val="Small"/>
    <w:basedOn w:val="DefaultParagraphFont"/>
    <w:rsid w:val="00A90902"/>
    <w:rPr>
      <w:sz w:val="16"/>
    </w:rPr>
  </w:style>
  <w:style w:type="paragraph" w:customStyle="1" w:styleId="WideTable">
    <w:name w:val="Wide Table"/>
    <w:basedOn w:val="Normal"/>
    <w:rsid w:val="00A90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902"/>
  </w:style>
  <w:style w:type="paragraph" w:styleId="Quote">
    <w:name w:val="Quote"/>
    <w:basedOn w:val="Heading1"/>
    <w:link w:val="QuoteChar"/>
    <w:qFormat/>
    <w:rsid w:val="00A90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902"/>
    <w:pPr>
      <w:pageBreakBefore/>
    </w:pPr>
  </w:style>
  <w:style w:type="paragraph" w:customStyle="1" w:styleId="Border">
    <w:name w:val="Border"/>
    <w:basedOn w:val="Normal"/>
    <w:qFormat/>
    <w:rsid w:val="00A90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902"/>
    <w:rPr>
      <w:u w:val="single"/>
    </w:rPr>
  </w:style>
  <w:style w:type="character" w:customStyle="1" w:styleId="BoldandItalics">
    <w:name w:val="Bold and Italics"/>
    <w:qFormat/>
    <w:rsid w:val="00A90902"/>
    <w:rPr>
      <w:b/>
      <w:i/>
      <w:u w:val="none"/>
    </w:rPr>
  </w:style>
  <w:style w:type="paragraph" w:styleId="BalloonText">
    <w:name w:val="Balloon Text"/>
    <w:basedOn w:val="Normal"/>
    <w:link w:val="BalloonTextChar"/>
    <w:rsid w:val="00A90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902"/>
    <w:pPr>
      <w:spacing w:before="0" w:after="0"/>
    </w:pPr>
  </w:style>
  <w:style w:type="paragraph" w:customStyle="1" w:styleId="BodyTextBold">
    <w:name w:val="Body Text Bold"/>
    <w:basedOn w:val="BodyText"/>
    <w:qFormat/>
    <w:rsid w:val="00A90902"/>
    <w:rPr>
      <w:b/>
    </w:rPr>
  </w:style>
  <w:style w:type="character" w:styleId="Hyperlink">
    <w:name w:val="Hyperlink"/>
    <w:basedOn w:val="DefaultParagraphFont"/>
    <w:uiPriority w:val="99"/>
    <w:unhideWhenUsed/>
    <w:rsid w:val="00534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3888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BSBINS604 Contribute to collection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