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6CF2" w:rsidP="003A6C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BSBINS512 Monitor business records systems</w:t>
      </w:r>
      <w:r>
        <w:fldChar w:fldCharType="end"/>
      </w:r>
    </w:p>
    <w:p w:rsidR="003A6CF2" w:rsidP="003A6CF2">
      <w:pPr>
        <w:pStyle w:val="Version"/>
        <w:sectPr w:rsidSect="00C94A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4AEB" w:rsidP="00C94AEB">
      <w:pPr>
        <w:pStyle w:val="SuperHeading"/>
      </w:pPr>
      <w:r w:rsidRPr="00C94AEB">
        <w:t>BSBINS512 Monitor business records systems</w:t>
      </w:r>
    </w:p>
    <w:p w:rsidR="00000000" w:rsidRPr="00C94AEB" w:rsidP="00C94AEB">
      <w:pPr>
        <w:pStyle w:val="Heading1"/>
      </w:pPr>
      <w:bookmarkStart w:id="1" w:name="O_1123514"/>
      <w:bookmarkEnd w:id="1"/>
      <w:r w:rsidRPr="00C94AEB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94AE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EB" w:rsidP="00C94AEB">
            <w:pPr>
              <w:pStyle w:val="BodyText"/>
            </w:pPr>
            <w:r w:rsidRPr="00C94AEB">
              <w:rPr>
                <w:rStyle w:val="SpecialBold"/>
              </w:rPr>
              <w:t>Release</w:t>
            </w:r>
            <w:r w:rsidRPr="00C94AE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EB">
            <w:pPr>
              <w:pStyle w:val="BodyText"/>
              <w:rPr>
                <w:lang w:val="en-NZ"/>
              </w:rPr>
            </w:pPr>
            <w:r w:rsidRPr="00C94AEB">
              <w:rPr>
                <w:rStyle w:val="SpecialBold"/>
              </w:rPr>
              <w:t>Comments</w:t>
            </w:r>
            <w:r w:rsidRPr="00C94AEB">
              <w:t> </w:t>
            </w:r>
          </w:p>
        </w:tc>
      </w:tr>
      <w:tr w:rsidTr="00C94AEB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EB">
            <w:pPr>
              <w:pStyle w:val="BodyText"/>
              <w:rPr>
                <w:lang w:val="en-NZ"/>
              </w:rPr>
            </w:pPr>
            <w:r w:rsidRPr="00C94AE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EB" w:rsidP="00C94AEB">
            <w:pPr>
              <w:pStyle w:val="BodyText"/>
            </w:pPr>
            <w:r w:rsidRPr="00C94AEB">
              <w:t>This version first released with BSB Business Services Training Package Version 7.0.</w:t>
            </w:r>
          </w:p>
        </w:tc>
      </w:tr>
    </w:tbl>
    <w:p w:rsidR="00000000" w:rsidRPr="00C94AEB" w:rsidP="00C94AEB">
      <w:pPr>
        <w:pStyle w:val="BodyText"/>
      </w:pPr>
    </w:p>
    <w:p w:rsidR="00000000" w:rsidRPr="00C94AEB" w:rsidP="00C94AEB">
      <w:pPr>
        <w:pStyle w:val="AllowPageBreak"/>
      </w:pPr>
    </w:p>
    <w:p w:rsidR="00000000" w:rsidRPr="00C94AEB" w:rsidP="00C94AEB">
      <w:pPr>
        <w:pStyle w:val="Heading1"/>
      </w:pPr>
      <w:bookmarkStart w:id="2" w:name="O_1123519"/>
      <w:bookmarkEnd w:id="2"/>
      <w:r w:rsidRPr="00C94AEB">
        <w:t>Application</w:t>
      </w:r>
    </w:p>
    <w:p w:rsidR="00000000" w:rsidRPr="00C94AEB" w:rsidP="003A6CF2">
      <w:pPr>
        <w:pStyle w:val="BodyText"/>
      </w:pPr>
      <w:r w:rsidRPr="00C94AEB">
        <w:t>This unit describes the skills and knowledge required to set up the operational framewo</w:t>
      </w:r>
      <w:r w:rsidRPr="00C94AEB">
        <w:t>rks for the creation, capture and use of records and to monitor and review these frameworks and activities within an organisation.</w:t>
      </w:r>
    </w:p>
    <w:p w:rsidR="00000000" w:rsidRPr="00C94AEB" w:rsidP="003A6CF2">
      <w:pPr>
        <w:pStyle w:val="BodyText"/>
      </w:pPr>
      <w:r w:rsidRPr="00C94AEB">
        <w:t>The unit applies to individuals who work closely with other staff members in an organisation and may also have a degree of in</w:t>
      </w:r>
      <w:r w:rsidRPr="00C94AEB">
        <w:t>dividual responsibility and autonomy. They use a range of organisational, analytical and managerial techniques to perform their work in business and records systems or in specialist information management environments, such as archives.</w:t>
      </w:r>
    </w:p>
    <w:p w:rsidR="00000000" w:rsidRPr="00C94AEB" w:rsidP="003A6CF2">
      <w:pPr>
        <w:pStyle w:val="BodyText"/>
      </w:pPr>
      <w:r w:rsidRPr="00C94AEB">
        <w:t>No licensing, legis</w:t>
      </w:r>
      <w:r w:rsidRPr="00C94AEB">
        <w:t>lative or certification requirements apply to this unit at the time of publication.</w:t>
      </w:r>
    </w:p>
    <w:p w:rsidR="00000000" w:rsidRPr="00C94AEB" w:rsidP="00C94AEB">
      <w:pPr>
        <w:pStyle w:val="Heading1"/>
      </w:pPr>
      <w:bookmarkStart w:id="3" w:name="O_1123518"/>
      <w:bookmarkEnd w:id="3"/>
      <w:r w:rsidRPr="00C94AEB">
        <w:t>Unit Sector</w:t>
      </w:r>
    </w:p>
    <w:p w:rsidR="00000000" w:rsidRPr="00C94AEB" w:rsidP="003A6CF2">
      <w:pPr>
        <w:pStyle w:val="BodyText"/>
      </w:pPr>
      <w:r w:rsidRPr="00C94AEB">
        <w:t>Technical Skills – Information Services</w:t>
      </w:r>
    </w:p>
    <w:p w:rsidR="00000000" w:rsidRPr="00C94AEB" w:rsidP="00C94AEB">
      <w:pPr>
        <w:pStyle w:val="Heading1"/>
      </w:pPr>
      <w:bookmarkStart w:id="4" w:name="O_1123517"/>
      <w:bookmarkEnd w:id="4"/>
      <w:r w:rsidRPr="00C94AE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C94A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EB" w:rsidP="00C94AEB">
            <w:pPr>
              <w:pStyle w:val="BodyText"/>
            </w:pPr>
            <w:r w:rsidRPr="00C94AE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EB">
            <w:pPr>
              <w:pStyle w:val="BodyText"/>
              <w:rPr>
                <w:lang w:val="en-NZ"/>
              </w:rPr>
            </w:pPr>
            <w:r w:rsidRPr="00C94AEB">
              <w:rPr>
                <w:rStyle w:val="SpecialBold"/>
              </w:rPr>
              <w:t>PERFORMANCE CRITERIA</w:t>
            </w:r>
          </w:p>
        </w:tc>
      </w:tr>
      <w:tr w:rsidTr="00C94A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EB" w:rsidP="00C94AEB">
            <w:pPr>
              <w:pStyle w:val="BodyText"/>
            </w:pPr>
            <w:r w:rsidRPr="00C94AE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EB">
            <w:pPr>
              <w:pStyle w:val="BodyText"/>
              <w:rPr>
                <w:lang w:val="en-NZ"/>
              </w:rPr>
            </w:pPr>
            <w:r w:rsidRPr="00C94A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4A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EB">
            <w:pPr>
              <w:pStyle w:val="List"/>
              <w:rPr>
                <w:lang w:val="en-NZ"/>
              </w:rPr>
            </w:pPr>
            <w:r w:rsidRPr="00C94AEB">
              <w:t>1. Identify requirements or modifications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EB" w:rsidP="00C94AEB">
            <w:pPr>
              <w:pStyle w:val="List"/>
            </w:pPr>
            <w:r w:rsidRPr="00C94AEB">
              <w:t xml:space="preserve">1.1 Identify and document core business, supporting activities, resources, </w:t>
            </w:r>
            <w:r w:rsidRPr="00C94AEB">
              <w:t>business and social context, using observation and consultation</w:t>
            </w:r>
          </w:p>
          <w:p w:rsidR="00000000" w:rsidRPr="00C94AEB" w:rsidP="00C94AEB">
            <w:pPr>
              <w:pStyle w:val="List"/>
            </w:pPr>
            <w:r w:rsidRPr="00C94AEB">
              <w:t xml:space="preserve">1.2 Identify organisational functions and activities for which records must be kept </w:t>
            </w:r>
          </w:p>
          <w:p w:rsidR="00000000" w:rsidRPr="00C94AEB" w:rsidP="00C94AEB">
            <w:pPr>
              <w:pStyle w:val="List"/>
            </w:pPr>
            <w:r w:rsidRPr="00C94AEB">
              <w:t>1.3 Identify security and access requirements for records system content from analysis of organisation’s ac</w:t>
            </w:r>
            <w:r w:rsidRPr="00C94AEB">
              <w:t>tivities</w:t>
            </w:r>
          </w:p>
          <w:p w:rsidR="00000000" w:rsidP="00C94AEB">
            <w:pPr>
              <w:pStyle w:val="List"/>
              <w:rPr>
                <w:lang w:val="en-NZ"/>
              </w:rPr>
            </w:pPr>
            <w:r w:rsidRPr="00C94AEB">
              <w:t>1.4 Analyse organisational reporting and accountability requirements in the context of the business documentation</w:t>
            </w:r>
          </w:p>
        </w:tc>
      </w:tr>
      <w:tr w:rsidTr="00C94A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EB">
            <w:pPr>
              <w:pStyle w:val="List"/>
              <w:rPr>
                <w:lang w:val="en-NZ"/>
              </w:rPr>
            </w:pPr>
            <w:r w:rsidRPr="00C94AEB">
              <w:t>2. Develop information management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EB" w:rsidP="00C94AEB">
            <w:pPr>
              <w:pStyle w:val="List"/>
            </w:pPr>
            <w:r w:rsidRPr="00C94AEB">
              <w:t>2.1 Select or develop a metadata standard to be applied to all records as they are captured into the records management system</w:t>
            </w:r>
          </w:p>
          <w:p w:rsidR="00000000" w:rsidRPr="00C94AEB" w:rsidP="00C94AEB">
            <w:pPr>
              <w:pStyle w:val="List"/>
            </w:pPr>
            <w:r w:rsidRPr="00C94AEB">
              <w:t>2.2 Specify technological, internal controls, maintenance, disposal and updating requirements of prospective records system accor</w:t>
            </w:r>
            <w:r w:rsidRPr="00C94AEB">
              <w:t>ding to scale and nature of business operations</w:t>
            </w:r>
          </w:p>
          <w:p w:rsidR="00000000" w:rsidP="00C94AEB">
            <w:pPr>
              <w:pStyle w:val="List"/>
              <w:rPr>
                <w:lang w:val="en-NZ"/>
              </w:rPr>
            </w:pPr>
            <w:r w:rsidRPr="00C94AEB">
              <w:t>2.3 Select cost structure for business or records systems relevant to size, nature, and organisational cash flow requirements</w:t>
            </w:r>
          </w:p>
        </w:tc>
      </w:tr>
      <w:tr w:rsidTr="00C94A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EB">
            <w:pPr>
              <w:pStyle w:val="List"/>
              <w:rPr>
                <w:lang w:val="en-NZ"/>
              </w:rPr>
            </w:pPr>
            <w:r w:rsidRPr="00C94AEB">
              <w:t>3. Develop an implementation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EB" w:rsidP="00C94AEB">
            <w:pPr>
              <w:pStyle w:val="List"/>
            </w:pPr>
            <w:r w:rsidRPr="00C94AEB">
              <w:t>3.1 Identify and document information managemen</w:t>
            </w:r>
            <w:r w:rsidRPr="00C94AEB">
              <w:t>t responsibilities of individual personnel or organisational units</w:t>
            </w:r>
          </w:p>
          <w:p w:rsidR="00000000" w:rsidRPr="00C94AEB" w:rsidP="00C94AEB">
            <w:pPr>
              <w:pStyle w:val="List"/>
            </w:pPr>
            <w:r w:rsidRPr="00C94AEB">
              <w:t>3.2 Develop measurable performance indicators for information management activities</w:t>
            </w:r>
          </w:p>
          <w:p w:rsidR="00000000" w:rsidRPr="00C94AEB" w:rsidP="00C94AEB">
            <w:pPr>
              <w:pStyle w:val="List"/>
            </w:pPr>
            <w:r w:rsidRPr="00C94AEB">
              <w:t>3.3 Contribute to the development of policies and procedures for capturing and controlling records</w:t>
            </w:r>
          </w:p>
          <w:p w:rsidR="00000000" w:rsidP="00C94AEB">
            <w:pPr>
              <w:pStyle w:val="List"/>
              <w:rPr>
                <w:lang w:val="en-NZ"/>
              </w:rPr>
            </w:pPr>
            <w:r w:rsidRPr="00C94AEB">
              <w:t>3.4 Co</w:t>
            </w:r>
            <w:r w:rsidRPr="00C94AEB">
              <w:t>mmunicate implementation plan to users of the system and other relevant organisational staff</w:t>
            </w:r>
          </w:p>
        </w:tc>
      </w:tr>
      <w:tr w:rsidTr="00C94A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EB">
            <w:pPr>
              <w:pStyle w:val="List"/>
              <w:rPr>
                <w:lang w:val="en-NZ"/>
              </w:rPr>
            </w:pPr>
            <w:r w:rsidRPr="00C94AEB">
              <w:t>4. Monitor and review business or records system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EB" w:rsidP="00C94AEB">
            <w:pPr>
              <w:pStyle w:val="List"/>
            </w:pPr>
            <w:r w:rsidRPr="00C94AEB">
              <w:t>4.1 Monitor records system and notify staff according to implementation plan</w:t>
            </w:r>
          </w:p>
          <w:p w:rsidR="00000000" w:rsidRPr="00C94AEB" w:rsidP="00C94AEB">
            <w:pPr>
              <w:pStyle w:val="List"/>
            </w:pPr>
            <w:r w:rsidRPr="00C94AEB">
              <w:t>4.2 Record details of variation from</w:t>
            </w:r>
            <w:r w:rsidRPr="00C94AEB">
              <w:t xml:space="preserve"> implementation plan</w:t>
            </w:r>
          </w:p>
          <w:p w:rsidR="00000000" w:rsidRPr="00C94AEB" w:rsidP="00C94AEB">
            <w:pPr>
              <w:pStyle w:val="List"/>
            </w:pPr>
            <w:r w:rsidRPr="00C94AEB">
              <w:t>4.3 Provide required reports to relevant authority relating to use and maintenance of records</w:t>
            </w:r>
          </w:p>
          <w:p w:rsidR="00000000" w:rsidP="00C94AEB">
            <w:pPr>
              <w:pStyle w:val="List"/>
              <w:rPr>
                <w:lang w:val="en-NZ"/>
              </w:rPr>
            </w:pPr>
            <w:r w:rsidRPr="00C94AEB">
              <w:t>4.4 Designate responsibilities to staff for record creation and capture activities in accordance with organisational policies and procedures</w:t>
            </w:r>
          </w:p>
        </w:tc>
      </w:tr>
      <w:tr w:rsidTr="00C94A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EB">
            <w:pPr>
              <w:pStyle w:val="List"/>
              <w:rPr>
                <w:lang w:val="en-NZ"/>
              </w:rPr>
            </w:pPr>
            <w:r w:rsidRPr="00C94AEB">
              <w:t>5. Review and respond to problems and changes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EB" w:rsidP="00C94AEB">
            <w:pPr>
              <w:pStyle w:val="List"/>
            </w:pPr>
            <w:r w:rsidRPr="00C94AEB">
              <w:t xml:space="preserve">5.1 Use monitoring reports and external events to identify any issues that require a systemic response </w:t>
            </w:r>
          </w:p>
          <w:p w:rsidR="00000000" w:rsidRPr="00C94AEB" w:rsidP="00C94AEB">
            <w:pPr>
              <w:pStyle w:val="List"/>
            </w:pPr>
            <w:r w:rsidRPr="00C94AEB">
              <w:t>5.2 Make recommendations for revisions to systems, procedures, and strategic plans in response to identif</w:t>
            </w:r>
            <w:r w:rsidRPr="00C94AEB">
              <w:t>ied issues</w:t>
            </w:r>
          </w:p>
          <w:p w:rsidR="00000000" w:rsidRPr="00C94AEB" w:rsidP="00C94AEB">
            <w:pPr>
              <w:pStyle w:val="List"/>
            </w:pPr>
            <w:r w:rsidRPr="00C94AEB">
              <w:t>5.3 Make and review amendments to system and implementation plan, where required</w:t>
            </w:r>
          </w:p>
          <w:p w:rsidR="00000000" w:rsidRPr="00C94AEB" w:rsidP="00C94AEB">
            <w:pPr>
              <w:pStyle w:val="List"/>
            </w:pPr>
            <w:r w:rsidRPr="00C94AEB">
              <w:t>5.4 Prepare recommendations for system amendments, planning and implementation</w:t>
            </w:r>
          </w:p>
          <w:p w:rsidR="00000000" w:rsidRPr="00C94AEB" w:rsidP="00C94AEB">
            <w:pPr>
              <w:pStyle w:val="List"/>
            </w:pPr>
            <w:r w:rsidRPr="00C94AEB">
              <w:t>5.5 Authorise procedures for using the business or records systems, and for any subsequent amendments to the procedures</w:t>
            </w:r>
          </w:p>
        </w:tc>
      </w:tr>
    </w:tbl>
    <w:p w:rsidR="00000000" w:rsidRPr="00C94AEB" w:rsidP="00C94AEB">
      <w:pPr>
        <w:pStyle w:val="List"/>
      </w:pPr>
    </w:p>
    <w:p w:rsidR="00000000" w:rsidRPr="00C94AEB" w:rsidP="00C94AEB">
      <w:pPr>
        <w:pStyle w:val="AllowPageBreak"/>
      </w:pPr>
    </w:p>
    <w:p w:rsidR="00000000" w:rsidRPr="00C94AEB" w:rsidP="00C94AEB">
      <w:pPr>
        <w:pStyle w:val="Heading1"/>
      </w:pPr>
      <w:bookmarkStart w:id="5" w:name="O_1123516"/>
      <w:bookmarkEnd w:id="5"/>
      <w:r w:rsidRPr="00C94AEB">
        <w:t>Foundation Skills</w:t>
      </w:r>
    </w:p>
    <w:p w:rsidR="00000000" w:rsidRPr="003A6CF2" w:rsidP="003A6CF2">
      <w:pPr>
        <w:pStyle w:val="BodyText"/>
        <w:rPr>
          <w:i/>
        </w:rPr>
      </w:pPr>
      <w:r w:rsidRPr="003A6CF2">
        <w:rPr>
          <w:rStyle w:val="Emphasis"/>
        </w:rPr>
        <w:t>This section describes those language, literacy, numeracy and employment skills that are essentia</w:t>
      </w:r>
      <w:r w:rsidRPr="003A6CF2">
        <w:rPr>
          <w:rStyle w:val="Emphasis"/>
        </w:rPr>
        <w:t>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C94A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EB" w:rsidP="00C94AEB">
            <w:pPr>
              <w:pStyle w:val="BodyText"/>
            </w:pPr>
            <w:r w:rsidRPr="00C94AEB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EB">
            <w:pPr>
              <w:pStyle w:val="BodyText"/>
              <w:rPr>
                <w:lang w:val="en-NZ"/>
              </w:rPr>
            </w:pPr>
            <w:r w:rsidRPr="00C94AEB">
              <w:rPr>
                <w:rStyle w:val="SpecialBold"/>
              </w:rPr>
              <w:t>Description</w:t>
            </w:r>
          </w:p>
        </w:tc>
      </w:tr>
      <w:tr w:rsidTr="00C94A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EB">
            <w:pPr>
              <w:pStyle w:val="BodyText"/>
              <w:rPr>
                <w:lang w:val="en-NZ"/>
              </w:rPr>
            </w:pPr>
            <w:r w:rsidRPr="00C94AEB">
              <w:t>Reading</w:t>
            </w:r>
            <w:r w:rsidRPr="00C94AEB">
              <w:tab/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EB">
            <w:pPr>
              <w:pStyle w:val="ListBullet"/>
              <w:rPr>
                <w:lang w:val="en-NZ"/>
              </w:rPr>
            </w:pPr>
            <w:r w:rsidRPr="00C94AEB">
              <w:t>Evaluates and interprets information from a range of relevant sources and identifies relevant and key information</w:t>
            </w:r>
          </w:p>
        </w:tc>
      </w:tr>
      <w:tr w:rsidTr="00C94A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EB">
            <w:pPr>
              <w:pStyle w:val="BodyText"/>
              <w:rPr>
                <w:lang w:val="en-NZ"/>
              </w:rPr>
            </w:pPr>
            <w:r w:rsidRPr="00C94AEB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EB">
            <w:pPr>
              <w:pStyle w:val="ListBullet"/>
              <w:rPr>
                <w:lang w:val="en-NZ"/>
              </w:rPr>
            </w:pPr>
            <w:r w:rsidRPr="00C94AEB">
              <w:t>Creates documents to convey information and instructions using language and format appropriate to text and audience</w:t>
            </w:r>
          </w:p>
        </w:tc>
      </w:tr>
      <w:tr w:rsidTr="00C94A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EB">
            <w:pPr>
              <w:pStyle w:val="BodyText"/>
              <w:rPr>
                <w:lang w:val="en-NZ"/>
              </w:rPr>
            </w:pPr>
            <w:r w:rsidRPr="00C94AEB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EB" w:rsidP="00C94AEB">
            <w:pPr>
              <w:pStyle w:val="ListBullet"/>
            </w:pPr>
            <w:r w:rsidRPr="00C94AEB">
              <w:t>Uses active listening and questioning techniques to confirm and clarify information</w:t>
            </w:r>
          </w:p>
          <w:p w:rsidR="00000000" w:rsidP="00C94AEB">
            <w:pPr>
              <w:pStyle w:val="ListBullet"/>
              <w:rPr>
                <w:lang w:val="en-NZ"/>
              </w:rPr>
            </w:pPr>
            <w:r w:rsidRPr="00C94AEB">
              <w:t>Communicates using words and non-ve</w:t>
            </w:r>
            <w:r w:rsidRPr="00C94AEB">
              <w:t>rbal features appropriate to the audience and context</w:t>
            </w:r>
          </w:p>
        </w:tc>
      </w:tr>
      <w:tr w:rsidTr="00C94A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EB">
            <w:pPr>
              <w:pStyle w:val="BodyText"/>
              <w:rPr>
                <w:lang w:val="en-NZ"/>
              </w:rPr>
            </w:pPr>
            <w:r w:rsidRPr="00C94AEB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EB" w:rsidP="00C94AEB">
            <w:pPr>
              <w:pStyle w:val="ListBullet"/>
            </w:pPr>
            <w:r w:rsidRPr="00C94AEB">
              <w:t>Interprets, compares and contrasts numerical data to determine needs</w:t>
            </w:r>
          </w:p>
          <w:p w:rsidR="00000000" w:rsidP="00C94AEB">
            <w:pPr>
              <w:pStyle w:val="ListBullet"/>
              <w:rPr>
                <w:lang w:val="en-NZ"/>
              </w:rPr>
            </w:pPr>
            <w:r w:rsidRPr="00C94AEB">
              <w:t>Uses numerical systems associated with record storage systems</w:t>
            </w:r>
          </w:p>
        </w:tc>
      </w:tr>
      <w:tr w:rsidTr="00C94A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EB">
            <w:pPr>
              <w:pStyle w:val="BodyText"/>
              <w:rPr>
                <w:lang w:val="en-NZ"/>
              </w:rPr>
            </w:pPr>
            <w:r w:rsidRPr="00C94AEB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EB" w:rsidP="00C94AEB">
            <w:pPr>
              <w:pStyle w:val="ListBullet"/>
            </w:pPr>
            <w:r w:rsidRPr="00C94AEB">
              <w:t>Uses understanding of organisation</w:t>
            </w:r>
            <w:r w:rsidRPr="00C94AEB">
              <w:t xml:space="preserve">al requirements in planning an appropriate information management system </w:t>
            </w:r>
          </w:p>
          <w:p w:rsidR="00000000" w:rsidP="00C94AEB">
            <w:pPr>
              <w:pStyle w:val="ListBullet"/>
              <w:rPr>
                <w:lang w:val="en-NZ"/>
              </w:rPr>
            </w:pPr>
            <w:r w:rsidRPr="00C94AEB">
              <w:t>Sequences and schedules tasks required to achieve outcomes and manages relevant communication</w:t>
            </w:r>
          </w:p>
        </w:tc>
      </w:tr>
      <w:tr w:rsidTr="00C94AE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AEB">
            <w:pPr>
              <w:pStyle w:val="BodyText"/>
              <w:rPr>
                <w:lang w:val="en-NZ"/>
              </w:rPr>
            </w:pPr>
            <w:r w:rsidRPr="00C94AEB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AEB" w:rsidP="00C94AEB">
            <w:pPr>
              <w:pStyle w:val="ListBullet"/>
            </w:pPr>
            <w:r w:rsidRPr="00C94AEB">
              <w:t>Uses digital systems to develop and monitor business records system</w:t>
            </w:r>
          </w:p>
        </w:tc>
      </w:tr>
    </w:tbl>
    <w:p w:rsidR="00000000" w:rsidRPr="00C94AEB" w:rsidP="00C94AEB">
      <w:pPr>
        <w:pStyle w:val="BodyText"/>
      </w:pPr>
    </w:p>
    <w:p w:rsidR="00000000" w:rsidRPr="00C94AEB" w:rsidP="00C94AEB">
      <w:pPr>
        <w:pStyle w:val="AllowPageBreak"/>
      </w:pPr>
    </w:p>
    <w:p w:rsidR="00000000" w:rsidRPr="00C94AEB" w:rsidP="00C94AEB">
      <w:pPr>
        <w:pStyle w:val="Heading1"/>
      </w:pPr>
      <w:bookmarkStart w:id="6" w:name="O_1123515"/>
      <w:bookmarkEnd w:id="6"/>
      <w:r w:rsidRPr="00C94AEB">
        <w:t>Unit Mapping Information</w:t>
      </w:r>
    </w:p>
    <w:p w:rsidR="00000000" w:rsidRPr="00C94AEB" w:rsidP="003A6CF2">
      <w:pPr>
        <w:pStyle w:val="BodyText"/>
      </w:pPr>
      <w:r w:rsidRPr="00C94AEB">
        <w:t>Supersedes and is equivalent to BSBRKG502 Manage and monitor business or records systems.</w:t>
      </w:r>
    </w:p>
    <w:p w:rsidR="00000000" w:rsidRPr="00C94AEB" w:rsidP="003A6CF2">
      <w:pPr>
        <w:pStyle w:val="BodyText"/>
      </w:pPr>
      <w:r w:rsidRPr="00C94AEB">
        <w:t>Supersedes but is not equivalent to:</w:t>
      </w:r>
    </w:p>
    <w:p w:rsidR="00000000" w:rsidRPr="00C94AEB" w:rsidP="00C94AEB">
      <w:pPr>
        <w:pStyle w:val="ListBullet"/>
      </w:pPr>
      <w:r w:rsidRPr="00C94AEB">
        <w:t>BSBRKG505 Document or reconstruct a business or records system</w:t>
      </w:r>
    </w:p>
    <w:p w:rsidR="00000000" w:rsidRPr="00C94AEB" w:rsidP="00C94AEB">
      <w:pPr>
        <w:pStyle w:val="ListBullet"/>
      </w:pPr>
      <w:r w:rsidRPr="00C94AEB">
        <w:t>BSBRKG604 Determine security and access rules and procedures.</w:t>
      </w:r>
    </w:p>
    <w:p w:rsidR="00000000" w:rsidRPr="00C94AEB" w:rsidP="00C94AEB">
      <w:pPr>
        <w:pStyle w:val="AllowPageBreak"/>
      </w:pPr>
    </w:p>
    <w:p w:rsidR="00000000" w:rsidRPr="00C94AEB" w:rsidP="00C94AEB">
      <w:pPr>
        <w:pStyle w:val="Heading1"/>
      </w:pPr>
      <w:bookmarkStart w:id="7" w:name="O_1123508"/>
      <w:bookmarkEnd w:id="7"/>
      <w:r w:rsidRPr="00C94AEB">
        <w:t>Links</w:t>
      </w:r>
    </w:p>
    <w:p w:rsidR="00000000" w:rsidRPr="00C94AEB" w:rsidP="003A6CF2">
      <w:pPr>
        <w:pStyle w:val="BodyText"/>
      </w:pPr>
      <w:r w:rsidRPr="00C94A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1218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4AEB" w:rsidP="00C94AEB"/>
    <w:sectPr w:rsidSect="00C94A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EB" w:rsidRPr="003A6CF2" w:rsidP="003A6C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F2" w:rsidP="00C94A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6CF2" w:rsidP="00C94A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A6CF2" w:rsidP="00C94A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AEB" w:rsidRPr="003A6CF2" w:rsidP="003A6C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CF2" w:rsidRPr="002D2AF8" w:rsidP="00C94A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BSBINS512 Monitor business records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A6CF2" w:rsidP="00C94A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C42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1852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A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A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A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A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A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A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A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A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A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A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A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AEB"/>
  </w:style>
  <w:style w:type="character" w:customStyle="1" w:styleId="Heading1Char">
    <w:name w:val="Heading 1 Char"/>
    <w:basedOn w:val="DefaultParagraphFont"/>
    <w:link w:val="Heading1"/>
    <w:rsid w:val="00C94A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A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A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4A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4A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4AEB"/>
    <w:rPr>
      <w:b/>
      <w:spacing w:val="0"/>
    </w:rPr>
  </w:style>
  <w:style w:type="character" w:styleId="Emphasis">
    <w:name w:val="Emphasis"/>
    <w:basedOn w:val="DefaultParagraphFont"/>
    <w:qFormat/>
    <w:rsid w:val="00C94AEB"/>
    <w:rPr>
      <w:i/>
    </w:rPr>
  </w:style>
  <w:style w:type="paragraph" w:customStyle="1" w:styleId="SuperHeading">
    <w:name w:val="SuperHeading"/>
    <w:basedOn w:val="Normal"/>
    <w:rsid w:val="00C94A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A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4A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A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A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A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A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A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A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A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A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A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A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A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A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A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A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A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4A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A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A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A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4A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4A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A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A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A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A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A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A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A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A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4A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A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A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AEB"/>
  </w:style>
  <w:style w:type="paragraph" w:styleId="TableofFigures">
    <w:name w:val="table of figures"/>
    <w:basedOn w:val="Normal"/>
    <w:next w:val="Normal"/>
    <w:semiHidden/>
    <w:rsid w:val="00C94A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A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4AEB"/>
    <w:rPr>
      <w:rFonts w:ascii="Wingdings" w:hAnsi="Wingdings"/>
    </w:rPr>
  </w:style>
  <w:style w:type="paragraph" w:customStyle="1" w:styleId="TableHeading">
    <w:name w:val="Table Heading"/>
    <w:basedOn w:val="HeadingBase"/>
    <w:rsid w:val="00C94A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AEB"/>
    <w:rPr>
      <w:color w:val="0033CC"/>
      <w:u w:val="none"/>
    </w:rPr>
  </w:style>
  <w:style w:type="paragraph" w:customStyle="1" w:styleId="BodyTextRight">
    <w:name w:val="Body Text Right"/>
    <w:basedOn w:val="BodyText"/>
    <w:rsid w:val="00C94A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A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A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A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A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A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AEB"/>
    <w:rPr>
      <w:sz w:val="32"/>
    </w:rPr>
  </w:style>
  <w:style w:type="paragraph" w:customStyle="1" w:styleId="HeadingProcedure">
    <w:name w:val="Heading Procedure"/>
    <w:basedOn w:val="HeadingBase"/>
    <w:next w:val="Normal"/>
    <w:rsid w:val="00C94A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AEB"/>
    <w:pPr>
      <w:spacing w:before="60" w:after="60"/>
    </w:pPr>
  </w:style>
  <w:style w:type="paragraph" w:styleId="ListContinue">
    <w:name w:val="List Continue"/>
    <w:basedOn w:val="List"/>
    <w:rsid w:val="00C94AEB"/>
    <w:pPr>
      <w:ind w:firstLine="0"/>
    </w:pPr>
  </w:style>
  <w:style w:type="paragraph" w:customStyle="1" w:styleId="ListNote">
    <w:name w:val="List Note"/>
    <w:basedOn w:val="List"/>
    <w:rsid w:val="00C94A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A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A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AEB"/>
    <w:rPr>
      <w:rFonts w:ascii="Courier New" w:hAnsi="Courier New"/>
    </w:rPr>
  </w:style>
  <w:style w:type="paragraph" w:customStyle="1" w:styleId="NoteBullet">
    <w:name w:val="Note Bullet"/>
    <w:basedOn w:val="Note"/>
    <w:rsid w:val="00C94A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A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A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A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A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4A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A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AEB"/>
    <w:rPr>
      <w:b/>
      <w:smallCaps/>
    </w:rPr>
  </w:style>
  <w:style w:type="paragraph" w:customStyle="1" w:styleId="TableListNumber">
    <w:name w:val="Table List Number"/>
    <w:basedOn w:val="ListNumber"/>
    <w:rsid w:val="00C94A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A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AEB"/>
    <w:pPr>
      <w:numPr>
        <w:numId w:val="8"/>
      </w:numPr>
    </w:pPr>
  </w:style>
  <w:style w:type="paragraph" w:customStyle="1" w:styleId="ListAlpha2">
    <w:name w:val="List Alpha 2"/>
    <w:basedOn w:val="List2"/>
    <w:rsid w:val="00C94AEB"/>
    <w:pPr>
      <w:numPr>
        <w:numId w:val="7"/>
      </w:numPr>
    </w:pPr>
  </w:style>
  <w:style w:type="paragraph" w:styleId="List2">
    <w:name w:val="List 2"/>
    <w:basedOn w:val="BodyText"/>
    <w:rsid w:val="00C94A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A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A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A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4A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A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4AEB"/>
    <w:pPr>
      <w:numPr>
        <w:numId w:val="3"/>
      </w:numPr>
    </w:pPr>
  </w:style>
  <w:style w:type="paragraph" w:styleId="ListContinue2">
    <w:name w:val="List Continue 2"/>
    <w:basedOn w:val="List2"/>
    <w:rsid w:val="00C94AEB"/>
    <w:pPr>
      <w:ind w:firstLine="0"/>
    </w:pPr>
  </w:style>
  <w:style w:type="paragraph" w:styleId="ListContinue3">
    <w:name w:val="List Continue 3"/>
    <w:basedOn w:val="List3"/>
    <w:rsid w:val="00C94AEB"/>
    <w:pPr>
      <w:ind w:left="1021" w:firstLine="0"/>
    </w:pPr>
  </w:style>
  <w:style w:type="paragraph" w:styleId="ListContinue4">
    <w:name w:val="List Continue 4"/>
    <w:basedOn w:val="List4"/>
    <w:rsid w:val="00C94AEB"/>
    <w:pPr>
      <w:ind w:firstLine="0"/>
    </w:pPr>
  </w:style>
  <w:style w:type="paragraph" w:styleId="ListContinue5">
    <w:name w:val="List Continue 5"/>
    <w:basedOn w:val="List5"/>
    <w:rsid w:val="00C94AEB"/>
    <w:pPr>
      <w:ind w:firstLine="0"/>
    </w:pPr>
  </w:style>
  <w:style w:type="paragraph" w:styleId="ListNumber3">
    <w:name w:val="List Number 3"/>
    <w:basedOn w:val="List3"/>
    <w:rsid w:val="00C94AEB"/>
    <w:pPr>
      <w:numPr>
        <w:numId w:val="4"/>
      </w:numPr>
    </w:pPr>
  </w:style>
  <w:style w:type="paragraph" w:styleId="ListNumber4">
    <w:name w:val="List Number 4"/>
    <w:basedOn w:val="List4"/>
    <w:rsid w:val="00C94AEB"/>
    <w:pPr>
      <w:numPr>
        <w:numId w:val="5"/>
      </w:numPr>
    </w:pPr>
  </w:style>
  <w:style w:type="paragraph" w:styleId="ListNumber5">
    <w:name w:val="List Number 5"/>
    <w:basedOn w:val="List5"/>
    <w:rsid w:val="00C94AEB"/>
    <w:pPr>
      <w:numPr>
        <w:numId w:val="6"/>
      </w:numPr>
    </w:pPr>
  </w:style>
  <w:style w:type="paragraph" w:styleId="BlockText">
    <w:name w:val="Block Text"/>
    <w:basedOn w:val="Normal"/>
    <w:rsid w:val="00C94A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A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AEB"/>
    <w:rPr>
      <w:sz w:val="16"/>
      <w:vertAlign w:val="superscript"/>
    </w:rPr>
  </w:style>
  <w:style w:type="character" w:customStyle="1" w:styleId="Symbols">
    <w:name w:val="Symbols"/>
    <w:basedOn w:val="DefaultParagraphFont"/>
    <w:rsid w:val="00C94AEB"/>
    <w:rPr>
      <w:rFonts w:ascii="Symbol" w:hAnsi="Symbol"/>
    </w:rPr>
  </w:style>
  <w:style w:type="character" w:customStyle="1" w:styleId="MenuOptions">
    <w:name w:val="Menu Options"/>
    <w:basedOn w:val="DefaultParagraphFont"/>
    <w:rsid w:val="00C94A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AEB"/>
    <w:rPr>
      <w:b/>
    </w:rPr>
  </w:style>
  <w:style w:type="character" w:customStyle="1" w:styleId="Underlined">
    <w:name w:val="Underlined"/>
    <w:basedOn w:val="DefaultParagraphFont"/>
    <w:rsid w:val="00C94AEB"/>
    <w:rPr>
      <w:u w:val="single"/>
    </w:rPr>
  </w:style>
  <w:style w:type="paragraph" w:customStyle="1" w:styleId="TableBodyTextRight">
    <w:name w:val="Table Body Text Right"/>
    <w:basedOn w:val="TableBodyText"/>
    <w:rsid w:val="00C94A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AEB"/>
    <w:rPr>
      <w:sz w:val="18"/>
    </w:rPr>
  </w:style>
  <w:style w:type="paragraph" w:customStyle="1" w:styleId="BodySmallRight">
    <w:name w:val="Body Small Right"/>
    <w:basedOn w:val="BodyTextRight"/>
    <w:rsid w:val="00C94AEB"/>
    <w:rPr>
      <w:sz w:val="18"/>
      <w:szCs w:val="18"/>
    </w:rPr>
  </w:style>
  <w:style w:type="paragraph" w:customStyle="1" w:styleId="MarginEdition">
    <w:name w:val="Margin Edition"/>
    <w:basedOn w:val="MarginNote"/>
    <w:rsid w:val="00C94A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AEB"/>
    <w:rPr>
      <w:sz w:val="2"/>
      <w:szCs w:val="2"/>
    </w:rPr>
  </w:style>
  <w:style w:type="character" w:customStyle="1" w:styleId="Small">
    <w:name w:val="Small"/>
    <w:basedOn w:val="DefaultParagraphFont"/>
    <w:rsid w:val="00C94AEB"/>
    <w:rPr>
      <w:sz w:val="16"/>
    </w:rPr>
  </w:style>
  <w:style w:type="paragraph" w:customStyle="1" w:styleId="WideTable">
    <w:name w:val="Wide Table"/>
    <w:basedOn w:val="Normal"/>
    <w:rsid w:val="00C94A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AEB"/>
  </w:style>
  <w:style w:type="paragraph" w:styleId="Quote">
    <w:name w:val="Quote"/>
    <w:basedOn w:val="Heading1"/>
    <w:link w:val="QuoteChar"/>
    <w:qFormat/>
    <w:rsid w:val="00C94A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A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AEB"/>
    <w:pPr>
      <w:pageBreakBefore/>
    </w:pPr>
  </w:style>
  <w:style w:type="paragraph" w:customStyle="1" w:styleId="Border">
    <w:name w:val="Border"/>
    <w:basedOn w:val="Normal"/>
    <w:qFormat/>
    <w:rsid w:val="00C94A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A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A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A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A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A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A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A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A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AEB"/>
    <w:rPr>
      <w:u w:val="single"/>
    </w:rPr>
  </w:style>
  <w:style w:type="character" w:customStyle="1" w:styleId="BoldandItalics">
    <w:name w:val="Bold and Italics"/>
    <w:qFormat/>
    <w:rsid w:val="00C94AEB"/>
    <w:rPr>
      <w:b/>
      <w:i/>
      <w:u w:val="none"/>
    </w:rPr>
  </w:style>
  <w:style w:type="paragraph" w:styleId="BalloonText">
    <w:name w:val="Balloon Text"/>
    <w:basedOn w:val="Normal"/>
    <w:link w:val="BalloonTextChar"/>
    <w:rsid w:val="00C94A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A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A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A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A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A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AEB"/>
    <w:pPr>
      <w:spacing w:before="0" w:after="0"/>
    </w:pPr>
  </w:style>
  <w:style w:type="paragraph" w:customStyle="1" w:styleId="BodyTextBold">
    <w:name w:val="Body Text Bold"/>
    <w:basedOn w:val="BodyText"/>
    <w:qFormat/>
    <w:rsid w:val="00C94AEB"/>
    <w:rPr>
      <w:b/>
    </w:rPr>
  </w:style>
  <w:style w:type="character" w:styleId="Hyperlink">
    <w:name w:val="Hyperlink"/>
    <w:basedOn w:val="DefaultParagraphFont"/>
    <w:uiPriority w:val="99"/>
    <w:unhideWhenUsed/>
    <w:rsid w:val="003A6C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4539</Characters>
  <Application>Microsoft Office Word</Application>
  <DocSecurity>0</DocSecurity>
  <Lines>137</Lines>
  <Paragraphs>83</Paragraphs>
  <ScaleCrop>false</ScaleCrop>
  <Company>Author-it Software Corporation Ltd.</Company>
  <LinksUpToDate>false</LinksUpToDate>
  <CharactersWithSpaces>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BSBINS512 Monitor business records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2022-12-19T06:09:00Z</dcterms:created>
  <dcterms:modified xsi:type="dcterms:W3CDTF">2022-12-19T06:09:00Z</dcterms:modified>
</cp:coreProperties>
</file>