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6323" w:rsidP="00C46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BSBINS511 Develop and promote library activities, events and public programs</w:t>
      </w:r>
      <w:r>
        <w:fldChar w:fldCharType="end"/>
      </w:r>
    </w:p>
    <w:p w:rsidR="00C46323" w:rsidP="00C46323">
      <w:pPr>
        <w:pStyle w:val="Version"/>
        <w:sectPr w:rsidSect="00EC0F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FE7" w:rsidP="00EC0FE7">
      <w:pPr>
        <w:pStyle w:val="SuperHeading"/>
      </w:pPr>
      <w:r w:rsidRPr="00EC0FE7">
        <w:t>BSBINS511 Develop and promote library activities, events and public programs</w:t>
      </w:r>
    </w:p>
    <w:p w:rsidR="00000000" w:rsidRPr="00EC0FE7" w:rsidP="00EC0FE7">
      <w:pPr>
        <w:pStyle w:val="Heading1"/>
      </w:pPr>
      <w:bookmarkStart w:id="1" w:name="O_1123498"/>
      <w:bookmarkEnd w:id="1"/>
      <w:r w:rsidRPr="00EC0FE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C0FE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BodyText"/>
            </w:pPr>
            <w:r w:rsidRPr="00EC0FE7">
              <w:rPr>
                <w:rStyle w:val="SpecialBold"/>
              </w:rPr>
              <w:t>Release</w:t>
            </w:r>
            <w:r w:rsidRPr="00EC0FE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rPr>
                <w:rStyle w:val="SpecialBold"/>
              </w:rPr>
              <w:t>Comments</w:t>
            </w:r>
            <w:r w:rsidRPr="00EC0FE7">
              <w:t> </w:t>
            </w:r>
          </w:p>
        </w:tc>
      </w:tr>
      <w:tr w:rsidTr="00EC0FE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BodyText"/>
            </w:pPr>
            <w:r w:rsidRPr="00EC0FE7">
              <w:t>This version first released with BSB Business Services Training Package Version 7.0.</w:t>
            </w:r>
          </w:p>
        </w:tc>
      </w:tr>
    </w:tbl>
    <w:p w:rsidR="00000000" w:rsidRPr="00EC0FE7" w:rsidP="00EC0FE7">
      <w:pPr>
        <w:pStyle w:val="BodyText"/>
      </w:pPr>
    </w:p>
    <w:p w:rsidR="00000000" w:rsidRPr="00EC0FE7" w:rsidP="00EC0FE7">
      <w:pPr>
        <w:pStyle w:val="AllowPageBreak"/>
      </w:pPr>
    </w:p>
    <w:p w:rsidR="00000000" w:rsidRPr="00EC0FE7" w:rsidP="00EC0FE7">
      <w:pPr>
        <w:pStyle w:val="Heading1"/>
      </w:pPr>
      <w:bookmarkStart w:id="2" w:name="O_1123503"/>
      <w:bookmarkEnd w:id="2"/>
      <w:r w:rsidRPr="00EC0FE7">
        <w:t>Application</w:t>
      </w:r>
    </w:p>
    <w:p w:rsidR="00000000" w:rsidRPr="00EC0FE7" w:rsidP="00C46323">
      <w:pPr>
        <w:pStyle w:val="BodyText"/>
      </w:pPr>
      <w:r w:rsidRPr="00EC0FE7">
        <w:t>This unit describes the skills and knowledge required to plan, develop and promote activities, events and public programs for different customer groups.</w:t>
      </w:r>
    </w:p>
    <w:p w:rsidR="00000000" w:rsidRPr="00EC0FE7" w:rsidP="00C46323">
      <w:pPr>
        <w:pStyle w:val="BodyText"/>
      </w:pPr>
      <w:r w:rsidRPr="00EC0FE7">
        <w:t>The unit applies to individuals who work in a broad range of industry contexts and who focu</w:t>
      </w:r>
      <w:r w:rsidRPr="00EC0FE7">
        <w:t>s on short-term planning and promotion of an activity, event or public program, and may have responsibility for the work outcomes of others.</w:t>
      </w:r>
    </w:p>
    <w:p w:rsidR="00000000" w:rsidRPr="00EC0FE7" w:rsidP="00C46323">
      <w:pPr>
        <w:pStyle w:val="BodyText"/>
      </w:pPr>
      <w:r w:rsidRPr="00EC0FE7">
        <w:t>No licensing, legislative or certification requirements apply to this unit at the time of publication.</w:t>
      </w:r>
    </w:p>
    <w:p w:rsidR="00000000" w:rsidRPr="00EC0FE7" w:rsidP="00EC0FE7">
      <w:pPr>
        <w:pStyle w:val="Heading1"/>
      </w:pPr>
      <w:bookmarkStart w:id="3" w:name="O_1123502"/>
      <w:bookmarkEnd w:id="3"/>
      <w:r w:rsidRPr="00EC0FE7">
        <w:t>Unit Sector</w:t>
      </w:r>
    </w:p>
    <w:p w:rsidR="00000000" w:rsidRPr="00EC0FE7" w:rsidP="00C46323">
      <w:pPr>
        <w:pStyle w:val="BodyText"/>
      </w:pPr>
      <w:r w:rsidRPr="00EC0FE7">
        <w:t>Technical Skills – Information Services</w:t>
      </w:r>
    </w:p>
    <w:p w:rsidR="00000000" w:rsidRPr="00EC0FE7" w:rsidP="00EC0FE7">
      <w:pPr>
        <w:pStyle w:val="Heading1"/>
      </w:pPr>
      <w:bookmarkStart w:id="4" w:name="O_1123501"/>
      <w:bookmarkEnd w:id="4"/>
      <w:r w:rsidRPr="00EC0FE7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BodyText"/>
            </w:pPr>
            <w:r w:rsidRPr="00EC0FE7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rPr>
                <w:rStyle w:val="SpecialBold"/>
              </w:rPr>
              <w:t>PERFORMANCE CRITERIA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BodyText"/>
            </w:pPr>
            <w:r w:rsidRPr="00EC0FE7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"/>
              <w:rPr>
                <w:lang w:val="en-NZ"/>
              </w:rPr>
            </w:pPr>
            <w:r w:rsidRPr="00EC0FE7">
              <w:t>1. Establish scope of public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List"/>
            </w:pPr>
            <w:r w:rsidRPr="00EC0FE7">
              <w:t>1.1 Identify activities, events or public programs that meet current or future organisational requirements and policies</w:t>
            </w:r>
          </w:p>
          <w:p w:rsidR="00000000" w:rsidRPr="00EC0FE7" w:rsidP="00EC0FE7">
            <w:pPr>
              <w:pStyle w:val="List"/>
            </w:pPr>
            <w:r w:rsidRPr="00EC0FE7">
              <w:t>1</w:t>
            </w:r>
            <w:r w:rsidRPr="00EC0FE7">
              <w:t>.2 Assess external influences that may impact development of programs</w:t>
            </w:r>
          </w:p>
          <w:p w:rsidR="00000000" w:rsidRPr="00EC0FE7" w:rsidP="00EC0FE7">
            <w:pPr>
              <w:pStyle w:val="List"/>
            </w:pPr>
            <w:r w:rsidRPr="00EC0FE7">
              <w:t>1.3 Research customer needs and wider community needs</w:t>
            </w:r>
          </w:p>
          <w:p w:rsidR="00000000" w:rsidP="00EC0FE7">
            <w:pPr>
              <w:pStyle w:val="List"/>
              <w:rPr>
                <w:lang w:val="en-NZ"/>
              </w:rPr>
            </w:pPr>
            <w:r w:rsidRPr="00EC0FE7">
              <w:t>1.4 Establish educational, interpretive and commercial objectives in consultation with relevant stakeholders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"/>
              <w:rPr>
                <w:lang w:val="en-NZ"/>
              </w:rPr>
            </w:pPr>
            <w:r w:rsidRPr="00EC0FE7">
              <w:t>2. Develop concepts for public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List"/>
            </w:pPr>
            <w:r w:rsidRPr="00EC0FE7">
              <w:t>2.1 Develop and document concepts for storylines, interpretive messages and themes</w:t>
            </w:r>
          </w:p>
          <w:p w:rsidR="00000000" w:rsidRPr="00EC0FE7" w:rsidP="00EC0FE7">
            <w:pPr>
              <w:pStyle w:val="List"/>
            </w:pPr>
            <w:r w:rsidRPr="00EC0FE7">
              <w:t xml:space="preserve">2.2 Integrate cultural and environmental protocols into concept </w:t>
            </w:r>
            <w:r w:rsidRPr="00EC0FE7">
              <w:t>development</w:t>
            </w:r>
          </w:p>
          <w:p w:rsidR="00000000" w:rsidRPr="00EC0FE7" w:rsidP="00EC0FE7">
            <w:pPr>
              <w:pStyle w:val="List"/>
            </w:pPr>
            <w:r w:rsidRPr="00EC0FE7">
              <w:t>2.3 Identify and use specialists, as required</w:t>
            </w:r>
          </w:p>
          <w:p w:rsidR="00000000" w:rsidP="00EC0FE7">
            <w:pPr>
              <w:pStyle w:val="List"/>
              <w:rPr>
                <w:lang w:val="en-NZ"/>
              </w:rPr>
            </w:pPr>
            <w:r w:rsidRPr="00EC0FE7">
              <w:t>2.4 Prepare</w:t>
            </w:r>
            <w:r w:rsidRPr="00EC0FE7">
              <w:t xml:space="preserve"> and present proposals for approval consistent with organisational procedures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"/>
              <w:rPr>
                <w:lang w:val="en-NZ"/>
              </w:rPr>
            </w:pPr>
            <w:r w:rsidRPr="00EC0FE7">
              <w:t>3. Prepare to stage activities, events and public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List"/>
            </w:pPr>
            <w:r w:rsidRPr="00EC0FE7">
              <w:t>3.1 Obtain resources required to complete activity, event or public program</w:t>
            </w:r>
          </w:p>
          <w:p w:rsidR="00000000" w:rsidRPr="00EC0FE7" w:rsidP="00EC0FE7">
            <w:pPr>
              <w:pStyle w:val="List"/>
            </w:pPr>
            <w:r w:rsidRPr="00EC0FE7">
              <w:t>3.2 Prepare timeframes with relevant parti</w:t>
            </w:r>
            <w:r w:rsidRPr="00EC0FE7">
              <w:t>es, and take steps to coordinate with other activities</w:t>
            </w:r>
          </w:p>
          <w:p w:rsidR="00000000" w:rsidRPr="00EC0FE7" w:rsidP="00EC0FE7">
            <w:pPr>
              <w:pStyle w:val="List"/>
            </w:pPr>
            <w:r w:rsidRPr="00EC0FE7">
              <w:t>3.3 Confirm facilities are capable of delivering activities to the specified range of users, and provide a suitable and safe environment</w:t>
            </w:r>
          </w:p>
          <w:p w:rsidR="00000000" w:rsidRPr="00EC0FE7" w:rsidP="00EC0FE7">
            <w:pPr>
              <w:pStyle w:val="List"/>
            </w:pPr>
            <w:r w:rsidRPr="00EC0FE7">
              <w:t>3.4 Confirm suitable resources are available to operate the requ</w:t>
            </w:r>
            <w:r w:rsidRPr="00EC0FE7">
              <w:t xml:space="preserve">ired facilities </w:t>
            </w:r>
          </w:p>
          <w:p w:rsidR="00000000" w:rsidRPr="00EC0FE7" w:rsidP="00EC0FE7">
            <w:pPr>
              <w:pStyle w:val="List"/>
            </w:pPr>
            <w:r w:rsidRPr="00EC0FE7">
              <w:t>3.5 Undertake risk audits, including copyright issues, and take action according to organisational policies and procedures</w:t>
            </w:r>
          </w:p>
          <w:p w:rsidR="00000000" w:rsidP="00EC0FE7">
            <w:pPr>
              <w:pStyle w:val="List"/>
              <w:rPr>
                <w:lang w:val="en-NZ"/>
              </w:rPr>
            </w:pPr>
            <w:r w:rsidRPr="00EC0FE7">
              <w:t>3.6 Identify trends in libraries and methods of online promotion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"/>
              <w:rPr>
                <w:lang w:val="en-NZ"/>
              </w:rPr>
            </w:pPr>
            <w:r w:rsidRPr="00EC0FE7">
              <w:t>4. Organise publicity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List"/>
            </w:pPr>
            <w:r w:rsidRPr="00EC0FE7">
              <w:t xml:space="preserve">4.1 Identify suitability of </w:t>
            </w:r>
            <w:r w:rsidRPr="00EC0FE7">
              <w:t>existing promotional materials for activities, events and public programs and audience</w:t>
            </w:r>
          </w:p>
          <w:p w:rsidR="00000000" w:rsidRPr="00EC0FE7" w:rsidP="00EC0FE7">
            <w:pPr>
              <w:pStyle w:val="List"/>
            </w:pPr>
            <w:r w:rsidRPr="00EC0FE7">
              <w:t>4.2 Contribute to development of strategies that target audiences according to organisational policies and procedures</w:t>
            </w:r>
          </w:p>
          <w:p w:rsidR="00000000" w:rsidP="00EC0FE7">
            <w:pPr>
              <w:pStyle w:val="List"/>
              <w:rPr>
                <w:lang w:val="en-NZ"/>
              </w:rPr>
            </w:pPr>
            <w:r w:rsidRPr="00EC0FE7">
              <w:t>4.3 Confirm material contains valid and reliable in</w:t>
            </w:r>
            <w:r w:rsidRPr="00EC0FE7">
              <w:t xml:space="preserve">formation 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"/>
              <w:rPr>
                <w:lang w:val="en-NZ"/>
              </w:rPr>
            </w:pPr>
            <w:r w:rsidRPr="00EC0FE7">
              <w:t>5. Evaluate programs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List"/>
            </w:pPr>
            <w:r w:rsidRPr="00EC0FE7">
              <w:t>5.1 Collect and provide feedback from, and to, relevant stakeholders</w:t>
            </w:r>
          </w:p>
          <w:p w:rsidR="00000000" w:rsidRPr="00EC0FE7" w:rsidP="00EC0FE7">
            <w:pPr>
              <w:pStyle w:val="List"/>
            </w:pPr>
            <w:r w:rsidRPr="00EC0FE7">
              <w:t>5.2 Modify activities according to feedback received and use feedback to inform future development</w:t>
            </w:r>
          </w:p>
          <w:p w:rsidR="00000000" w:rsidRPr="00EC0FE7" w:rsidP="00EC0FE7">
            <w:pPr>
              <w:pStyle w:val="List"/>
            </w:pPr>
            <w:r w:rsidRPr="00EC0FE7">
              <w:t>5.3 Establish and implement ongoing review mechanisms for continuous improvement of programs</w:t>
            </w:r>
          </w:p>
        </w:tc>
      </w:tr>
    </w:tbl>
    <w:p w:rsidR="00000000" w:rsidRPr="00EC0FE7" w:rsidP="00EC0FE7">
      <w:pPr>
        <w:pStyle w:val="List"/>
      </w:pPr>
    </w:p>
    <w:p w:rsidR="00000000" w:rsidRPr="00EC0FE7" w:rsidP="00EC0FE7">
      <w:pPr>
        <w:pStyle w:val="AllowPageBreak"/>
      </w:pPr>
    </w:p>
    <w:p w:rsidR="00000000" w:rsidRPr="00EC0FE7" w:rsidP="00EC0FE7">
      <w:pPr>
        <w:pStyle w:val="Heading1"/>
      </w:pPr>
      <w:bookmarkStart w:id="5" w:name="O_1123500"/>
      <w:bookmarkEnd w:id="5"/>
      <w:r w:rsidRPr="00EC0FE7">
        <w:t>Foundation Skills</w:t>
      </w:r>
    </w:p>
    <w:p w:rsidR="00000000" w:rsidRPr="00C46323" w:rsidP="00C46323">
      <w:pPr>
        <w:pStyle w:val="BodyText"/>
        <w:rPr>
          <w:i/>
        </w:rPr>
      </w:pPr>
      <w:r w:rsidRPr="00C46323">
        <w:rPr>
          <w:rStyle w:val="Emphasis"/>
        </w:rPr>
        <w:t>This section describes those language, literacy, numeracy and employment skills that are essential to performance but not ex</w:t>
      </w:r>
      <w:r w:rsidRPr="00C46323">
        <w:rPr>
          <w:rStyle w:val="Emphasis"/>
        </w:rPr>
        <w:t>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BodyText"/>
            </w:pPr>
            <w:r w:rsidRPr="00EC0FE7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rPr>
                <w:rStyle w:val="SpecialBold"/>
              </w:rPr>
              <w:t>Description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Bullet"/>
              <w:rPr>
                <w:lang w:val="en-NZ"/>
              </w:rPr>
            </w:pPr>
            <w:r w:rsidRPr="00EC0FE7">
              <w:t>Recognises and interprets different texts that meet requirements of the organisation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t>Writing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Bullet"/>
              <w:rPr>
                <w:lang w:val="en-NZ"/>
              </w:rPr>
            </w:pPr>
            <w:r w:rsidRPr="00EC0FE7">
              <w:t xml:space="preserve">Prepares specific information which conveys an understanding of outcomes and alternatives, and </w:t>
            </w:r>
            <w:r w:rsidRPr="00EC0FE7">
              <w:t>uses terminology appropriate to present to relevant personnel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Bullet"/>
              <w:rPr>
                <w:lang w:val="en-NZ"/>
              </w:rPr>
            </w:pPr>
            <w:r w:rsidRPr="00EC0FE7">
              <w:t>Participates in a verbal exchange of ideas and uses detailed and clear language to clarify and present information according to requirements and audience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Bullet"/>
              <w:rPr>
                <w:lang w:val="en-NZ"/>
              </w:rPr>
            </w:pPr>
            <w:r w:rsidRPr="00EC0FE7">
              <w:t>Uses bas</w:t>
            </w:r>
            <w:r w:rsidRPr="00EC0FE7">
              <w:t>ic mathematical calculations to allocate and track resources to meet requirements within a set timeframe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ListBullet"/>
            </w:pPr>
            <w:r w:rsidRPr="00EC0FE7">
              <w:t xml:space="preserve">Takes full responsibility for following policies and procedures </w:t>
            </w:r>
          </w:p>
          <w:p w:rsidR="00000000" w:rsidP="00EC0FE7">
            <w:pPr>
              <w:pStyle w:val="ListBullet"/>
              <w:rPr>
                <w:lang w:val="en-NZ"/>
              </w:rPr>
            </w:pPr>
            <w:r w:rsidRPr="00EC0FE7">
              <w:t>Accepts responsibility for risk management, applying problem solving</w:t>
            </w:r>
            <w:r w:rsidRPr="00EC0FE7">
              <w:t xml:space="preserve"> processes to determine solutions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t>Problem solving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Bullet"/>
              <w:rPr>
                <w:lang w:val="en-NZ"/>
              </w:rPr>
            </w:pPr>
            <w:r w:rsidRPr="00EC0FE7">
              <w:t>Uses problem solving techniques to identify and analyse issues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t xml:space="preserve">Teamwork 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Bullet"/>
              <w:rPr>
                <w:lang w:val="en-NZ"/>
              </w:rPr>
            </w:pPr>
            <w:r w:rsidRPr="00EC0FE7">
              <w:t>Collaborates and cooperates with others to achieve joint outcomes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t>Organising and planning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ListBullet"/>
              <w:rPr>
                <w:lang w:val="en-NZ"/>
              </w:rPr>
            </w:pPr>
            <w:r w:rsidRPr="00EC0FE7">
              <w:t>Accepts responsibility for planning and sequencing complex tasks and workload, negotiating key aspects with others taking into account capabilities, efficiencies and effectiveness</w:t>
            </w:r>
          </w:p>
        </w:tc>
      </w:tr>
      <w:tr w:rsidTr="00EC0FE7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t>Technology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ListBullet"/>
            </w:pPr>
            <w:r w:rsidRPr="00EC0FE7">
              <w:t>Uses main features and functions of digital tools to complete w</w:t>
            </w:r>
            <w:r w:rsidRPr="00EC0FE7">
              <w:t>ork tasks and access information</w:t>
            </w:r>
          </w:p>
        </w:tc>
      </w:tr>
    </w:tbl>
    <w:p w:rsidR="00000000" w:rsidRPr="00EC0FE7" w:rsidP="00EC0FE7">
      <w:pPr>
        <w:pStyle w:val="BodyText"/>
      </w:pPr>
    </w:p>
    <w:p w:rsidR="00000000" w:rsidRPr="00EC0FE7" w:rsidP="00EC0FE7">
      <w:pPr>
        <w:pStyle w:val="AllowPageBreak"/>
      </w:pPr>
    </w:p>
    <w:p w:rsidR="00000000" w:rsidRPr="00EC0FE7" w:rsidP="00EC0FE7">
      <w:pPr>
        <w:pStyle w:val="Heading1"/>
      </w:pPr>
      <w:bookmarkStart w:id="6" w:name="O_1123499"/>
      <w:bookmarkEnd w:id="6"/>
      <w:r w:rsidRPr="00EC0FE7">
        <w:t>Unit Mapping Information</w:t>
      </w:r>
    </w:p>
    <w:p w:rsidR="00000000" w:rsidRPr="00EC0FE7" w:rsidP="00C46323">
      <w:pPr>
        <w:pStyle w:val="BodyText"/>
      </w:pPr>
      <w:r w:rsidRPr="00EC0FE7">
        <w:t>Supersedes and is equivalent to BSBLIB503 Develop and promote activities, events and public programs.</w:t>
      </w:r>
    </w:p>
    <w:p w:rsidR="00000000" w:rsidRPr="00EC0FE7" w:rsidP="00C46323">
      <w:pPr>
        <w:pStyle w:val="BodyText"/>
      </w:pPr>
      <w:r w:rsidRPr="00EC0FE7">
        <w:t>Supersedes but is not equivalent to:</w:t>
      </w:r>
    </w:p>
    <w:p w:rsidR="00000000" w:rsidRPr="00EC0FE7" w:rsidP="00EC0FE7">
      <w:pPr>
        <w:pStyle w:val="ListBullet"/>
      </w:pPr>
      <w:r w:rsidRPr="00EC0FE7">
        <w:t>B</w:t>
      </w:r>
      <w:r w:rsidRPr="00EC0FE7">
        <w:t>SBEDU305 Assist with international education events and programs</w:t>
      </w:r>
    </w:p>
    <w:p w:rsidR="00000000" w:rsidRPr="00EC0FE7" w:rsidP="00EC0FE7">
      <w:pPr>
        <w:pStyle w:val="ListBullet"/>
      </w:pPr>
      <w:r w:rsidRPr="00EC0FE7">
        <w:t>BSBLIB504 Develop exhibition concepts.</w:t>
      </w:r>
    </w:p>
    <w:p w:rsidR="00000000" w:rsidRPr="00EC0FE7" w:rsidP="00EC0FE7">
      <w:pPr>
        <w:pStyle w:val="AllowPageBreak"/>
      </w:pPr>
    </w:p>
    <w:p w:rsidR="00000000" w:rsidRPr="00EC0FE7" w:rsidP="00EC0FE7">
      <w:pPr>
        <w:pStyle w:val="Heading1"/>
      </w:pPr>
      <w:bookmarkStart w:id="7" w:name="O_1123492"/>
      <w:bookmarkEnd w:id="7"/>
      <w:r w:rsidRPr="00EC0FE7">
        <w:t>Links</w:t>
      </w:r>
    </w:p>
    <w:p w:rsidR="00000000" w:rsidRPr="00EC0FE7" w:rsidP="00C46323">
      <w:pPr>
        <w:pStyle w:val="BodyText"/>
      </w:pPr>
      <w:r w:rsidRPr="00EC0F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00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0FE7" w:rsidP="00C46323">
      <w:pPr>
        <w:pStyle w:val="BodyText"/>
        <w:sectPr w:rsidSect="00EC0F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C0FE7" w:rsidP="00EC0FE7">
      <w:pPr>
        <w:pStyle w:val="SuperHeading"/>
      </w:pPr>
      <w:r w:rsidRPr="00EC0FE7">
        <w:t>Assessment Requirements for BSBINS511 Develop and promote library activities, events and public programs</w:t>
      </w:r>
    </w:p>
    <w:p w:rsidR="00000000" w:rsidRPr="00EC0FE7" w:rsidP="00EC0FE7">
      <w:pPr>
        <w:pStyle w:val="Heading1"/>
      </w:pPr>
      <w:bookmarkStart w:id="8" w:name="O_1123494"/>
      <w:bookmarkEnd w:id="8"/>
      <w:r w:rsidRPr="00EC0FE7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EC0FE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BodyText"/>
            </w:pPr>
            <w:r w:rsidRPr="00EC0FE7">
              <w:rPr>
                <w:rStyle w:val="SpecialBold"/>
              </w:rPr>
              <w:t>Release</w:t>
            </w:r>
            <w:r w:rsidRPr="00EC0FE7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rPr>
                <w:rStyle w:val="SpecialBold"/>
              </w:rPr>
              <w:t>Comments</w:t>
            </w:r>
            <w:r w:rsidRPr="00EC0FE7">
              <w:t> </w:t>
            </w:r>
          </w:p>
        </w:tc>
      </w:tr>
      <w:tr w:rsidTr="00EC0FE7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FE7">
            <w:pPr>
              <w:pStyle w:val="BodyText"/>
              <w:rPr>
                <w:lang w:val="en-NZ"/>
              </w:rPr>
            </w:pPr>
            <w:r w:rsidRPr="00EC0FE7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FE7" w:rsidP="00EC0FE7">
            <w:pPr>
              <w:pStyle w:val="BodyText"/>
            </w:pPr>
            <w:r w:rsidRPr="00EC0FE7">
              <w:t>This version first released with BSB Business Services Training Package Version 7.0.</w:t>
            </w:r>
          </w:p>
        </w:tc>
      </w:tr>
    </w:tbl>
    <w:p w:rsidR="00000000" w:rsidRPr="00EC0FE7" w:rsidP="00EC0FE7">
      <w:pPr>
        <w:pStyle w:val="BodyText"/>
      </w:pPr>
    </w:p>
    <w:p w:rsidR="00000000" w:rsidRPr="00EC0FE7" w:rsidP="00EC0FE7">
      <w:pPr>
        <w:pStyle w:val="AllowPageBreak"/>
      </w:pPr>
    </w:p>
    <w:p w:rsidR="00000000" w:rsidRPr="00EC0FE7" w:rsidP="00EC0FE7">
      <w:pPr>
        <w:pStyle w:val="Heading1"/>
      </w:pPr>
      <w:bookmarkStart w:id="9" w:name="O_1123497"/>
      <w:bookmarkEnd w:id="9"/>
      <w:r w:rsidRPr="00EC0FE7">
        <w:t>Performance Evidence</w:t>
      </w:r>
    </w:p>
    <w:p w:rsidR="00000000" w:rsidRPr="00EC0FE7" w:rsidP="00C46323">
      <w:pPr>
        <w:pStyle w:val="BodyText"/>
      </w:pPr>
      <w:r w:rsidRPr="00EC0FE7">
        <w:t>The candidate must demonstrate the ability to complete the tasks outlined in the elements, performance criteria and foundation skills of this unit, including evidence of the ability to:</w:t>
      </w:r>
    </w:p>
    <w:p w:rsidR="00000000" w:rsidRPr="00EC0FE7" w:rsidP="00EC0FE7">
      <w:pPr>
        <w:pStyle w:val="ListBullet"/>
      </w:pPr>
      <w:r w:rsidRPr="00EC0FE7">
        <w:t>on two occasions research, plan, develop and promote an activity, eve</w:t>
      </w:r>
      <w:r w:rsidRPr="00EC0FE7">
        <w:t>nt, or public program that is part of a wider public program promoted through libraries.</w:t>
      </w:r>
    </w:p>
    <w:p w:rsidR="00000000" w:rsidRPr="00EC0FE7" w:rsidP="00C46323">
      <w:pPr>
        <w:pStyle w:val="BodyText"/>
      </w:pPr>
      <w:r w:rsidRPr="00EC0FE7">
        <w:t>In the course of the above, the candidate must:</w:t>
      </w:r>
    </w:p>
    <w:p w:rsidR="00000000" w:rsidRPr="00EC0FE7" w:rsidP="00EC0FE7">
      <w:pPr>
        <w:pStyle w:val="ListBullet"/>
      </w:pPr>
      <w:r w:rsidRPr="00EC0FE7">
        <w:t>conduct and evaluate effectiveness of activities, events or public programs.</w:t>
      </w:r>
    </w:p>
    <w:p w:rsidR="00000000" w:rsidRPr="00EC0FE7" w:rsidP="00EC0FE7">
      <w:pPr>
        <w:pStyle w:val="AllowPageBreak"/>
      </w:pPr>
    </w:p>
    <w:p w:rsidR="00000000" w:rsidRPr="00EC0FE7" w:rsidP="00EC0FE7">
      <w:pPr>
        <w:pStyle w:val="Heading1"/>
      </w:pPr>
      <w:bookmarkStart w:id="10" w:name="O_1123496"/>
      <w:bookmarkEnd w:id="10"/>
      <w:r w:rsidRPr="00EC0FE7">
        <w:t>Knowledge Evidence</w:t>
      </w:r>
    </w:p>
    <w:p w:rsidR="00000000" w:rsidRPr="00EC0FE7" w:rsidP="00C46323">
      <w:pPr>
        <w:pStyle w:val="BodyText"/>
      </w:pPr>
      <w:r w:rsidRPr="00EC0FE7">
        <w:t>The</w:t>
      </w:r>
      <w:r w:rsidRPr="00EC0FE7">
        <w:t xml:space="preserve"> candidate must be able to demonstrate knowledge to complete the tasks outlined in the elements, performance criteria and foundation skills of this unit, including knowledge of:</w:t>
      </w:r>
    </w:p>
    <w:p w:rsidR="00000000" w:rsidRPr="00EC0FE7" w:rsidP="00EC0FE7">
      <w:pPr>
        <w:pStyle w:val="ListBullet"/>
      </w:pPr>
      <w:r w:rsidRPr="00EC0FE7">
        <w:t>typical policies, procedures and practices relating to provision of activities, events and public programs</w:t>
      </w:r>
    </w:p>
    <w:p w:rsidR="00000000" w:rsidRPr="00EC0FE7" w:rsidP="00EC0FE7">
      <w:pPr>
        <w:pStyle w:val="ListBullet"/>
      </w:pPr>
      <w:r w:rsidRPr="00EC0FE7">
        <w:t>sustainable practice and its relevance to development of public programs</w:t>
      </w:r>
    </w:p>
    <w:p w:rsidR="00000000" w:rsidRPr="00EC0FE7" w:rsidP="00EC0FE7">
      <w:pPr>
        <w:pStyle w:val="ListBullet"/>
      </w:pPr>
      <w:r w:rsidRPr="00EC0FE7">
        <w:t>relevant sources of advice and specialist assistance for activity developmen</w:t>
      </w:r>
      <w:r w:rsidRPr="00EC0FE7">
        <w:t>t</w:t>
      </w:r>
    </w:p>
    <w:p w:rsidR="00000000" w:rsidRPr="00EC0FE7" w:rsidP="00EC0FE7">
      <w:pPr>
        <w:pStyle w:val="ListBullet"/>
      </w:pPr>
      <w:r w:rsidRPr="00EC0FE7">
        <w:t>techniques for planning and scheduling activities, events and public programs</w:t>
      </w:r>
    </w:p>
    <w:p w:rsidR="00000000" w:rsidRPr="00EC0FE7" w:rsidP="00EC0FE7">
      <w:pPr>
        <w:pStyle w:val="ListBullet"/>
      </w:pPr>
      <w:r w:rsidRPr="00EC0FE7">
        <w:t>key resources for planning, promoting, delivering and evaluating activities, events and public programs</w:t>
      </w:r>
    </w:p>
    <w:p w:rsidR="00000000" w:rsidRPr="00EC0FE7" w:rsidP="00EC0FE7">
      <w:pPr>
        <w:pStyle w:val="ListBullet"/>
      </w:pPr>
      <w:r w:rsidRPr="00EC0FE7">
        <w:t>cultural protocols to be observed in developing programs, including thos</w:t>
      </w:r>
      <w:r w:rsidRPr="00EC0FE7">
        <w:t>e relating to Aboriginal or Torres Strait Islander contexts</w:t>
      </w:r>
    </w:p>
    <w:p w:rsidR="00000000" w:rsidRPr="00EC0FE7" w:rsidP="00EC0FE7">
      <w:pPr>
        <w:pStyle w:val="ListBullet"/>
      </w:pPr>
      <w:r w:rsidRPr="00EC0FE7">
        <w:t>copyright, moral rights, privacy and intellectual property issues and legislation that impact development of activities, including those relevant to Aboriginal and Torres Strait Islander cultures,</w:t>
      </w:r>
      <w:r w:rsidRPr="00EC0FE7">
        <w:t xml:space="preserve"> child protection and trade practices.</w:t>
      </w:r>
    </w:p>
    <w:p w:rsidR="00000000" w:rsidRPr="00EC0FE7" w:rsidP="00EC0FE7">
      <w:pPr>
        <w:pStyle w:val="AllowPageBreak"/>
      </w:pPr>
    </w:p>
    <w:p w:rsidR="00000000" w:rsidRPr="00EC0FE7" w:rsidP="00EC0FE7">
      <w:pPr>
        <w:pStyle w:val="Heading1"/>
      </w:pPr>
      <w:bookmarkStart w:id="11" w:name="O_1123495"/>
      <w:bookmarkEnd w:id="11"/>
      <w:r w:rsidRPr="00EC0FE7">
        <w:t>Assessment Conditions</w:t>
      </w:r>
    </w:p>
    <w:p w:rsidR="00000000" w:rsidRPr="00EC0FE7" w:rsidP="00C46323">
      <w:pPr>
        <w:pStyle w:val="BodyText"/>
      </w:pPr>
      <w:r w:rsidRPr="00EC0FE7">
        <w:t xml:space="preserve">Skills in this unit must be demonstrated in a workplace or simulated environment where the conditions are typical of those in a working environment in this industry. </w:t>
      </w:r>
    </w:p>
    <w:p w:rsidR="00000000" w:rsidRPr="00EC0FE7" w:rsidP="00C46323">
      <w:pPr>
        <w:pStyle w:val="BodyText"/>
      </w:pPr>
      <w:r w:rsidRPr="00EC0FE7">
        <w:t>This incl</w:t>
      </w:r>
      <w:r w:rsidRPr="00EC0FE7">
        <w:t>udes access to:</w:t>
      </w:r>
    </w:p>
    <w:p w:rsidR="00000000" w:rsidRPr="00EC0FE7" w:rsidP="00EC0FE7">
      <w:pPr>
        <w:pStyle w:val="ListBullet"/>
      </w:pPr>
      <w:r w:rsidRPr="00EC0FE7">
        <w:t>organisational documentation, equipment and resources relevant to the activity, event or public program</w:t>
      </w:r>
    </w:p>
    <w:p w:rsidR="00000000" w:rsidRPr="00EC0FE7" w:rsidP="00EC0FE7">
      <w:pPr>
        <w:pStyle w:val="ListBullet"/>
      </w:pPr>
      <w:r w:rsidRPr="00EC0FE7">
        <w:t>realistic workplace constraints, such as:</w:t>
      </w:r>
    </w:p>
    <w:p w:rsidR="00000000" w:rsidRPr="00EC0FE7" w:rsidP="00EC0FE7">
      <w:pPr>
        <w:pStyle w:val="ListBullet2"/>
      </w:pPr>
      <w:r w:rsidRPr="00EC0FE7">
        <w:t>budget</w:t>
      </w:r>
    </w:p>
    <w:p w:rsidR="00000000" w:rsidRPr="00EC0FE7" w:rsidP="00EC0FE7">
      <w:pPr>
        <w:pStyle w:val="ListBullet2"/>
      </w:pPr>
      <w:r w:rsidRPr="00EC0FE7">
        <w:t>space limitations</w:t>
      </w:r>
    </w:p>
    <w:p w:rsidR="00000000" w:rsidRPr="00EC0FE7" w:rsidP="00EC0FE7">
      <w:pPr>
        <w:pStyle w:val="ListBullet2"/>
      </w:pPr>
      <w:r w:rsidRPr="00EC0FE7">
        <w:t>resource constraints</w:t>
      </w:r>
    </w:p>
    <w:p w:rsidR="00000000" w:rsidRPr="00EC0FE7" w:rsidP="00EC0FE7">
      <w:pPr>
        <w:pStyle w:val="ListBullet2"/>
      </w:pPr>
      <w:r w:rsidRPr="00EC0FE7">
        <w:t xml:space="preserve">availability of staff. </w:t>
      </w:r>
    </w:p>
    <w:p w:rsidR="00000000" w:rsidRPr="00EC0FE7" w:rsidP="00EC0FE7">
      <w:pPr>
        <w:pStyle w:val="BodyText"/>
      </w:pPr>
    </w:p>
    <w:p w:rsidR="00000000" w:rsidRPr="00EC0FE7" w:rsidP="00C46323">
      <w:pPr>
        <w:pStyle w:val="BodyText"/>
      </w:pPr>
      <w:r w:rsidRPr="00EC0FE7">
        <w:t>Assessors of this unit must satisfy the requirements for assessors in applicable vocational education and training legislation, frameworks and/or standards.</w:t>
      </w:r>
    </w:p>
    <w:p w:rsidR="00000000" w:rsidRPr="00EC0FE7" w:rsidP="00EC0FE7">
      <w:pPr>
        <w:pStyle w:val="Heading1"/>
      </w:pPr>
      <w:bookmarkStart w:id="12" w:name="O_1123493"/>
      <w:bookmarkEnd w:id="12"/>
      <w:r w:rsidRPr="00EC0FE7">
        <w:t>Links</w:t>
      </w:r>
    </w:p>
    <w:p w:rsidR="00000000" w:rsidRPr="00EC0FE7" w:rsidP="00C46323">
      <w:pPr>
        <w:pStyle w:val="BodyText"/>
      </w:pPr>
      <w:r w:rsidRPr="00EC0FE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D00F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C0FE7" w:rsidP="00EC0FE7"/>
    <w:sectPr w:rsidSect="00EC0F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E7" w:rsidRPr="00C46323" w:rsidP="00C46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23" w:rsidP="00EC0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46323" w:rsidP="00EC0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46323" w:rsidP="00EC0F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E7" w:rsidP="00EC0F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46323">
      <w:t>Approved</w:t>
    </w:r>
    <w:r w:rsidR="00C463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46323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46323">
      <w:rPr>
        <w:noProof/>
      </w:rPr>
      <w:t>5</w:t>
    </w:r>
    <w:r>
      <w:rPr>
        <w:noProof/>
      </w:rPr>
      <w:fldChar w:fldCharType="end"/>
    </w:r>
  </w:p>
  <w:p w:rsidR="00EC0FE7" w:rsidP="00EC0F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463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46323">
      <w:t>Future Skills Organisation</w:t>
    </w:r>
    <w:r w:rsidR="00C46323">
      <w:fldChar w:fldCharType="end"/>
    </w:r>
  </w:p>
  <w:p w:rsidR="00EC0FE7" w:rsidP="00EC0F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FE7" w:rsidRPr="00C46323" w:rsidP="00C46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323" w:rsidRPr="002D2AF8" w:rsidP="00EC0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BSBINS511 Develop and promote library activities, events and public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46323" w:rsidP="00EC0F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E7" w:rsidRPr="002D2AF8" w:rsidP="00EC0F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46323">
      <w:t>BSBINS511 Develop and promote library activities, events and public programs</w:t>
    </w:r>
    <w:r w:rsidR="00C463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46323">
      <w:rPr>
        <w:noProof/>
      </w:rPr>
      <w:t>1 March 2025</w:t>
    </w:r>
    <w:r>
      <w:fldChar w:fldCharType="end"/>
    </w:r>
  </w:p>
  <w:p w:rsidR="00EC0FE7" w:rsidP="00EC0F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229D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4484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3266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F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F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F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F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F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F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F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F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F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F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F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FE7"/>
  </w:style>
  <w:style w:type="character" w:customStyle="1" w:styleId="Heading1Char">
    <w:name w:val="Heading 1 Char"/>
    <w:basedOn w:val="DefaultParagraphFont"/>
    <w:link w:val="Heading1"/>
    <w:rsid w:val="00EC0F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F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FE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0FE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0F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0FE7"/>
    <w:rPr>
      <w:b/>
      <w:spacing w:val="0"/>
    </w:rPr>
  </w:style>
  <w:style w:type="paragraph" w:styleId="ListBullet2">
    <w:name w:val="List Bullet 2"/>
    <w:basedOn w:val="List2"/>
    <w:rsid w:val="00EC0FE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C0FE7"/>
    <w:rPr>
      <w:i/>
    </w:rPr>
  </w:style>
  <w:style w:type="paragraph" w:customStyle="1" w:styleId="SuperHeading">
    <w:name w:val="SuperHeading"/>
    <w:basedOn w:val="Normal"/>
    <w:rsid w:val="00EC0F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F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F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F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F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F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F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F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F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F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F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F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F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F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F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F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F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FE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0F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0F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F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F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F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F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F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F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F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F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F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F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FE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C0F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F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F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FE7"/>
  </w:style>
  <w:style w:type="paragraph" w:styleId="TableofFigures">
    <w:name w:val="table of figures"/>
    <w:basedOn w:val="Normal"/>
    <w:next w:val="Normal"/>
    <w:semiHidden/>
    <w:rsid w:val="00EC0F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F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FE7"/>
    <w:rPr>
      <w:rFonts w:ascii="Wingdings" w:hAnsi="Wingdings"/>
    </w:rPr>
  </w:style>
  <w:style w:type="paragraph" w:customStyle="1" w:styleId="TableHeading">
    <w:name w:val="Table Heading"/>
    <w:basedOn w:val="HeadingBase"/>
    <w:rsid w:val="00EC0F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FE7"/>
    <w:rPr>
      <w:color w:val="0033CC"/>
      <w:u w:val="none"/>
    </w:rPr>
  </w:style>
  <w:style w:type="paragraph" w:customStyle="1" w:styleId="BodyTextRight">
    <w:name w:val="Body Text Right"/>
    <w:basedOn w:val="BodyText"/>
    <w:rsid w:val="00EC0F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F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F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F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F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F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FE7"/>
    <w:rPr>
      <w:sz w:val="32"/>
    </w:rPr>
  </w:style>
  <w:style w:type="paragraph" w:customStyle="1" w:styleId="HeadingProcedure">
    <w:name w:val="Heading Procedure"/>
    <w:basedOn w:val="HeadingBase"/>
    <w:next w:val="Normal"/>
    <w:rsid w:val="00EC0F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FE7"/>
    <w:pPr>
      <w:spacing w:before="60" w:after="60"/>
    </w:pPr>
  </w:style>
  <w:style w:type="paragraph" w:styleId="ListContinue">
    <w:name w:val="List Continue"/>
    <w:basedOn w:val="List"/>
    <w:rsid w:val="00EC0FE7"/>
    <w:pPr>
      <w:ind w:firstLine="0"/>
    </w:pPr>
  </w:style>
  <w:style w:type="paragraph" w:customStyle="1" w:styleId="ListNote">
    <w:name w:val="List Note"/>
    <w:basedOn w:val="List"/>
    <w:rsid w:val="00EC0F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F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F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FE7"/>
    <w:rPr>
      <w:rFonts w:ascii="Courier New" w:hAnsi="Courier New"/>
    </w:rPr>
  </w:style>
  <w:style w:type="paragraph" w:customStyle="1" w:styleId="NoteBullet">
    <w:name w:val="Note Bullet"/>
    <w:basedOn w:val="Note"/>
    <w:rsid w:val="00EC0F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F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F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F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F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F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F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FE7"/>
    <w:rPr>
      <w:b/>
      <w:smallCaps/>
    </w:rPr>
  </w:style>
  <w:style w:type="paragraph" w:customStyle="1" w:styleId="TableListNumber">
    <w:name w:val="Table List Number"/>
    <w:basedOn w:val="ListNumber"/>
    <w:rsid w:val="00EC0F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F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FE7"/>
    <w:pPr>
      <w:numPr>
        <w:numId w:val="9"/>
      </w:numPr>
    </w:pPr>
  </w:style>
  <w:style w:type="paragraph" w:customStyle="1" w:styleId="ListAlpha2">
    <w:name w:val="List Alpha 2"/>
    <w:basedOn w:val="List2"/>
    <w:rsid w:val="00EC0FE7"/>
    <w:pPr>
      <w:numPr>
        <w:numId w:val="8"/>
      </w:numPr>
    </w:pPr>
  </w:style>
  <w:style w:type="paragraph" w:styleId="List2">
    <w:name w:val="List 2"/>
    <w:basedOn w:val="BodyText"/>
    <w:rsid w:val="00EC0F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F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F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FE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FE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F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FE7"/>
    <w:pPr>
      <w:numPr>
        <w:numId w:val="4"/>
      </w:numPr>
    </w:pPr>
  </w:style>
  <w:style w:type="paragraph" w:styleId="ListContinue2">
    <w:name w:val="List Continue 2"/>
    <w:basedOn w:val="List2"/>
    <w:rsid w:val="00EC0FE7"/>
    <w:pPr>
      <w:ind w:firstLine="0"/>
    </w:pPr>
  </w:style>
  <w:style w:type="paragraph" w:styleId="ListContinue3">
    <w:name w:val="List Continue 3"/>
    <w:basedOn w:val="List3"/>
    <w:rsid w:val="00EC0FE7"/>
    <w:pPr>
      <w:ind w:left="1021" w:firstLine="0"/>
    </w:pPr>
  </w:style>
  <w:style w:type="paragraph" w:styleId="ListContinue4">
    <w:name w:val="List Continue 4"/>
    <w:basedOn w:val="List4"/>
    <w:rsid w:val="00EC0FE7"/>
    <w:pPr>
      <w:ind w:firstLine="0"/>
    </w:pPr>
  </w:style>
  <w:style w:type="paragraph" w:styleId="ListContinue5">
    <w:name w:val="List Continue 5"/>
    <w:basedOn w:val="List5"/>
    <w:rsid w:val="00EC0FE7"/>
    <w:pPr>
      <w:ind w:firstLine="0"/>
    </w:pPr>
  </w:style>
  <w:style w:type="paragraph" w:styleId="ListNumber3">
    <w:name w:val="List Number 3"/>
    <w:basedOn w:val="List3"/>
    <w:rsid w:val="00EC0FE7"/>
    <w:pPr>
      <w:numPr>
        <w:numId w:val="5"/>
      </w:numPr>
    </w:pPr>
  </w:style>
  <w:style w:type="paragraph" w:styleId="ListNumber4">
    <w:name w:val="List Number 4"/>
    <w:basedOn w:val="List4"/>
    <w:rsid w:val="00EC0FE7"/>
    <w:pPr>
      <w:numPr>
        <w:numId w:val="6"/>
      </w:numPr>
    </w:pPr>
  </w:style>
  <w:style w:type="paragraph" w:styleId="ListNumber5">
    <w:name w:val="List Number 5"/>
    <w:basedOn w:val="List5"/>
    <w:rsid w:val="00EC0FE7"/>
    <w:pPr>
      <w:numPr>
        <w:numId w:val="7"/>
      </w:numPr>
    </w:pPr>
  </w:style>
  <w:style w:type="paragraph" w:styleId="BlockText">
    <w:name w:val="Block Text"/>
    <w:basedOn w:val="Normal"/>
    <w:rsid w:val="00EC0F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F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FE7"/>
    <w:rPr>
      <w:sz w:val="16"/>
      <w:vertAlign w:val="superscript"/>
    </w:rPr>
  </w:style>
  <w:style w:type="character" w:customStyle="1" w:styleId="Symbols">
    <w:name w:val="Symbols"/>
    <w:basedOn w:val="DefaultParagraphFont"/>
    <w:rsid w:val="00EC0FE7"/>
    <w:rPr>
      <w:rFonts w:ascii="Symbol" w:hAnsi="Symbol"/>
    </w:rPr>
  </w:style>
  <w:style w:type="character" w:customStyle="1" w:styleId="MenuOptions">
    <w:name w:val="Menu Options"/>
    <w:basedOn w:val="DefaultParagraphFont"/>
    <w:rsid w:val="00EC0F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FE7"/>
    <w:rPr>
      <w:b/>
    </w:rPr>
  </w:style>
  <w:style w:type="character" w:customStyle="1" w:styleId="Underlined">
    <w:name w:val="Underlined"/>
    <w:basedOn w:val="DefaultParagraphFont"/>
    <w:rsid w:val="00EC0FE7"/>
    <w:rPr>
      <w:u w:val="single"/>
    </w:rPr>
  </w:style>
  <w:style w:type="paragraph" w:customStyle="1" w:styleId="TableBodyTextRight">
    <w:name w:val="Table Body Text Right"/>
    <w:basedOn w:val="TableBodyText"/>
    <w:rsid w:val="00EC0F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FE7"/>
    <w:rPr>
      <w:sz w:val="18"/>
    </w:rPr>
  </w:style>
  <w:style w:type="paragraph" w:customStyle="1" w:styleId="BodySmallRight">
    <w:name w:val="Body Small Right"/>
    <w:basedOn w:val="BodyTextRight"/>
    <w:rsid w:val="00EC0FE7"/>
    <w:rPr>
      <w:sz w:val="18"/>
      <w:szCs w:val="18"/>
    </w:rPr>
  </w:style>
  <w:style w:type="paragraph" w:customStyle="1" w:styleId="MarginEdition">
    <w:name w:val="Margin Edition"/>
    <w:basedOn w:val="MarginNote"/>
    <w:rsid w:val="00EC0F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FE7"/>
    <w:rPr>
      <w:sz w:val="2"/>
      <w:szCs w:val="2"/>
    </w:rPr>
  </w:style>
  <w:style w:type="character" w:customStyle="1" w:styleId="Small">
    <w:name w:val="Small"/>
    <w:basedOn w:val="DefaultParagraphFont"/>
    <w:rsid w:val="00EC0FE7"/>
    <w:rPr>
      <w:sz w:val="16"/>
    </w:rPr>
  </w:style>
  <w:style w:type="paragraph" w:customStyle="1" w:styleId="WideTable">
    <w:name w:val="Wide Table"/>
    <w:basedOn w:val="Normal"/>
    <w:rsid w:val="00EC0F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FE7"/>
  </w:style>
  <w:style w:type="paragraph" w:styleId="Quote">
    <w:name w:val="Quote"/>
    <w:basedOn w:val="Heading1"/>
    <w:link w:val="QuoteChar"/>
    <w:qFormat/>
    <w:rsid w:val="00EC0F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F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FE7"/>
    <w:pPr>
      <w:pageBreakBefore/>
    </w:pPr>
  </w:style>
  <w:style w:type="paragraph" w:customStyle="1" w:styleId="Border">
    <w:name w:val="Border"/>
    <w:basedOn w:val="Normal"/>
    <w:qFormat/>
    <w:rsid w:val="00EC0F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F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F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F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F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F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F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F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F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FE7"/>
    <w:rPr>
      <w:u w:val="single"/>
    </w:rPr>
  </w:style>
  <w:style w:type="character" w:customStyle="1" w:styleId="BoldandItalics">
    <w:name w:val="Bold and Italics"/>
    <w:qFormat/>
    <w:rsid w:val="00EC0FE7"/>
    <w:rPr>
      <w:b/>
      <w:i/>
      <w:u w:val="none"/>
    </w:rPr>
  </w:style>
  <w:style w:type="paragraph" w:styleId="BalloonText">
    <w:name w:val="Balloon Text"/>
    <w:basedOn w:val="Normal"/>
    <w:link w:val="BalloonTextChar"/>
    <w:rsid w:val="00EC0F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F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F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F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F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F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FE7"/>
    <w:pPr>
      <w:spacing w:before="0" w:after="0"/>
    </w:pPr>
  </w:style>
  <w:style w:type="paragraph" w:customStyle="1" w:styleId="BodyTextBold">
    <w:name w:val="Body Text Bold"/>
    <w:basedOn w:val="BodyText"/>
    <w:qFormat/>
    <w:rsid w:val="00EC0FE7"/>
    <w:rPr>
      <w:b/>
    </w:rPr>
  </w:style>
  <w:style w:type="character" w:styleId="Hyperlink">
    <w:name w:val="Hyperlink"/>
    <w:basedOn w:val="DefaultParagraphFont"/>
    <w:uiPriority w:val="99"/>
    <w:unhideWhenUsed/>
    <w:rsid w:val="00C46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1013</Words>
  <Characters>6600</Characters>
  <Application>Microsoft Office Word</Application>
  <DocSecurity>0</DocSecurity>
  <Lines>194</Lines>
  <Paragraphs>126</Paragraphs>
  <ScaleCrop>false</ScaleCrop>
  <Company>Author-it Software Corporation Ltd.</Company>
  <LinksUpToDate>false</LinksUpToDate>
  <CharactersWithSpaces>7487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BSBINS511 Develop and promote library activities, events and public programs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2025-03-01T10:30:00Z</dcterms:created>
  <dcterms:modified xsi:type="dcterms:W3CDTF">2025-03-01T10:30:00Z</dcterms:modified>
</cp:coreProperties>
</file>