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24F" w:rsidP="002372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BSBINS511 Develop and promote library activities, events and public programs</w:t>
      </w:r>
      <w:r>
        <w:fldChar w:fldCharType="end"/>
      </w:r>
    </w:p>
    <w:p w:rsidR="0023724F" w:rsidP="0023724F">
      <w:pPr>
        <w:pStyle w:val="Version"/>
        <w:sectPr w:rsidSect="00DF34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4FC" w:rsidP="00DF34FC">
      <w:pPr>
        <w:pStyle w:val="SuperHeading"/>
      </w:pPr>
      <w:r w:rsidRPr="00DF34FC">
        <w:t>Assessment Requirements for BSBINS511 Develop and promote library activities, events and public programs</w:t>
      </w:r>
    </w:p>
    <w:p w:rsidR="00000000" w:rsidRPr="00DF34FC" w:rsidP="00DF34FC">
      <w:pPr>
        <w:pStyle w:val="Heading1"/>
      </w:pPr>
      <w:bookmarkStart w:id="1" w:name="O_1123494"/>
      <w:bookmarkEnd w:id="1"/>
      <w:r w:rsidRPr="00DF34FC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F34F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FC" w:rsidP="00DF34FC">
            <w:pPr>
              <w:pStyle w:val="BodyText"/>
            </w:pPr>
            <w:r w:rsidRPr="00DF34FC">
              <w:rPr>
                <w:rStyle w:val="SpecialBold"/>
              </w:rPr>
              <w:t>Release</w:t>
            </w:r>
            <w:r w:rsidRPr="00DF34F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FC">
            <w:pPr>
              <w:pStyle w:val="BodyText"/>
              <w:rPr>
                <w:lang w:val="en-NZ"/>
              </w:rPr>
            </w:pPr>
            <w:r w:rsidRPr="00DF34FC">
              <w:rPr>
                <w:rStyle w:val="SpecialBold"/>
              </w:rPr>
              <w:t>Comments</w:t>
            </w:r>
            <w:r w:rsidRPr="00DF34FC">
              <w:t> </w:t>
            </w:r>
          </w:p>
        </w:tc>
      </w:tr>
      <w:tr w:rsidTr="00DF34FC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4FC">
            <w:pPr>
              <w:pStyle w:val="BodyText"/>
              <w:rPr>
                <w:lang w:val="en-NZ"/>
              </w:rPr>
            </w:pPr>
            <w:r w:rsidRPr="00DF34F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4FC" w:rsidP="00DF34FC">
            <w:pPr>
              <w:pStyle w:val="BodyText"/>
            </w:pPr>
            <w:r w:rsidRPr="00DF34FC">
              <w:t>This version first r</w:t>
            </w:r>
            <w:r w:rsidRPr="00DF34FC">
              <w:t>eleased with BSB Business Services Training Package Version 7.0.</w:t>
            </w:r>
          </w:p>
        </w:tc>
      </w:tr>
    </w:tbl>
    <w:p w:rsidR="00000000" w:rsidRPr="00DF34FC" w:rsidP="00DF34FC">
      <w:pPr>
        <w:pStyle w:val="BodyText"/>
      </w:pPr>
    </w:p>
    <w:p w:rsidR="00000000" w:rsidRPr="00DF34FC" w:rsidP="00DF34FC">
      <w:pPr>
        <w:pStyle w:val="AllowPageBreak"/>
      </w:pPr>
    </w:p>
    <w:p w:rsidR="00000000" w:rsidRPr="00DF34FC" w:rsidP="00DF34FC">
      <w:pPr>
        <w:pStyle w:val="Heading1"/>
      </w:pPr>
      <w:bookmarkStart w:id="2" w:name="O_1123497"/>
      <w:bookmarkEnd w:id="2"/>
      <w:r w:rsidRPr="00DF34FC">
        <w:t>Performance Evidence</w:t>
      </w:r>
    </w:p>
    <w:p w:rsidR="00000000" w:rsidRPr="00DF34FC" w:rsidP="0023724F">
      <w:pPr>
        <w:pStyle w:val="BodyText"/>
      </w:pPr>
      <w:r w:rsidRPr="00DF34FC">
        <w:t>The candidate must demonstrate the ability to complete the tasks outlined in the elements, performance criteria and foundation skills of this unit, i</w:t>
      </w:r>
      <w:r w:rsidRPr="00DF34FC">
        <w:t>ncluding evidence of the ability to:</w:t>
      </w:r>
    </w:p>
    <w:p w:rsidR="00000000" w:rsidRPr="00DF34FC" w:rsidP="00DF34FC">
      <w:pPr>
        <w:pStyle w:val="ListBullet"/>
      </w:pPr>
      <w:r w:rsidRPr="00DF34FC">
        <w:t>on two occasions research, plan, develop and promote an activity, event, or public program that is part of a wider public program promoted through libraries.</w:t>
      </w:r>
    </w:p>
    <w:p w:rsidR="00000000" w:rsidRPr="00DF34FC" w:rsidP="0023724F">
      <w:pPr>
        <w:pStyle w:val="BodyText"/>
      </w:pPr>
      <w:r w:rsidRPr="00DF34FC">
        <w:t>In the course of the above, the candidate must:</w:t>
      </w:r>
    </w:p>
    <w:p w:rsidR="00000000" w:rsidRPr="00DF34FC" w:rsidP="00DF34FC">
      <w:pPr>
        <w:pStyle w:val="ListBullet"/>
      </w:pPr>
      <w:r w:rsidRPr="00DF34FC">
        <w:t>conduct and</w:t>
      </w:r>
      <w:r w:rsidRPr="00DF34FC">
        <w:t xml:space="preserve"> evaluate effectiveness of activities, events or public programs.</w:t>
      </w:r>
    </w:p>
    <w:p w:rsidR="00000000" w:rsidRPr="00DF34FC" w:rsidP="00DF34FC">
      <w:pPr>
        <w:pStyle w:val="AllowPageBreak"/>
      </w:pPr>
    </w:p>
    <w:p w:rsidR="00000000" w:rsidRPr="00DF34FC" w:rsidP="00DF34FC">
      <w:pPr>
        <w:pStyle w:val="Heading1"/>
      </w:pPr>
      <w:bookmarkStart w:id="3" w:name="O_1123496"/>
      <w:bookmarkEnd w:id="3"/>
      <w:r w:rsidRPr="00DF34FC">
        <w:t>Knowledge Evidence</w:t>
      </w:r>
    </w:p>
    <w:p w:rsidR="00000000" w:rsidRPr="00DF34FC" w:rsidP="0023724F">
      <w:pPr>
        <w:pStyle w:val="BodyText"/>
      </w:pPr>
      <w:r w:rsidRPr="00DF34FC">
        <w:t xml:space="preserve">The candidate must be able to demonstrate knowledge to complete the tasks outlined in the elements, performance criteria and foundation skills of this </w:t>
      </w:r>
      <w:r w:rsidRPr="00DF34FC">
        <w:t>unit, including knowledge of:</w:t>
      </w:r>
    </w:p>
    <w:p w:rsidR="00000000" w:rsidRPr="00DF34FC" w:rsidP="00DF34FC">
      <w:pPr>
        <w:pStyle w:val="ListBullet"/>
      </w:pPr>
      <w:r w:rsidRPr="00DF34FC">
        <w:t>typical policies, procedures and practices relating to provision of activities, events and public programs</w:t>
      </w:r>
    </w:p>
    <w:p w:rsidR="00000000" w:rsidRPr="00DF34FC" w:rsidP="00DF34FC">
      <w:pPr>
        <w:pStyle w:val="ListBullet"/>
      </w:pPr>
      <w:r w:rsidRPr="00DF34FC">
        <w:t>sustainable practice and its relevance to development of public programs</w:t>
      </w:r>
    </w:p>
    <w:p w:rsidR="00000000" w:rsidRPr="00DF34FC" w:rsidP="00DF34FC">
      <w:pPr>
        <w:pStyle w:val="ListBullet"/>
      </w:pPr>
      <w:r w:rsidRPr="00DF34FC">
        <w:t>relevant sources of advice and specialist ass</w:t>
      </w:r>
      <w:r w:rsidRPr="00DF34FC">
        <w:t>istance for activity development</w:t>
      </w:r>
    </w:p>
    <w:p w:rsidR="00000000" w:rsidRPr="00DF34FC" w:rsidP="00DF34FC">
      <w:pPr>
        <w:pStyle w:val="ListBullet"/>
      </w:pPr>
      <w:r w:rsidRPr="00DF34FC">
        <w:t>techniques for planning and scheduling activities, events and public programs</w:t>
      </w:r>
    </w:p>
    <w:p w:rsidR="00000000" w:rsidRPr="00DF34FC" w:rsidP="00DF34FC">
      <w:pPr>
        <w:pStyle w:val="ListBullet"/>
      </w:pPr>
      <w:r w:rsidRPr="00DF34FC">
        <w:t>key resources for planning, promoting, delivering and evaluating activities, events and public programs</w:t>
      </w:r>
    </w:p>
    <w:p w:rsidR="00000000" w:rsidRPr="00DF34FC" w:rsidP="00DF34FC">
      <w:pPr>
        <w:pStyle w:val="ListBullet"/>
      </w:pPr>
      <w:r w:rsidRPr="00DF34FC">
        <w:t>cultural protocols to be observed in deve</w:t>
      </w:r>
      <w:r w:rsidRPr="00DF34FC">
        <w:t>loping programs, including those relating to Aboriginal or Torres Strait Islander contexts</w:t>
      </w:r>
    </w:p>
    <w:p w:rsidR="00000000" w:rsidRPr="00DF34FC" w:rsidP="00DF34FC">
      <w:pPr>
        <w:pStyle w:val="ListBullet"/>
      </w:pPr>
      <w:r w:rsidRPr="00DF34FC">
        <w:t>copyright, moral rights, privacy and intellectual property issues and legislation that impact development of activities, including those relevant to Aboriginal and T</w:t>
      </w:r>
      <w:r w:rsidRPr="00DF34FC">
        <w:t>orres Strait Islander cultures, child protection and trade practices.</w:t>
      </w:r>
    </w:p>
    <w:p w:rsidR="00000000" w:rsidRPr="00DF34FC" w:rsidP="00DF34FC">
      <w:pPr>
        <w:pStyle w:val="AllowPageBreak"/>
      </w:pPr>
    </w:p>
    <w:p w:rsidR="00000000" w:rsidRPr="00DF34FC" w:rsidP="00DF34FC">
      <w:pPr>
        <w:pStyle w:val="Heading1"/>
      </w:pPr>
      <w:bookmarkStart w:id="4" w:name="O_1123495"/>
      <w:bookmarkEnd w:id="4"/>
      <w:r w:rsidRPr="00DF34FC">
        <w:t>Assessment Conditions</w:t>
      </w:r>
    </w:p>
    <w:p w:rsidR="00000000" w:rsidRPr="00DF34FC" w:rsidP="0023724F">
      <w:pPr>
        <w:pStyle w:val="BodyText"/>
      </w:pPr>
      <w:r w:rsidRPr="00DF34FC">
        <w:t>Skills in this unit must be demonstrated in a workplace or simulated environment where the conditions are typical of those in a working environme</w:t>
      </w:r>
      <w:r w:rsidRPr="00DF34FC">
        <w:t xml:space="preserve">nt in this industry. </w:t>
      </w:r>
    </w:p>
    <w:p w:rsidR="00000000" w:rsidRPr="00DF34FC" w:rsidP="0023724F">
      <w:pPr>
        <w:pStyle w:val="BodyText"/>
      </w:pPr>
      <w:r w:rsidRPr="00DF34FC">
        <w:t>This includes access to:</w:t>
      </w:r>
    </w:p>
    <w:p w:rsidR="00000000" w:rsidRPr="00DF34FC" w:rsidP="00DF34FC">
      <w:pPr>
        <w:pStyle w:val="ListBullet"/>
      </w:pPr>
      <w:r w:rsidRPr="00DF34FC">
        <w:t>organisational documentation, equipment and resources relevant to the activity, event or public program</w:t>
      </w:r>
    </w:p>
    <w:p w:rsidR="00000000" w:rsidRPr="00DF34FC" w:rsidP="00DF34FC">
      <w:pPr>
        <w:pStyle w:val="ListBullet"/>
      </w:pPr>
      <w:r w:rsidRPr="00DF34FC">
        <w:t>realistic workplace constraints, such as:</w:t>
      </w:r>
    </w:p>
    <w:p w:rsidR="00000000" w:rsidRPr="00DF34FC" w:rsidP="00DF34FC">
      <w:pPr>
        <w:pStyle w:val="ListBullet2"/>
      </w:pPr>
      <w:r w:rsidRPr="00DF34FC">
        <w:t>budget</w:t>
      </w:r>
    </w:p>
    <w:p w:rsidR="00000000" w:rsidRPr="00DF34FC" w:rsidP="00DF34FC">
      <w:pPr>
        <w:pStyle w:val="ListBullet2"/>
      </w:pPr>
      <w:r w:rsidRPr="00DF34FC">
        <w:t>space limitations</w:t>
      </w:r>
    </w:p>
    <w:p w:rsidR="00000000" w:rsidRPr="00DF34FC" w:rsidP="00DF34FC">
      <w:pPr>
        <w:pStyle w:val="ListBullet2"/>
      </w:pPr>
      <w:r w:rsidRPr="00DF34FC">
        <w:t>resource constraints</w:t>
      </w:r>
    </w:p>
    <w:p w:rsidR="00000000" w:rsidRPr="00DF34FC" w:rsidP="00DF34FC">
      <w:pPr>
        <w:pStyle w:val="ListBullet2"/>
      </w:pPr>
      <w:r w:rsidRPr="00DF34FC">
        <w:t xml:space="preserve">availability of staff. </w:t>
      </w:r>
    </w:p>
    <w:p w:rsidR="00000000" w:rsidRPr="00DF34FC" w:rsidP="00DF34FC">
      <w:pPr>
        <w:pStyle w:val="BodyText"/>
      </w:pPr>
    </w:p>
    <w:p w:rsidR="00000000" w:rsidRPr="00DF34FC" w:rsidP="0023724F">
      <w:pPr>
        <w:pStyle w:val="BodyText"/>
      </w:pPr>
      <w:r w:rsidRPr="00DF34FC">
        <w:t>Assessors of this unit must satisfy the requirements for assessors in applicable vocational education and training legislation, frameworks and/or standards.</w:t>
      </w:r>
    </w:p>
    <w:p w:rsidR="00000000" w:rsidRPr="00DF34FC" w:rsidP="00DF34FC">
      <w:pPr>
        <w:pStyle w:val="Heading1"/>
      </w:pPr>
      <w:bookmarkStart w:id="5" w:name="O_1123493"/>
      <w:bookmarkEnd w:id="5"/>
      <w:r w:rsidRPr="00DF34FC">
        <w:t>Links</w:t>
      </w:r>
    </w:p>
    <w:p w:rsidR="00000000" w:rsidRPr="00DF34FC" w:rsidP="0023724F">
      <w:pPr>
        <w:pStyle w:val="BodyText"/>
      </w:pPr>
      <w:r w:rsidRPr="00DF34FC">
        <w:t>Companion Volume Implementation Guide is found on</w:t>
      </w:r>
      <w:r w:rsidRPr="00DF34FC">
        <w:t xml:space="preserve">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601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F34FC" w:rsidP="00DF34FC"/>
    <w:sectPr w:rsidSect="00DF34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FC" w:rsidRPr="0023724F" w:rsidP="002372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F" w:rsidP="00DF34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724F" w:rsidP="00DF34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724F" w:rsidP="00DF34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4FC" w:rsidRPr="0023724F" w:rsidP="002372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4F" w:rsidRPr="002D2AF8" w:rsidP="00DF34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BSBINS511 Develop and promote library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724F" w:rsidP="00DF34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9A55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EE96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40D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4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4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4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4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4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4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4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4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4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4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4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4FC"/>
  </w:style>
  <w:style w:type="character" w:customStyle="1" w:styleId="Heading1Char">
    <w:name w:val="Heading 1 Char"/>
    <w:basedOn w:val="DefaultParagraphFont"/>
    <w:link w:val="Heading1"/>
    <w:rsid w:val="00DF34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4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4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4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34FC"/>
    <w:rPr>
      <w:b/>
      <w:spacing w:val="0"/>
    </w:rPr>
  </w:style>
  <w:style w:type="paragraph" w:styleId="ListBullet2">
    <w:name w:val="List Bullet 2"/>
    <w:basedOn w:val="List2"/>
    <w:rsid w:val="00DF34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34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4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34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4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4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4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4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4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4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4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4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4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4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4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4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4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4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4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4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4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34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4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4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34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4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4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4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4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4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4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4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4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34FC"/>
    <w:rPr>
      <w:i/>
    </w:rPr>
  </w:style>
  <w:style w:type="paragraph" w:styleId="Caption">
    <w:name w:val="caption"/>
    <w:basedOn w:val="BodyText"/>
    <w:next w:val="Normal"/>
    <w:qFormat/>
    <w:rsid w:val="00DF34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4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4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4FC"/>
  </w:style>
  <w:style w:type="paragraph" w:styleId="TableofFigures">
    <w:name w:val="table of figures"/>
    <w:basedOn w:val="Normal"/>
    <w:next w:val="Normal"/>
    <w:semiHidden/>
    <w:rsid w:val="00DF34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4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34FC"/>
    <w:rPr>
      <w:rFonts w:ascii="Wingdings" w:hAnsi="Wingdings"/>
    </w:rPr>
  </w:style>
  <w:style w:type="paragraph" w:customStyle="1" w:styleId="TableHeading">
    <w:name w:val="Table Heading"/>
    <w:basedOn w:val="HeadingBase"/>
    <w:rsid w:val="00DF34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4FC"/>
    <w:rPr>
      <w:color w:val="0033CC"/>
      <w:u w:val="none"/>
    </w:rPr>
  </w:style>
  <w:style w:type="paragraph" w:customStyle="1" w:styleId="BodyTextRight">
    <w:name w:val="Body Text Right"/>
    <w:basedOn w:val="BodyText"/>
    <w:rsid w:val="00DF34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4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4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4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4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4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4FC"/>
    <w:rPr>
      <w:sz w:val="32"/>
    </w:rPr>
  </w:style>
  <w:style w:type="paragraph" w:customStyle="1" w:styleId="HeadingProcedure">
    <w:name w:val="Heading Procedure"/>
    <w:basedOn w:val="HeadingBase"/>
    <w:next w:val="Normal"/>
    <w:rsid w:val="00DF34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4FC"/>
    <w:pPr>
      <w:spacing w:before="60" w:after="60"/>
    </w:pPr>
  </w:style>
  <w:style w:type="paragraph" w:styleId="ListContinue">
    <w:name w:val="List Continue"/>
    <w:basedOn w:val="List"/>
    <w:rsid w:val="00DF34FC"/>
    <w:pPr>
      <w:ind w:firstLine="0"/>
    </w:pPr>
  </w:style>
  <w:style w:type="paragraph" w:customStyle="1" w:styleId="ListNote">
    <w:name w:val="List Note"/>
    <w:basedOn w:val="List"/>
    <w:rsid w:val="00DF34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4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4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4FC"/>
    <w:rPr>
      <w:rFonts w:ascii="Courier New" w:hAnsi="Courier New"/>
    </w:rPr>
  </w:style>
  <w:style w:type="paragraph" w:customStyle="1" w:styleId="NoteBullet">
    <w:name w:val="Note Bullet"/>
    <w:basedOn w:val="Note"/>
    <w:rsid w:val="00DF34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4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4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4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4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34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4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4FC"/>
    <w:rPr>
      <w:b/>
      <w:smallCaps/>
    </w:rPr>
  </w:style>
  <w:style w:type="paragraph" w:customStyle="1" w:styleId="TableListNumber">
    <w:name w:val="Table List Number"/>
    <w:basedOn w:val="ListNumber"/>
    <w:rsid w:val="00DF34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4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4FC"/>
    <w:pPr>
      <w:numPr>
        <w:numId w:val="9"/>
      </w:numPr>
    </w:pPr>
  </w:style>
  <w:style w:type="paragraph" w:customStyle="1" w:styleId="ListAlpha2">
    <w:name w:val="List Alpha 2"/>
    <w:basedOn w:val="List2"/>
    <w:rsid w:val="00DF34FC"/>
    <w:pPr>
      <w:numPr>
        <w:numId w:val="8"/>
      </w:numPr>
    </w:pPr>
  </w:style>
  <w:style w:type="paragraph" w:styleId="List2">
    <w:name w:val="List 2"/>
    <w:basedOn w:val="BodyText"/>
    <w:rsid w:val="00DF34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4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4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4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4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4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34FC"/>
    <w:pPr>
      <w:numPr>
        <w:numId w:val="4"/>
      </w:numPr>
    </w:pPr>
  </w:style>
  <w:style w:type="paragraph" w:styleId="ListContinue2">
    <w:name w:val="List Continue 2"/>
    <w:basedOn w:val="List2"/>
    <w:rsid w:val="00DF34FC"/>
    <w:pPr>
      <w:ind w:firstLine="0"/>
    </w:pPr>
  </w:style>
  <w:style w:type="paragraph" w:styleId="ListContinue3">
    <w:name w:val="List Continue 3"/>
    <w:basedOn w:val="List3"/>
    <w:rsid w:val="00DF34FC"/>
    <w:pPr>
      <w:ind w:left="1021" w:firstLine="0"/>
    </w:pPr>
  </w:style>
  <w:style w:type="paragraph" w:styleId="ListContinue4">
    <w:name w:val="List Continue 4"/>
    <w:basedOn w:val="List4"/>
    <w:rsid w:val="00DF34FC"/>
    <w:pPr>
      <w:ind w:firstLine="0"/>
    </w:pPr>
  </w:style>
  <w:style w:type="paragraph" w:styleId="ListContinue5">
    <w:name w:val="List Continue 5"/>
    <w:basedOn w:val="List5"/>
    <w:rsid w:val="00DF34FC"/>
    <w:pPr>
      <w:ind w:firstLine="0"/>
    </w:pPr>
  </w:style>
  <w:style w:type="paragraph" w:styleId="ListNumber3">
    <w:name w:val="List Number 3"/>
    <w:basedOn w:val="List3"/>
    <w:rsid w:val="00DF34FC"/>
    <w:pPr>
      <w:numPr>
        <w:numId w:val="5"/>
      </w:numPr>
    </w:pPr>
  </w:style>
  <w:style w:type="paragraph" w:styleId="ListNumber4">
    <w:name w:val="List Number 4"/>
    <w:basedOn w:val="List4"/>
    <w:rsid w:val="00DF34FC"/>
    <w:pPr>
      <w:numPr>
        <w:numId w:val="6"/>
      </w:numPr>
    </w:pPr>
  </w:style>
  <w:style w:type="paragraph" w:styleId="ListNumber5">
    <w:name w:val="List Number 5"/>
    <w:basedOn w:val="List5"/>
    <w:rsid w:val="00DF34FC"/>
    <w:pPr>
      <w:numPr>
        <w:numId w:val="7"/>
      </w:numPr>
    </w:pPr>
  </w:style>
  <w:style w:type="paragraph" w:styleId="BlockText">
    <w:name w:val="Block Text"/>
    <w:basedOn w:val="Normal"/>
    <w:rsid w:val="00DF34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4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4FC"/>
    <w:rPr>
      <w:sz w:val="16"/>
      <w:vertAlign w:val="superscript"/>
    </w:rPr>
  </w:style>
  <w:style w:type="character" w:customStyle="1" w:styleId="Symbols">
    <w:name w:val="Symbols"/>
    <w:basedOn w:val="DefaultParagraphFont"/>
    <w:rsid w:val="00DF34FC"/>
    <w:rPr>
      <w:rFonts w:ascii="Symbol" w:hAnsi="Symbol"/>
    </w:rPr>
  </w:style>
  <w:style w:type="character" w:customStyle="1" w:styleId="MenuOptions">
    <w:name w:val="Menu Options"/>
    <w:basedOn w:val="DefaultParagraphFont"/>
    <w:rsid w:val="00DF34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4FC"/>
    <w:rPr>
      <w:b/>
    </w:rPr>
  </w:style>
  <w:style w:type="character" w:customStyle="1" w:styleId="Underlined">
    <w:name w:val="Underlined"/>
    <w:basedOn w:val="DefaultParagraphFont"/>
    <w:rsid w:val="00DF34FC"/>
    <w:rPr>
      <w:u w:val="single"/>
    </w:rPr>
  </w:style>
  <w:style w:type="paragraph" w:customStyle="1" w:styleId="TableBodyTextRight">
    <w:name w:val="Table Body Text Right"/>
    <w:basedOn w:val="TableBodyText"/>
    <w:rsid w:val="00DF34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4FC"/>
    <w:rPr>
      <w:sz w:val="18"/>
    </w:rPr>
  </w:style>
  <w:style w:type="paragraph" w:customStyle="1" w:styleId="BodySmallRight">
    <w:name w:val="Body Small Right"/>
    <w:basedOn w:val="BodyTextRight"/>
    <w:rsid w:val="00DF34FC"/>
    <w:rPr>
      <w:sz w:val="18"/>
      <w:szCs w:val="18"/>
    </w:rPr>
  </w:style>
  <w:style w:type="paragraph" w:customStyle="1" w:styleId="MarginEdition">
    <w:name w:val="Margin Edition"/>
    <w:basedOn w:val="MarginNote"/>
    <w:rsid w:val="00DF34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4FC"/>
    <w:rPr>
      <w:sz w:val="2"/>
      <w:szCs w:val="2"/>
    </w:rPr>
  </w:style>
  <w:style w:type="character" w:customStyle="1" w:styleId="Small">
    <w:name w:val="Small"/>
    <w:basedOn w:val="DefaultParagraphFont"/>
    <w:rsid w:val="00DF34FC"/>
    <w:rPr>
      <w:sz w:val="16"/>
    </w:rPr>
  </w:style>
  <w:style w:type="paragraph" w:customStyle="1" w:styleId="WideTable">
    <w:name w:val="Wide Table"/>
    <w:basedOn w:val="Normal"/>
    <w:rsid w:val="00DF34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4FC"/>
  </w:style>
  <w:style w:type="paragraph" w:styleId="Quote">
    <w:name w:val="Quote"/>
    <w:basedOn w:val="Heading1"/>
    <w:link w:val="QuoteChar"/>
    <w:qFormat/>
    <w:rsid w:val="00DF34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4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4FC"/>
    <w:pPr>
      <w:pageBreakBefore/>
    </w:pPr>
  </w:style>
  <w:style w:type="paragraph" w:customStyle="1" w:styleId="Border">
    <w:name w:val="Border"/>
    <w:basedOn w:val="Normal"/>
    <w:qFormat/>
    <w:rsid w:val="00DF34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4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4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4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4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4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4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4FC"/>
    <w:rPr>
      <w:u w:val="single"/>
    </w:rPr>
  </w:style>
  <w:style w:type="character" w:customStyle="1" w:styleId="BoldandItalics">
    <w:name w:val="Bold and Italics"/>
    <w:qFormat/>
    <w:rsid w:val="00DF34FC"/>
    <w:rPr>
      <w:b/>
      <w:i/>
      <w:u w:val="none"/>
    </w:rPr>
  </w:style>
  <w:style w:type="paragraph" w:styleId="BalloonText">
    <w:name w:val="Balloon Text"/>
    <w:basedOn w:val="Normal"/>
    <w:link w:val="BalloonTextChar"/>
    <w:rsid w:val="00DF34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4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4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4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4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4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4FC"/>
    <w:pPr>
      <w:spacing w:before="0" w:after="0"/>
    </w:pPr>
  </w:style>
  <w:style w:type="paragraph" w:customStyle="1" w:styleId="BodyTextBold">
    <w:name w:val="Body Text Bold"/>
    <w:basedOn w:val="BodyText"/>
    <w:qFormat/>
    <w:rsid w:val="00DF34FC"/>
    <w:rPr>
      <w:b/>
    </w:rPr>
  </w:style>
  <w:style w:type="character" w:styleId="Hyperlink">
    <w:name w:val="Hyperlink"/>
    <w:basedOn w:val="DefaultParagraphFont"/>
    <w:uiPriority w:val="99"/>
    <w:unhideWhenUsed/>
    <w:rsid w:val="002372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2402</Characters>
  <Application>Microsoft Office Word</Application>
  <DocSecurity>0</DocSecurity>
  <Lines>61</Lines>
  <Paragraphs>41</Paragraphs>
  <ScaleCrop>false</ScaleCrop>
  <Company>Author-it Software Corporation Ltd.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BSBINS511 Develop and promote library activities, events and public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