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09F" w:rsidP="00814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BSBINS502 Coordinate data management</w:t>
      </w:r>
      <w:r>
        <w:fldChar w:fldCharType="end"/>
      </w:r>
    </w:p>
    <w:p w:rsidR="0081409F" w:rsidP="0081409F">
      <w:pPr>
        <w:pStyle w:val="Version"/>
        <w:sectPr w:rsidSect="00D97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DA0" w:rsidP="00D97DA0">
      <w:pPr>
        <w:pStyle w:val="SuperHeading"/>
      </w:pPr>
      <w:r w:rsidRPr="00D97DA0">
        <w:t>BSBINS502 Coordinate data management</w:t>
      </w:r>
    </w:p>
    <w:p w:rsidR="00000000" w:rsidRPr="00D97DA0" w:rsidP="00D97DA0">
      <w:pPr>
        <w:pStyle w:val="Heading1"/>
      </w:pPr>
      <w:bookmarkStart w:id="1" w:name="O_1123354"/>
      <w:bookmarkEnd w:id="1"/>
      <w:r w:rsidRPr="00D97DA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97DA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BodyText"/>
            </w:pPr>
            <w:r w:rsidRPr="00D97DA0">
              <w:rPr>
                <w:rStyle w:val="SpecialBold"/>
              </w:rPr>
              <w:t>Release</w:t>
            </w:r>
            <w:r w:rsidRPr="00D97DA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rPr>
                <w:rStyle w:val="SpecialBold"/>
              </w:rPr>
              <w:t>Comments</w:t>
            </w:r>
            <w:r w:rsidRPr="00D97DA0">
              <w:t> </w:t>
            </w:r>
          </w:p>
        </w:tc>
      </w:tr>
      <w:tr w:rsidTr="00D97DA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BodyText"/>
            </w:pPr>
            <w:r w:rsidRPr="00D97DA0">
              <w:t>This version first released with BSB Business Services Training Package Version 7.0.</w:t>
            </w:r>
          </w:p>
        </w:tc>
      </w:tr>
    </w:tbl>
    <w:p w:rsidR="00000000" w:rsidRPr="00D97DA0" w:rsidP="00D97DA0">
      <w:pPr>
        <w:pStyle w:val="BodyText"/>
      </w:pPr>
    </w:p>
    <w:p w:rsidR="00000000" w:rsidRPr="00D97DA0" w:rsidP="00D97DA0">
      <w:pPr>
        <w:pStyle w:val="AllowPageBreak"/>
      </w:pPr>
    </w:p>
    <w:p w:rsidR="00000000" w:rsidRPr="00D97DA0" w:rsidP="00D97DA0">
      <w:pPr>
        <w:pStyle w:val="Heading1"/>
      </w:pPr>
      <w:bookmarkStart w:id="2" w:name="O_1123359"/>
      <w:bookmarkEnd w:id="2"/>
      <w:r w:rsidRPr="00D97DA0">
        <w:t>Application</w:t>
      </w:r>
    </w:p>
    <w:p w:rsidR="00000000" w:rsidRPr="00D97DA0" w:rsidP="0081409F">
      <w:pPr>
        <w:pStyle w:val="BodyText"/>
      </w:pPr>
      <w:r w:rsidRPr="00D97DA0">
        <w:t>This unit describes the skills and knowledge required to develop and coordinate data ma</w:t>
      </w:r>
      <w:r w:rsidRPr="00D97DA0">
        <w:t>nagement and use a data management plan to ensure relevant stakeholders have sufficient access for organisational purposes.</w:t>
      </w:r>
    </w:p>
    <w:p w:rsidR="00000000" w:rsidRPr="00D97DA0" w:rsidP="0081409F">
      <w:pPr>
        <w:pStyle w:val="BodyText"/>
      </w:pPr>
      <w:r w:rsidRPr="00D97DA0">
        <w:t>The unit applies to individuals who are responsible for ensuring that data is readily available and accessible for analysis. It appl</w:t>
      </w:r>
      <w:r w:rsidRPr="00D97DA0">
        <w:t>ies to a wide range of data such as business performance data, customer data, statistical data and financial data.</w:t>
      </w:r>
    </w:p>
    <w:p w:rsidR="00000000" w:rsidRPr="00D97DA0" w:rsidP="0081409F">
      <w:pPr>
        <w:pStyle w:val="BodyText"/>
      </w:pPr>
      <w:r w:rsidRPr="00D97DA0">
        <w:t>No licensing, legislative or certification requirements apply to this unit at the time of publication.</w:t>
      </w:r>
    </w:p>
    <w:p w:rsidR="00000000" w:rsidRPr="00D97DA0" w:rsidP="00D97DA0">
      <w:pPr>
        <w:pStyle w:val="Heading1"/>
      </w:pPr>
      <w:bookmarkStart w:id="3" w:name="O_1123358"/>
      <w:bookmarkEnd w:id="3"/>
      <w:r w:rsidRPr="00D97DA0">
        <w:t>Unit Sector</w:t>
      </w:r>
    </w:p>
    <w:p w:rsidR="00000000" w:rsidRPr="00D97DA0" w:rsidP="0081409F">
      <w:pPr>
        <w:pStyle w:val="BodyText"/>
      </w:pPr>
      <w:r w:rsidRPr="00D97DA0">
        <w:t>Technic</w:t>
      </w:r>
      <w:r w:rsidRPr="00D97DA0">
        <w:t>al Skills – Information Services</w:t>
      </w:r>
    </w:p>
    <w:p w:rsidR="00000000" w:rsidRPr="00D97DA0" w:rsidP="00D97DA0">
      <w:pPr>
        <w:pStyle w:val="Heading1"/>
      </w:pPr>
      <w:bookmarkStart w:id="4" w:name="O_1123357"/>
      <w:bookmarkEnd w:id="4"/>
      <w:r w:rsidRPr="00D97DA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BodyText"/>
            </w:pPr>
            <w:r w:rsidRPr="00D97DA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rPr>
                <w:rStyle w:val="SpecialBold"/>
              </w:rPr>
              <w:t>PERFORMANCE CRITERIA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BodyText"/>
            </w:pPr>
            <w:r w:rsidRPr="00D97DA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"/>
              <w:rPr>
                <w:lang w:val="en-NZ"/>
              </w:rPr>
            </w:pPr>
            <w:r w:rsidRPr="00D97DA0">
              <w:t>1. Create data management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List"/>
            </w:pPr>
            <w:r w:rsidRPr="00D97DA0">
              <w:t xml:space="preserve">1.1 Identify data and data sources in organisation that require management </w:t>
            </w:r>
          </w:p>
          <w:p w:rsidR="00000000" w:rsidRPr="00D97DA0" w:rsidP="00D97DA0">
            <w:pPr>
              <w:pStyle w:val="List"/>
            </w:pPr>
            <w:r w:rsidRPr="00D97DA0">
              <w:t>1.2 Confirm identified data adheres to relevant legislation, standards and organisational policies and procedures</w:t>
            </w:r>
          </w:p>
          <w:p w:rsidR="00000000" w:rsidRPr="00D97DA0" w:rsidP="00D97DA0">
            <w:pPr>
              <w:pStyle w:val="List"/>
            </w:pPr>
            <w:r w:rsidRPr="00D97DA0">
              <w:t>1.3 Research the required format, m</w:t>
            </w:r>
            <w:r w:rsidRPr="00D97DA0">
              <w:t>ethods of access, and size of relevant data</w:t>
            </w:r>
          </w:p>
          <w:p w:rsidR="00000000" w:rsidRPr="00D97DA0" w:rsidP="00D97DA0">
            <w:pPr>
              <w:pStyle w:val="List"/>
            </w:pPr>
            <w:r w:rsidRPr="00D97DA0">
              <w:t>1.4 Select storage, access and analysis requirements according to research</w:t>
            </w:r>
          </w:p>
          <w:p w:rsidR="00000000" w:rsidP="00D97DA0">
            <w:pPr>
              <w:pStyle w:val="List"/>
              <w:rPr>
                <w:lang w:val="en-NZ"/>
              </w:rPr>
            </w:pPr>
            <w:r w:rsidRPr="00D97DA0">
              <w:t>1.5 Document and create data management plan according to organisational policies and procedures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"/>
              <w:rPr>
                <w:lang w:val="en-NZ"/>
              </w:rPr>
            </w:pPr>
            <w:r w:rsidRPr="00D97DA0">
              <w:t xml:space="preserve">2. Coordinate collection and storage of data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List"/>
            </w:pPr>
            <w:r w:rsidRPr="00D97DA0">
              <w:t>2.1 Identify required stakeholders and confirm data collection according to data management plan</w:t>
            </w:r>
          </w:p>
          <w:p w:rsidR="00000000" w:rsidRPr="00D97DA0" w:rsidP="00D97DA0">
            <w:pPr>
              <w:pStyle w:val="List"/>
            </w:pPr>
            <w:r w:rsidRPr="00D97DA0">
              <w:t>2.2 Confirm collected data is stored according to data management plan</w:t>
            </w:r>
          </w:p>
          <w:p w:rsidR="00000000" w:rsidP="00D97DA0">
            <w:pPr>
              <w:pStyle w:val="List"/>
              <w:rPr>
                <w:lang w:val="en-NZ"/>
              </w:rPr>
            </w:pPr>
            <w:r w:rsidRPr="00D97DA0">
              <w:t xml:space="preserve">2.3 Review collection and storage of data </w:t>
            </w:r>
            <w:r w:rsidRPr="00D97DA0">
              <w:t>and confirm it is according to data management plan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"/>
              <w:rPr>
                <w:lang w:val="en-NZ"/>
              </w:rPr>
            </w:pPr>
            <w:r w:rsidRPr="00D97DA0">
              <w:t xml:space="preserve">3. Coordinate extraction and analysis of data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List"/>
            </w:pPr>
            <w:r w:rsidRPr="00D97DA0">
              <w:t>3.1 Identify relevant stakeholder data requirements</w:t>
            </w:r>
          </w:p>
          <w:p w:rsidR="00000000" w:rsidRPr="00D97DA0" w:rsidP="00D97DA0">
            <w:pPr>
              <w:pStyle w:val="List"/>
            </w:pPr>
            <w:r w:rsidRPr="00D97DA0">
              <w:t>3.2 Identify data to be extracted</w:t>
            </w:r>
          </w:p>
          <w:p w:rsidR="00000000" w:rsidRPr="00D97DA0" w:rsidP="00D97DA0">
            <w:pPr>
              <w:pStyle w:val="List"/>
            </w:pPr>
            <w:r w:rsidRPr="00D97DA0">
              <w:t>3.3 Confirm data is extracted by relevant stakeholder according to dat</w:t>
            </w:r>
            <w:r w:rsidRPr="00D97DA0">
              <w:t xml:space="preserve">a management plan </w:t>
            </w:r>
          </w:p>
          <w:p w:rsidR="00000000" w:rsidP="00D97DA0">
            <w:pPr>
              <w:pStyle w:val="List"/>
              <w:rPr>
                <w:lang w:val="en-NZ"/>
              </w:rPr>
            </w:pPr>
            <w:r w:rsidRPr="00D97DA0">
              <w:t xml:space="preserve">3.4 Confirm stakeholders analyse data according to data management plan 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"/>
              <w:rPr>
                <w:lang w:val="en-NZ"/>
              </w:rPr>
            </w:pPr>
            <w:r w:rsidRPr="00D97DA0">
              <w:t>4. Monitor and review data management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List"/>
            </w:pPr>
            <w:r w:rsidRPr="00D97DA0">
              <w:t>4.1 Establish diagnostic measures to monitor relevant stakeholders’ access to data</w:t>
            </w:r>
          </w:p>
          <w:p w:rsidR="00000000" w:rsidRPr="00D97DA0" w:rsidP="00D97DA0">
            <w:pPr>
              <w:pStyle w:val="List"/>
            </w:pPr>
            <w:r w:rsidRPr="00D97DA0">
              <w:t>4.2 Document number of relevant stakeholde</w:t>
            </w:r>
            <w:r w:rsidRPr="00D97DA0">
              <w:t>rs that have accessed data</w:t>
            </w:r>
          </w:p>
          <w:p w:rsidR="00000000" w:rsidRPr="00D97DA0" w:rsidP="00D97DA0">
            <w:pPr>
              <w:pStyle w:val="List"/>
            </w:pPr>
            <w:r w:rsidRPr="00D97DA0">
              <w:t>4.3 Review diagnostics and safeguards</w:t>
            </w:r>
          </w:p>
          <w:p w:rsidR="00000000" w:rsidRPr="00D97DA0" w:rsidP="00D97DA0">
            <w:pPr>
              <w:pStyle w:val="List"/>
            </w:pPr>
            <w:r w:rsidRPr="00D97DA0">
              <w:t xml:space="preserve">4.4 Identify issues in data access and management </w:t>
            </w:r>
          </w:p>
          <w:p w:rsidR="00000000" w:rsidRPr="00D97DA0" w:rsidP="00D97DA0">
            <w:pPr>
              <w:pStyle w:val="List"/>
            </w:pPr>
            <w:r w:rsidRPr="00D97DA0">
              <w:t xml:space="preserve">4.5 Rectify issues according to organisational policies and procedures and refer when required </w:t>
            </w:r>
          </w:p>
        </w:tc>
      </w:tr>
    </w:tbl>
    <w:p w:rsidR="00000000" w:rsidRPr="00D97DA0" w:rsidP="00D97DA0">
      <w:pPr>
        <w:pStyle w:val="List"/>
      </w:pPr>
    </w:p>
    <w:p w:rsidR="00000000" w:rsidRPr="00D97DA0" w:rsidP="00D97DA0">
      <w:pPr>
        <w:pStyle w:val="AllowPageBreak"/>
      </w:pPr>
    </w:p>
    <w:p w:rsidR="00000000" w:rsidRPr="00D97DA0" w:rsidP="00D97DA0">
      <w:pPr>
        <w:pStyle w:val="Heading1"/>
      </w:pPr>
      <w:bookmarkStart w:id="5" w:name="O_1123356"/>
      <w:bookmarkEnd w:id="5"/>
      <w:r w:rsidRPr="00D97DA0">
        <w:t>Foundation Skills</w:t>
      </w:r>
    </w:p>
    <w:p w:rsidR="00000000" w:rsidRPr="0081409F" w:rsidP="0081409F">
      <w:pPr>
        <w:pStyle w:val="BodyText"/>
        <w:rPr>
          <w:i/>
        </w:rPr>
      </w:pPr>
      <w:r w:rsidRPr="008140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"/>
          <w:tblHeader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BodyText"/>
            </w:pPr>
            <w:r w:rsidRPr="00D97DA0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rPr>
                <w:rStyle w:val="SpecialBold"/>
              </w:rPr>
              <w:t>DESCRIPTION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Bullet"/>
              <w:rPr>
                <w:lang w:val="en-NZ"/>
              </w:rPr>
            </w:pPr>
            <w:r w:rsidRPr="00D97DA0">
              <w:t xml:space="preserve">Critically analyses complex documentation from a variety of sources </w:t>
            </w:r>
            <w:r w:rsidRPr="00D97DA0">
              <w:t>and consolidates information relating to specific criteria to determine requirements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Bullet"/>
              <w:rPr>
                <w:lang w:val="en-NZ"/>
              </w:rPr>
            </w:pPr>
            <w:r w:rsidRPr="00D97DA0">
              <w:t>Develops material for a specific audience using clear and detailed language in order to convey explicit information, requirements and recommendations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Bullet"/>
              <w:rPr>
                <w:lang w:val="en-NZ"/>
              </w:rPr>
            </w:pPr>
            <w:r w:rsidRPr="00D97DA0">
              <w:t>Uses active listening and questioning and reading of verbal and non-verbal signals to convey and clarify information and to confirm understanding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Teamwork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Bullet"/>
              <w:rPr>
                <w:lang w:val="en-NZ"/>
              </w:rPr>
            </w:pPr>
            <w:r w:rsidRPr="00D97DA0">
              <w:t>Cooperates with others and contributes to work practices where joint outcomes a</w:t>
            </w:r>
            <w:r w:rsidRPr="00D97DA0">
              <w:t>re expected and deadlines are to be met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Self-management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Bullet"/>
              <w:rPr>
                <w:lang w:val="en-NZ"/>
              </w:rPr>
            </w:pPr>
            <w:r w:rsidRPr="00D97DA0">
              <w:t>Takes responsibility for following policies, procedures and legislative requirements and identifies organisational implications of new legislation or regulation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 xml:space="preserve">Planning and organising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ListBullet"/>
              <w:rPr>
                <w:lang w:val="en-NZ"/>
              </w:rPr>
            </w:pPr>
            <w:r w:rsidRPr="00D97DA0">
              <w:t>Takes responsibility for planning, sequencing and prioritising tasks and own workload for efficiency and effective outcomes</w:t>
            </w:r>
          </w:p>
        </w:tc>
      </w:tr>
      <w:tr w:rsidTr="00D97D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A0">
            <w:pPr>
              <w:pStyle w:val="BodyText"/>
              <w:rPr>
                <w:lang w:val="en-NZ"/>
              </w:rPr>
            </w:pPr>
            <w:r w:rsidRPr="00D97DA0">
              <w:t>Technology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A0" w:rsidP="00D97DA0">
            <w:pPr>
              <w:pStyle w:val="ListBullet"/>
            </w:pPr>
            <w:r w:rsidRPr="00D97DA0">
              <w:t xml:space="preserve">Uses familiar technologies and systems to access, enter, present and communicate data and information </w:t>
            </w:r>
          </w:p>
        </w:tc>
      </w:tr>
    </w:tbl>
    <w:p w:rsidR="00000000" w:rsidRPr="00D97DA0" w:rsidP="00D97DA0">
      <w:pPr>
        <w:pStyle w:val="BodyText"/>
      </w:pPr>
    </w:p>
    <w:p w:rsidR="00000000" w:rsidRPr="00D97DA0" w:rsidP="00D97DA0">
      <w:pPr>
        <w:pStyle w:val="AllowPageBreak"/>
      </w:pPr>
    </w:p>
    <w:p w:rsidR="00000000" w:rsidRPr="00D97DA0" w:rsidP="00D97DA0">
      <w:pPr>
        <w:pStyle w:val="Heading1"/>
      </w:pPr>
      <w:bookmarkStart w:id="6" w:name="O_1123355"/>
      <w:bookmarkEnd w:id="6"/>
      <w:r w:rsidRPr="00D97DA0">
        <w:t>Unit Mapping Information</w:t>
      </w:r>
    </w:p>
    <w:p w:rsidR="00000000" w:rsidRPr="00D97DA0" w:rsidP="0081409F">
      <w:pPr>
        <w:pStyle w:val="BodyText"/>
      </w:pPr>
      <w:r w:rsidRPr="00D97DA0">
        <w:t>No equivalent unit. New unit.</w:t>
      </w:r>
    </w:p>
    <w:p w:rsidR="00000000" w:rsidRPr="00D97DA0" w:rsidP="0081409F">
      <w:pPr>
        <w:pStyle w:val="BodyText"/>
      </w:pPr>
      <w:r w:rsidRPr="00D97DA0">
        <w:t>Supersedes but is not equivalent to BSBLIB508 Analyse and describe information resources.</w:t>
      </w:r>
    </w:p>
    <w:p w:rsidR="00000000" w:rsidRPr="00D97DA0" w:rsidP="00D97DA0">
      <w:pPr>
        <w:pStyle w:val="Heading1"/>
      </w:pPr>
      <w:bookmarkStart w:id="7" w:name="O_1123348"/>
      <w:bookmarkEnd w:id="7"/>
      <w:r w:rsidRPr="00D97DA0">
        <w:t>Links</w:t>
      </w:r>
    </w:p>
    <w:p w:rsidR="00000000" w:rsidRPr="00D97DA0" w:rsidP="0081409F">
      <w:pPr>
        <w:pStyle w:val="BodyText"/>
      </w:pPr>
      <w:r w:rsidRPr="00D97D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05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7DA0" w:rsidP="00D97DA0"/>
    <w:sectPr w:rsidSect="00D97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A0" w:rsidRPr="0081409F" w:rsidP="00814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9F" w:rsidP="00D97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09F" w:rsidP="00D97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409F" w:rsidP="00D97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DA0" w:rsidRPr="0081409F" w:rsidP="00814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09F" w:rsidRPr="002D2AF8" w:rsidP="00D97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BSBINS502 Coordinate data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1409F" w:rsidP="00D97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89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6A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DA0"/>
  </w:style>
  <w:style w:type="character" w:customStyle="1" w:styleId="Heading1Char">
    <w:name w:val="Heading 1 Char"/>
    <w:basedOn w:val="DefaultParagraphFont"/>
    <w:link w:val="Heading1"/>
    <w:rsid w:val="00D97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D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D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D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DA0"/>
    <w:rPr>
      <w:b/>
      <w:spacing w:val="0"/>
    </w:rPr>
  </w:style>
  <w:style w:type="character" w:styleId="Emphasis">
    <w:name w:val="Emphasis"/>
    <w:basedOn w:val="DefaultParagraphFont"/>
    <w:qFormat/>
    <w:rsid w:val="00D97DA0"/>
    <w:rPr>
      <w:i/>
    </w:rPr>
  </w:style>
  <w:style w:type="paragraph" w:customStyle="1" w:styleId="SuperHeading">
    <w:name w:val="SuperHeading"/>
    <w:basedOn w:val="Normal"/>
    <w:rsid w:val="00D97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D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D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DA0"/>
  </w:style>
  <w:style w:type="paragraph" w:styleId="TableofFigures">
    <w:name w:val="table of figures"/>
    <w:basedOn w:val="Normal"/>
    <w:next w:val="Normal"/>
    <w:semiHidden/>
    <w:rsid w:val="00D97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D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DA0"/>
    <w:rPr>
      <w:rFonts w:ascii="Wingdings" w:hAnsi="Wingdings"/>
    </w:rPr>
  </w:style>
  <w:style w:type="paragraph" w:customStyle="1" w:styleId="TableHeading">
    <w:name w:val="Table Heading"/>
    <w:basedOn w:val="HeadingBase"/>
    <w:rsid w:val="00D97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DA0"/>
    <w:rPr>
      <w:color w:val="0033CC"/>
      <w:u w:val="none"/>
    </w:rPr>
  </w:style>
  <w:style w:type="paragraph" w:customStyle="1" w:styleId="BodyTextRight">
    <w:name w:val="Body Text Right"/>
    <w:basedOn w:val="BodyText"/>
    <w:rsid w:val="00D97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DA0"/>
    <w:rPr>
      <w:sz w:val="32"/>
    </w:rPr>
  </w:style>
  <w:style w:type="paragraph" w:customStyle="1" w:styleId="HeadingProcedure">
    <w:name w:val="Heading Procedure"/>
    <w:basedOn w:val="HeadingBase"/>
    <w:next w:val="Normal"/>
    <w:rsid w:val="00D97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DA0"/>
    <w:pPr>
      <w:spacing w:before="60" w:after="60"/>
    </w:pPr>
  </w:style>
  <w:style w:type="paragraph" w:styleId="ListContinue">
    <w:name w:val="List Continue"/>
    <w:basedOn w:val="List"/>
    <w:rsid w:val="00D97DA0"/>
    <w:pPr>
      <w:ind w:firstLine="0"/>
    </w:pPr>
  </w:style>
  <w:style w:type="paragraph" w:customStyle="1" w:styleId="ListNote">
    <w:name w:val="List Note"/>
    <w:basedOn w:val="List"/>
    <w:rsid w:val="00D97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DA0"/>
    <w:rPr>
      <w:rFonts w:ascii="Courier New" w:hAnsi="Courier New"/>
    </w:rPr>
  </w:style>
  <w:style w:type="paragraph" w:customStyle="1" w:styleId="NoteBullet">
    <w:name w:val="Note Bullet"/>
    <w:basedOn w:val="Note"/>
    <w:rsid w:val="00D97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D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DA0"/>
    <w:rPr>
      <w:b/>
      <w:smallCaps/>
    </w:rPr>
  </w:style>
  <w:style w:type="paragraph" w:customStyle="1" w:styleId="TableListNumber">
    <w:name w:val="Table List Number"/>
    <w:basedOn w:val="ListNumber"/>
    <w:rsid w:val="00D97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DA0"/>
    <w:pPr>
      <w:numPr>
        <w:numId w:val="8"/>
      </w:numPr>
    </w:pPr>
  </w:style>
  <w:style w:type="paragraph" w:customStyle="1" w:styleId="ListAlpha2">
    <w:name w:val="List Alpha 2"/>
    <w:basedOn w:val="List2"/>
    <w:rsid w:val="00D97DA0"/>
    <w:pPr>
      <w:numPr>
        <w:numId w:val="7"/>
      </w:numPr>
    </w:pPr>
  </w:style>
  <w:style w:type="paragraph" w:styleId="List2">
    <w:name w:val="List 2"/>
    <w:basedOn w:val="BodyText"/>
    <w:rsid w:val="00D97D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D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DA0"/>
    <w:pPr>
      <w:numPr>
        <w:numId w:val="3"/>
      </w:numPr>
    </w:pPr>
  </w:style>
  <w:style w:type="paragraph" w:styleId="ListContinue2">
    <w:name w:val="List Continue 2"/>
    <w:basedOn w:val="List2"/>
    <w:rsid w:val="00D97DA0"/>
    <w:pPr>
      <w:ind w:firstLine="0"/>
    </w:pPr>
  </w:style>
  <w:style w:type="paragraph" w:styleId="ListContinue3">
    <w:name w:val="List Continue 3"/>
    <w:basedOn w:val="List3"/>
    <w:rsid w:val="00D97DA0"/>
    <w:pPr>
      <w:ind w:left="1021" w:firstLine="0"/>
    </w:pPr>
  </w:style>
  <w:style w:type="paragraph" w:styleId="ListContinue4">
    <w:name w:val="List Continue 4"/>
    <w:basedOn w:val="List4"/>
    <w:rsid w:val="00D97DA0"/>
    <w:pPr>
      <w:ind w:firstLine="0"/>
    </w:pPr>
  </w:style>
  <w:style w:type="paragraph" w:styleId="ListContinue5">
    <w:name w:val="List Continue 5"/>
    <w:basedOn w:val="List5"/>
    <w:rsid w:val="00D97DA0"/>
    <w:pPr>
      <w:ind w:firstLine="0"/>
    </w:pPr>
  </w:style>
  <w:style w:type="paragraph" w:styleId="ListNumber3">
    <w:name w:val="List Number 3"/>
    <w:basedOn w:val="List3"/>
    <w:rsid w:val="00D97DA0"/>
    <w:pPr>
      <w:numPr>
        <w:numId w:val="4"/>
      </w:numPr>
    </w:pPr>
  </w:style>
  <w:style w:type="paragraph" w:styleId="ListNumber4">
    <w:name w:val="List Number 4"/>
    <w:basedOn w:val="List4"/>
    <w:rsid w:val="00D97DA0"/>
    <w:pPr>
      <w:numPr>
        <w:numId w:val="5"/>
      </w:numPr>
    </w:pPr>
  </w:style>
  <w:style w:type="paragraph" w:styleId="ListNumber5">
    <w:name w:val="List Number 5"/>
    <w:basedOn w:val="List5"/>
    <w:rsid w:val="00D97DA0"/>
    <w:pPr>
      <w:numPr>
        <w:numId w:val="6"/>
      </w:numPr>
    </w:pPr>
  </w:style>
  <w:style w:type="paragraph" w:styleId="BlockText">
    <w:name w:val="Block Text"/>
    <w:basedOn w:val="Normal"/>
    <w:rsid w:val="00D97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DA0"/>
    <w:rPr>
      <w:sz w:val="16"/>
      <w:vertAlign w:val="superscript"/>
    </w:rPr>
  </w:style>
  <w:style w:type="character" w:customStyle="1" w:styleId="Symbols">
    <w:name w:val="Symbols"/>
    <w:basedOn w:val="DefaultParagraphFont"/>
    <w:rsid w:val="00D97DA0"/>
    <w:rPr>
      <w:rFonts w:ascii="Symbol" w:hAnsi="Symbol"/>
    </w:rPr>
  </w:style>
  <w:style w:type="character" w:customStyle="1" w:styleId="MenuOptions">
    <w:name w:val="Menu Options"/>
    <w:basedOn w:val="DefaultParagraphFont"/>
    <w:rsid w:val="00D97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DA0"/>
    <w:rPr>
      <w:b/>
    </w:rPr>
  </w:style>
  <w:style w:type="character" w:customStyle="1" w:styleId="Underlined">
    <w:name w:val="Underlined"/>
    <w:basedOn w:val="DefaultParagraphFont"/>
    <w:rsid w:val="00D97DA0"/>
    <w:rPr>
      <w:u w:val="single"/>
    </w:rPr>
  </w:style>
  <w:style w:type="paragraph" w:customStyle="1" w:styleId="TableBodyTextRight">
    <w:name w:val="Table Body Text Right"/>
    <w:basedOn w:val="TableBodyText"/>
    <w:rsid w:val="00D97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DA0"/>
    <w:rPr>
      <w:sz w:val="18"/>
    </w:rPr>
  </w:style>
  <w:style w:type="paragraph" w:customStyle="1" w:styleId="BodySmallRight">
    <w:name w:val="Body Small Right"/>
    <w:basedOn w:val="BodyTextRight"/>
    <w:rsid w:val="00D97DA0"/>
    <w:rPr>
      <w:sz w:val="18"/>
      <w:szCs w:val="18"/>
    </w:rPr>
  </w:style>
  <w:style w:type="paragraph" w:customStyle="1" w:styleId="MarginEdition">
    <w:name w:val="Margin Edition"/>
    <w:basedOn w:val="MarginNote"/>
    <w:rsid w:val="00D97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DA0"/>
    <w:rPr>
      <w:sz w:val="2"/>
      <w:szCs w:val="2"/>
    </w:rPr>
  </w:style>
  <w:style w:type="character" w:customStyle="1" w:styleId="Small">
    <w:name w:val="Small"/>
    <w:basedOn w:val="DefaultParagraphFont"/>
    <w:rsid w:val="00D97DA0"/>
    <w:rPr>
      <w:sz w:val="16"/>
    </w:rPr>
  </w:style>
  <w:style w:type="paragraph" w:customStyle="1" w:styleId="WideTable">
    <w:name w:val="Wide Table"/>
    <w:basedOn w:val="Normal"/>
    <w:rsid w:val="00D97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DA0"/>
  </w:style>
  <w:style w:type="paragraph" w:styleId="Quote">
    <w:name w:val="Quote"/>
    <w:basedOn w:val="Heading1"/>
    <w:link w:val="QuoteChar"/>
    <w:qFormat/>
    <w:rsid w:val="00D97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DA0"/>
    <w:pPr>
      <w:pageBreakBefore/>
    </w:pPr>
  </w:style>
  <w:style w:type="paragraph" w:customStyle="1" w:styleId="Border">
    <w:name w:val="Border"/>
    <w:basedOn w:val="Normal"/>
    <w:qFormat/>
    <w:rsid w:val="00D97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DA0"/>
    <w:rPr>
      <w:u w:val="single"/>
    </w:rPr>
  </w:style>
  <w:style w:type="character" w:customStyle="1" w:styleId="BoldandItalics">
    <w:name w:val="Bold and Italics"/>
    <w:qFormat/>
    <w:rsid w:val="00D97DA0"/>
    <w:rPr>
      <w:b/>
      <w:i/>
      <w:u w:val="none"/>
    </w:rPr>
  </w:style>
  <w:style w:type="paragraph" w:styleId="BalloonText">
    <w:name w:val="Balloon Text"/>
    <w:basedOn w:val="Normal"/>
    <w:link w:val="BalloonTextChar"/>
    <w:rsid w:val="00D97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DA0"/>
    <w:pPr>
      <w:spacing w:before="0" w:after="0"/>
    </w:pPr>
  </w:style>
  <w:style w:type="paragraph" w:customStyle="1" w:styleId="BodyTextBold">
    <w:name w:val="Body Text Bold"/>
    <w:basedOn w:val="BodyText"/>
    <w:qFormat/>
    <w:rsid w:val="00D97DA0"/>
    <w:rPr>
      <w:b/>
    </w:rPr>
  </w:style>
  <w:style w:type="character" w:styleId="Hyperlink">
    <w:name w:val="Hyperlink"/>
    <w:basedOn w:val="DefaultParagraphFont"/>
    <w:uiPriority w:val="99"/>
    <w:unhideWhenUsed/>
    <w:rsid w:val="00814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3662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BSBINS502 Coordinate data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