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704" w:rsidP="00E76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BSBINS407 Consolidate and maintain library industry knowledge</w:t>
      </w:r>
      <w:r>
        <w:fldChar w:fldCharType="end"/>
      </w:r>
    </w:p>
    <w:p w:rsidR="00E76704" w:rsidP="00E76704">
      <w:pPr>
        <w:pStyle w:val="Version"/>
        <w:sectPr w:rsidSect="00C37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F55" w:rsidP="00C37F55">
      <w:pPr>
        <w:pStyle w:val="SuperHeading"/>
      </w:pPr>
      <w:r w:rsidRPr="00C37F55">
        <w:t>Assessment Requirements for BSBINS407 Consolidate and maintain library industry knowledge</w:t>
      </w:r>
    </w:p>
    <w:p w:rsidR="00000000" w:rsidRPr="00C37F55" w:rsidP="00C37F55">
      <w:pPr>
        <w:pStyle w:val="Heading1"/>
      </w:pPr>
      <w:bookmarkStart w:id="1" w:name="O_1123270"/>
      <w:bookmarkEnd w:id="1"/>
      <w:r w:rsidRPr="00C37F5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37F5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55" w:rsidP="00C37F55">
            <w:pPr>
              <w:pStyle w:val="BodyText"/>
            </w:pPr>
            <w:r w:rsidRPr="00C37F55">
              <w:rPr>
                <w:rStyle w:val="SpecialBold"/>
              </w:rPr>
              <w:t>Release</w:t>
            </w:r>
            <w:r w:rsidRPr="00C37F5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55">
            <w:pPr>
              <w:pStyle w:val="BodyText"/>
              <w:rPr>
                <w:lang w:val="en-NZ"/>
              </w:rPr>
            </w:pPr>
            <w:r w:rsidRPr="00C37F55">
              <w:rPr>
                <w:rStyle w:val="SpecialBold"/>
              </w:rPr>
              <w:t>Comments</w:t>
            </w:r>
            <w:r w:rsidRPr="00C37F55">
              <w:t> </w:t>
            </w:r>
          </w:p>
        </w:tc>
      </w:tr>
      <w:tr w:rsidTr="00C37F5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55">
            <w:pPr>
              <w:pStyle w:val="BodyText"/>
              <w:rPr>
                <w:lang w:val="en-NZ"/>
              </w:rPr>
            </w:pPr>
            <w:r w:rsidRPr="00C37F5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55" w:rsidP="00C37F55">
            <w:pPr>
              <w:pStyle w:val="BodyText"/>
            </w:pPr>
            <w:r w:rsidRPr="00C37F55">
              <w:t>This version first released with BSB Business Services Training Package Version 7.0.</w:t>
            </w:r>
          </w:p>
        </w:tc>
      </w:tr>
    </w:tbl>
    <w:p w:rsidR="00000000" w:rsidRPr="00C37F55" w:rsidP="00C37F55">
      <w:pPr>
        <w:pStyle w:val="BodyText"/>
      </w:pPr>
    </w:p>
    <w:p w:rsidR="00000000" w:rsidRPr="00C37F55" w:rsidP="00C37F55">
      <w:pPr>
        <w:pStyle w:val="AllowPageBreak"/>
      </w:pPr>
    </w:p>
    <w:p w:rsidR="00000000" w:rsidRPr="00C37F55" w:rsidP="00C37F55">
      <w:pPr>
        <w:pStyle w:val="Heading1"/>
      </w:pPr>
      <w:bookmarkStart w:id="2" w:name="O_1123273"/>
      <w:bookmarkEnd w:id="2"/>
      <w:r w:rsidRPr="00C37F55">
        <w:t>Performance Evidence</w:t>
      </w:r>
    </w:p>
    <w:p w:rsidR="00000000" w:rsidRPr="00C37F55" w:rsidP="00E76704">
      <w:pPr>
        <w:pStyle w:val="BodyText"/>
      </w:pPr>
      <w:r w:rsidRPr="00C37F55">
        <w:t>The candidate must demonstrate the ability to complete the tasks outlined in the elements, performance criteria and foundation skills of this unit, including evidence of the ability to:</w:t>
      </w:r>
    </w:p>
    <w:p w:rsidR="00000000" w:rsidRPr="00C37F55" w:rsidP="00C37F55">
      <w:pPr>
        <w:pStyle w:val="ListBullet"/>
      </w:pPr>
      <w:r w:rsidRPr="00C37F55">
        <w:t>on at least one occasion, sour</w:t>
      </w:r>
      <w:r w:rsidRPr="00C37F55">
        <w:t>ce, assess and review information for the library industry.</w:t>
      </w:r>
    </w:p>
    <w:p w:rsidR="00000000" w:rsidRPr="00C37F55" w:rsidP="00E76704">
      <w:pPr>
        <w:pStyle w:val="BodyText"/>
      </w:pPr>
      <w:r w:rsidRPr="00C37F55">
        <w:t>In the course of the above, the candidate must:</w:t>
      </w:r>
    </w:p>
    <w:p w:rsidR="00000000" w:rsidRPr="00C37F55" w:rsidP="00C37F55">
      <w:pPr>
        <w:pStyle w:val="ListBullet"/>
      </w:pPr>
      <w:r w:rsidRPr="00C37F55">
        <w:t>explain value and principles of relevant industry sector, and how they relate to funding and service delivery</w:t>
      </w:r>
    </w:p>
    <w:p w:rsidR="00000000" w:rsidRPr="00C37F55" w:rsidP="00C37F55">
      <w:pPr>
        <w:pStyle w:val="ListBullet"/>
      </w:pPr>
      <w:r w:rsidRPr="00C37F55">
        <w:t>identify and distribute major industr</w:t>
      </w:r>
      <w:r w:rsidRPr="00C37F55">
        <w:t>y trends and technology developments.</w:t>
      </w:r>
    </w:p>
    <w:p w:rsidR="00000000" w:rsidRPr="00C37F55" w:rsidP="00C37F55">
      <w:pPr>
        <w:pStyle w:val="ListBullet"/>
      </w:pPr>
      <w:r w:rsidRPr="00C37F55">
        <w:t>recognise legislation and ethical issues relevant to the workplace.</w:t>
      </w:r>
    </w:p>
    <w:p w:rsidR="00000000" w:rsidRPr="00C37F55" w:rsidP="00C37F55">
      <w:pPr>
        <w:pStyle w:val="AllowPageBreak"/>
      </w:pPr>
    </w:p>
    <w:p w:rsidR="00000000" w:rsidRPr="00C37F55" w:rsidP="00C37F55">
      <w:pPr>
        <w:pStyle w:val="Heading1"/>
      </w:pPr>
      <w:bookmarkStart w:id="3" w:name="O_1123272"/>
      <w:bookmarkEnd w:id="3"/>
      <w:r w:rsidRPr="00C37F55">
        <w:t>Knowledge Evidence</w:t>
      </w:r>
    </w:p>
    <w:p w:rsidR="00000000" w:rsidRPr="00C37F55" w:rsidP="00E76704">
      <w:pPr>
        <w:pStyle w:val="BodyText"/>
      </w:pPr>
      <w:r w:rsidRPr="00C37F55">
        <w:t>The candidate must be able to demonstrate knowle</w:t>
      </w:r>
      <w:r w:rsidRPr="00C37F55">
        <w:t>dge to complete the tasks outlined in the elements, performance criteria and foundation skills of this unit, including knowledge of:</w:t>
      </w:r>
    </w:p>
    <w:p w:rsidR="00000000" w:rsidRPr="00C37F55" w:rsidP="00C37F55">
      <w:pPr>
        <w:pStyle w:val="ListBullet"/>
      </w:pPr>
      <w:r w:rsidRPr="00C37F55">
        <w:t>sources of information on relevant industries</w:t>
      </w:r>
    </w:p>
    <w:p w:rsidR="00000000" w:rsidRPr="00C37F55" w:rsidP="00C37F55">
      <w:pPr>
        <w:pStyle w:val="ListBullet"/>
      </w:pPr>
      <w:r w:rsidRPr="00C37F55">
        <w:t>current and emerging technologies relevant to a range of sources of informat</w:t>
      </w:r>
      <w:r w:rsidRPr="00C37F55">
        <w:t xml:space="preserve">ion </w:t>
      </w:r>
    </w:p>
    <w:p w:rsidR="00000000" w:rsidRPr="00C37F55" w:rsidP="00C37F55">
      <w:pPr>
        <w:pStyle w:val="ListBullet"/>
      </w:pPr>
      <w:r w:rsidRPr="00C37F55">
        <w:t>underpinning values, principles and philosophies of the library industry</w:t>
      </w:r>
    </w:p>
    <w:p w:rsidR="00000000" w:rsidRPr="00C37F55" w:rsidP="00C37F55">
      <w:pPr>
        <w:pStyle w:val="ListBullet"/>
      </w:pPr>
      <w:r w:rsidRPr="00C37F55">
        <w:t>key features of legislation and ethical practices impacting the library industry</w:t>
      </w:r>
    </w:p>
    <w:p w:rsidR="00000000" w:rsidRPr="00C37F55" w:rsidP="00C37F55">
      <w:pPr>
        <w:pStyle w:val="ListBullet"/>
      </w:pPr>
      <w:r w:rsidRPr="00C37F55">
        <w:t>career opportunities and employment conditions in the library industry</w:t>
      </w:r>
    </w:p>
    <w:p w:rsidR="00000000" w:rsidRPr="00C37F55" w:rsidP="00C37F55">
      <w:pPr>
        <w:pStyle w:val="ListBullet"/>
      </w:pPr>
      <w:r w:rsidRPr="00C37F55">
        <w:t xml:space="preserve">current trends within the </w:t>
      </w:r>
      <w:r w:rsidRPr="00C37F55">
        <w:t>relevant industry sectors and the potential impacts and opportunities they present</w:t>
      </w:r>
    </w:p>
    <w:p w:rsidR="00000000" w:rsidRPr="00C37F55" w:rsidP="00C37F55">
      <w:pPr>
        <w:pStyle w:val="ListBullet"/>
      </w:pPr>
      <w:r w:rsidRPr="00C37F55">
        <w:t>funding models in the library industry</w:t>
      </w:r>
    </w:p>
    <w:p w:rsidR="00000000" w:rsidRPr="00C37F55" w:rsidP="00C37F55">
      <w:pPr>
        <w:pStyle w:val="ListBullet"/>
      </w:pPr>
      <w:r w:rsidRPr="00C37F55">
        <w:t>nature, role and functions of relevant major professional associations or industry bodies.</w:t>
      </w:r>
    </w:p>
    <w:p w:rsidR="00000000" w:rsidRPr="00C37F55" w:rsidP="00C37F55">
      <w:pPr>
        <w:pStyle w:val="AllowPageBreak"/>
      </w:pPr>
    </w:p>
    <w:p w:rsidR="00000000" w:rsidRPr="00C37F55" w:rsidP="00C37F55">
      <w:pPr>
        <w:pStyle w:val="Heading1"/>
      </w:pPr>
      <w:bookmarkStart w:id="4" w:name="O_1123271"/>
      <w:bookmarkEnd w:id="4"/>
      <w:r w:rsidRPr="00C37F55">
        <w:t>Assessment Conditions</w:t>
      </w:r>
    </w:p>
    <w:p w:rsidR="00000000" w:rsidRPr="00C37F55" w:rsidP="00E76704">
      <w:pPr>
        <w:pStyle w:val="BodyText"/>
      </w:pPr>
      <w:r w:rsidRPr="00C37F55">
        <w:t>Sk</w:t>
      </w:r>
      <w:r w:rsidRPr="00C37F55">
        <w:t xml:space="preserve">ills in this unit must be demonstrated in a workplace or simulated environment where the conditions are typical of those in a working environment in this industry. </w:t>
      </w:r>
    </w:p>
    <w:p w:rsidR="00000000" w:rsidRPr="00C37F55" w:rsidP="00E76704">
      <w:pPr>
        <w:pStyle w:val="BodyText"/>
      </w:pPr>
      <w:r w:rsidRPr="00C37F55">
        <w:t>This includes access to:</w:t>
      </w:r>
    </w:p>
    <w:p w:rsidR="00000000" w:rsidRPr="00C37F55" w:rsidP="00C37F55">
      <w:pPr>
        <w:pStyle w:val="ListBullet"/>
      </w:pPr>
      <w:r w:rsidRPr="00C37F55">
        <w:t>current sources of library industry information.</w:t>
      </w:r>
    </w:p>
    <w:p w:rsidR="00000000" w:rsidRPr="00C37F55" w:rsidP="00C37F55">
      <w:pPr>
        <w:pStyle w:val="BodyText"/>
      </w:pPr>
    </w:p>
    <w:p w:rsidR="00000000" w:rsidRPr="00C37F55" w:rsidP="00E76704">
      <w:pPr>
        <w:pStyle w:val="BodyText"/>
      </w:pPr>
      <w:r w:rsidRPr="00C37F55">
        <w:t>Assessors of th</w:t>
      </w:r>
      <w:r w:rsidRPr="00C37F55">
        <w:t>is unit must satisfy the requirements for assessors in applicable vocational education and training legislation, frameworks and/or standards.</w:t>
      </w:r>
    </w:p>
    <w:p w:rsidR="00000000" w:rsidRPr="00C37F55" w:rsidP="00C37F55">
      <w:pPr>
        <w:pStyle w:val="Heading1"/>
      </w:pPr>
      <w:bookmarkStart w:id="5" w:name="O_1123269"/>
      <w:bookmarkEnd w:id="5"/>
      <w:r w:rsidRPr="00C37F55">
        <w:t>Links</w:t>
      </w:r>
    </w:p>
    <w:p w:rsidR="00000000" w:rsidRPr="00C37F55" w:rsidP="00E76704">
      <w:pPr>
        <w:pStyle w:val="BodyText"/>
      </w:pPr>
      <w:r w:rsidRPr="00C37F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33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7F55" w:rsidP="00C37F55"/>
    <w:sectPr w:rsidSect="00C37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55" w:rsidRPr="00E76704" w:rsidP="00E76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704" w:rsidP="00C37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6704" w:rsidP="00C37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6704" w:rsidP="00C37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F55" w:rsidRPr="00E76704" w:rsidP="00E76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704" w:rsidRPr="002D2AF8" w:rsidP="00C37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BSBINS407 Consolidate and maintain library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76704" w:rsidP="00C37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C4B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4A5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F55"/>
  </w:style>
  <w:style w:type="character" w:customStyle="1" w:styleId="Heading1Char">
    <w:name w:val="Heading 1 Char"/>
    <w:basedOn w:val="DefaultParagraphFont"/>
    <w:link w:val="Heading1"/>
    <w:rsid w:val="00C37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F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F55"/>
    <w:rPr>
      <w:b/>
      <w:spacing w:val="0"/>
    </w:rPr>
  </w:style>
  <w:style w:type="paragraph" w:customStyle="1" w:styleId="SuperHeading">
    <w:name w:val="SuperHeading"/>
    <w:basedOn w:val="Normal"/>
    <w:rsid w:val="00C37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F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F55"/>
    <w:rPr>
      <w:i/>
    </w:rPr>
  </w:style>
  <w:style w:type="paragraph" w:styleId="Caption">
    <w:name w:val="caption"/>
    <w:basedOn w:val="BodyText"/>
    <w:next w:val="Normal"/>
    <w:qFormat/>
    <w:rsid w:val="00C37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F55"/>
  </w:style>
  <w:style w:type="paragraph" w:styleId="TableofFigures">
    <w:name w:val="table of figures"/>
    <w:basedOn w:val="Normal"/>
    <w:next w:val="Normal"/>
    <w:semiHidden/>
    <w:rsid w:val="00C37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F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F55"/>
    <w:rPr>
      <w:rFonts w:ascii="Wingdings" w:hAnsi="Wingdings"/>
    </w:rPr>
  </w:style>
  <w:style w:type="paragraph" w:customStyle="1" w:styleId="TableHeading">
    <w:name w:val="Table Heading"/>
    <w:basedOn w:val="HeadingBase"/>
    <w:rsid w:val="00C37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F55"/>
    <w:rPr>
      <w:color w:val="0033CC"/>
      <w:u w:val="none"/>
    </w:rPr>
  </w:style>
  <w:style w:type="paragraph" w:customStyle="1" w:styleId="BodyTextRight">
    <w:name w:val="Body Text Right"/>
    <w:basedOn w:val="BodyText"/>
    <w:rsid w:val="00C37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F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F55"/>
    <w:rPr>
      <w:sz w:val="32"/>
    </w:rPr>
  </w:style>
  <w:style w:type="paragraph" w:customStyle="1" w:styleId="HeadingProcedure">
    <w:name w:val="Heading Procedure"/>
    <w:basedOn w:val="HeadingBase"/>
    <w:next w:val="Normal"/>
    <w:rsid w:val="00C37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F55"/>
    <w:pPr>
      <w:spacing w:before="60" w:after="60"/>
    </w:pPr>
  </w:style>
  <w:style w:type="paragraph" w:styleId="ListContinue">
    <w:name w:val="List Continue"/>
    <w:basedOn w:val="List"/>
    <w:rsid w:val="00C37F55"/>
    <w:pPr>
      <w:ind w:firstLine="0"/>
    </w:pPr>
  </w:style>
  <w:style w:type="paragraph" w:customStyle="1" w:styleId="ListNote">
    <w:name w:val="List Note"/>
    <w:basedOn w:val="List"/>
    <w:rsid w:val="00C37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F55"/>
    <w:rPr>
      <w:rFonts w:ascii="Courier New" w:hAnsi="Courier New"/>
    </w:rPr>
  </w:style>
  <w:style w:type="paragraph" w:customStyle="1" w:styleId="NoteBullet">
    <w:name w:val="Note Bullet"/>
    <w:basedOn w:val="Note"/>
    <w:rsid w:val="00C37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F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F55"/>
    <w:rPr>
      <w:b/>
      <w:smallCaps/>
    </w:rPr>
  </w:style>
  <w:style w:type="paragraph" w:customStyle="1" w:styleId="TableListNumber">
    <w:name w:val="Table List Number"/>
    <w:basedOn w:val="ListNumber"/>
    <w:rsid w:val="00C37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F55"/>
    <w:pPr>
      <w:numPr>
        <w:numId w:val="8"/>
      </w:numPr>
    </w:pPr>
  </w:style>
  <w:style w:type="paragraph" w:customStyle="1" w:styleId="ListAlpha2">
    <w:name w:val="List Alpha 2"/>
    <w:basedOn w:val="List2"/>
    <w:rsid w:val="00C37F55"/>
    <w:pPr>
      <w:numPr>
        <w:numId w:val="7"/>
      </w:numPr>
    </w:pPr>
  </w:style>
  <w:style w:type="paragraph" w:styleId="List2">
    <w:name w:val="List 2"/>
    <w:basedOn w:val="BodyText"/>
    <w:rsid w:val="00C37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F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F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F55"/>
    <w:pPr>
      <w:numPr>
        <w:numId w:val="3"/>
      </w:numPr>
    </w:pPr>
  </w:style>
  <w:style w:type="paragraph" w:styleId="ListContinue2">
    <w:name w:val="List Continue 2"/>
    <w:basedOn w:val="List2"/>
    <w:rsid w:val="00C37F55"/>
    <w:pPr>
      <w:ind w:firstLine="0"/>
    </w:pPr>
  </w:style>
  <w:style w:type="paragraph" w:styleId="ListContinue3">
    <w:name w:val="List Continue 3"/>
    <w:basedOn w:val="List3"/>
    <w:rsid w:val="00C37F55"/>
    <w:pPr>
      <w:ind w:left="1021" w:firstLine="0"/>
    </w:pPr>
  </w:style>
  <w:style w:type="paragraph" w:styleId="ListContinue4">
    <w:name w:val="List Continue 4"/>
    <w:basedOn w:val="List4"/>
    <w:rsid w:val="00C37F55"/>
    <w:pPr>
      <w:ind w:firstLine="0"/>
    </w:pPr>
  </w:style>
  <w:style w:type="paragraph" w:styleId="ListContinue5">
    <w:name w:val="List Continue 5"/>
    <w:basedOn w:val="List5"/>
    <w:rsid w:val="00C37F55"/>
    <w:pPr>
      <w:ind w:firstLine="0"/>
    </w:pPr>
  </w:style>
  <w:style w:type="paragraph" w:styleId="ListNumber3">
    <w:name w:val="List Number 3"/>
    <w:basedOn w:val="List3"/>
    <w:rsid w:val="00C37F55"/>
    <w:pPr>
      <w:numPr>
        <w:numId w:val="4"/>
      </w:numPr>
    </w:pPr>
  </w:style>
  <w:style w:type="paragraph" w:styleId="ListNumber4">
    <w:name w:val="List Number 4"/>
    <w:basedOn w:val="List4"/>
    <w:rsid w:val="00C37F55"/>
    <w:pPr>
      <w:numPr>
        <w:numId w:val="5"/>
      </w:numPr>
    </w:pPr>
  </w:style>
  <w:style w:type="paragraph" w:styleId="ListNumber5">
    <w:name w:val="List Number 5"/>
    <w:basedOn w:val="List5"/>
    <w:rsid w:val="00C37F55"/>
    <w:pPr>
      <w:numPr>
        <w:numId w:val="6"/>
      </w:numPr>
    </w:pPr>
  </w:style>
  <w:style w:type="paragraph" w:styleId="BlockText">
    <w:name w:val="Block Text"/>
    <w:basedOn w:val="Normal"/>
    <w:rsid w:val="00C37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F55"/>
    <w:rPr>
      <w:sz w:val="16"/>
      <w:vertAlign w:val="superscript"/>
    </w:rPr>
  </w:style>
  <w:style w:type="character" w:customStyle="1" w:styleId="Symbols">
    <w:name w:val="Symbols"/>
    <w:basedOn w:val="DefaultParagraphFont"/>
    <w:rsid w:val="00C37F55"/>
    <w:rPr>
      <w:rFonts w:ascii="Symbol" w:hAnsi="Symbol"/>
    </w:rPr>
  </w:style>
  <w:style w:type="character" w:customStyle="1" w:styleId="MenuOptions">
    <w:name w:val="Menu Options"/>
    <w:basedOn w:val="DefaultParagraphFont"/>
    <w:rsid w:val="00C37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F55"/>
    <w:rPr>
      <w:b/>
    </w:rPr>
  </w:style>
  <w:style w:type="character" w:customStyle="1" w:styleId="Underlined">
    <w:name w:val="Underlined"/>
    <w:basedOn w:val="DefaultParagraphFont"/>
    <w:rsid w:val="00C37F55"/>
    <w:rPr>
      <w:u w:val="single"/>
    </w:rPr>
  </w:style>
  <w:style w:type="paragraph" w:customStyle="1" w:styleId="TableBodyTextRight">
    <w:name w:val="Table Body Text Right"/>
    <w:basedOn w:val="TableBodyText"/>
    <w:rsid w:val="00C37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F55"/>
    <w:rPr>
      <w:sz w:val="18"/>
    </w:rPr>
  </w:style>
  <w:style w:type="paragraph" w:customStyle="1" w:styleId="BodySmallRight">
    <w:name w:val="Body Small Right"/>
    <w:basedOn w:val="BodyTextRight"/>
    <w:rsid w:val="00C37F55"/>
    <w:rPr>
      <w:sz w:val="18"/>
      <w:szCs w:val="18"/>
    </w:rPr>
  </w:style>
  <w:style w:type="paragraph" w:customStyle="1" w:styleId="MarginEdition">
    <w:name w:val="Margin Edition"/>
    <w:basedOn w:val="MarginNote"/>
    <w:rsid w:val="00C37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F55"/>
    <w:rPr>
      <w:sz w:val="2"/>
      <w:szCs w:val="2"/>
    </w:rPr>
  </w:style>
  <w:style w:type="character" w:customStyle="1" w:styleId="Small">
    <w:name w:val="Small"/>
    <w:basedOn w:val="DefaultParagraphFont"/>
    <w:rsid w:val="00C37F55"/>
    <w:rPr>
      <w:sz w:val="16"/>
    </w:rPr>
  </w:style>
  <w:style w:type="paragraph" w:customStyle="1" w:styleId="WideTable">
    <w:name w:val="Wide Table"/>
    <w:basedOn w:val="Normal"/>
    <w:rsid w:val="00C37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F55"/>
  </w:style>
  <w:style w:type="paragraph" w:styleId="Quote">
    <w:name w:val="Quote"/>
    <w:basedOn w:val="Heading1"/>
    <w:link w:val="QuoteChar"/>
    <w:qFormat/>
    <w:rsid w:val="00C37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F55"/>
    <w:pPr>
      <w:pageBreakBefore/>
    </w:pPr>
  </w:style>
  <w:style w:type="paragraph" w:customStyle="1" w:styleId="Border">
    <w:name w:val="Border"/>
    <w:basedOn w:val="Normal"/>
    <w:qFormat/>
    <w:rsid w:val="00C37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F55"/>
    <w:rPr>
      <w:u w:val="single"/>
    </w:rPr>
  </w:style>
  <w:style w:type="character" w:customStyle="1" w:styleId="BoldandItalics">
    <w:name w:val="Bold and Italics"/>
    <w:qFormat/>
    <w:rsid w:val="00C37F55"/>
    <w:rPr>
      <w:b/>
      <w:i/>
      <w:u w:val="none"/>
    </w:rPr>
  </w:style>
  <w:style w:type="paragraph" w:styleId="BalloonText">
    <w:name w:val="Balloon Text"/>
    <w:basedOn w:val="Normal"/>
    <w:link w:val="BalloonTextChar"/>
    <w:rsid w:val="00C37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F55"/>
    <w:pPr>
      <w:spacing w:before="0" w:after="0"/>
    </w:pPr>
  </w:style>
  <w:style w:type="paragraph" w:customStyle="1" w:styleId="BodyTextBold">
    <w:name w:val="Body Text Bold"/>
    <w:basedOn w:val="BodyText"/>
    <w:qFormat/>
    <w:rsid w:val="00C37F55"/>
    <w:rPr>
      <w:b/>
    </w:rPr>
  </w:style>
  <w:style w:type="character" w:styleId="Hyperlink">
    <w:name w:val="Hyperlink"/>
    <w:basedOn w:val="DefaultParagraphFont"/>
    <w:uiPriority w:val="99"/>
    <w:unhideWhenUsed/>
    <w:rsid w:val="00E76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2134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BSBINS407 Consolidate and maintain library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