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D02" w:rsidP="00421D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BSBINS406 Assist customers to access information</w:t>
      </w:r>
      <w:r>
        <w:fldChar w:fldCharType="end"/>
      </w:r>
    </w:p>
    <w:p w:rsidR="00421D02" w:rsidP="00421D02">
      <w:pPr>
        <w:pStyle w:val="Version"/>
        <w:sectPr w:rsidSect="000A4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FC2" w:rsidP="000A4FC2">
      <w:pPr>
        <w:pStyle w:val="SuperHeading"/>
      </w:pPr>
      <w:r w:rsidRPr="000A4FC2">
        <w:t>BSBINS406 Assist customers to access information</w:t>
      </w:r>
    </w:p>
    <w:p w:rsidR="00000000" w:rsidRPr="000A4FC2" w:rsidP="000A4FC2">
      <w:pPr>
        <w:pStyle w:val="Heading1"/>
      </w:pPr>
      <w:bookmarkStart w:id="1" w:name="O_1123258"/>
      <w:bookmarkEnd w:id="1"/>
      <w:r w:rsidRPr="000A4FC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A4FC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BodyText"/>
            </w:pPr>
            <w:r w:rsidRPr="000A4FC2">
              <w:rPr>
                <w:rStyle w:val="SpecialBold"/>
              </w:rPr>
              <w:t>Release</w:t>
            </w:r>
            <w:r w:rsidRPr="000A4FC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rPr>
                <w:rStyle w:val="SpecialBold"/>
              </w:rPr>
              <w:t>Comments</w:t>
            </w:r>
            <w:r w:rsidRPr="000A4FC2">
              <w:t> </w:t>
            </w:r>
          </w:p>
        </w:tc>
      </w:tr>
      <w:tr w:rsidTr="000A4FC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BodyText"/>
            </w:pPr>
            <w:r w:rsidRPr="000A4FC2">
              <w:t>This version first released with BSB Business Services Training Package Version 7.0.</w:t>
            </w:r>
          </w:p>
        </w:tc>
      </w:tr>
    </w:tbl>
    <w:p w:rsidR="00000000" w:rsidRPr="000A4FC2" w:rsidP="000A4FC2">
      <w:pPr>
        <w:pStyle w:val="BodyText"/>
      </w:pPr>
    </w:p>
    <w:p w:rsidR="00000000" w:rsidRPr="000A4FC2" w:rsidP="000A4FC2">
      <w:pPr>
        <w:pStyle w:val="AllowPageBreak"/>
      </w:pPr>
    </w:p>
    <w:p w:rsidR="00000000" w:rsidRPr="000A4FC2" w:rsidP="000A4FC2">
      <w:pPr>
        <w:pStyle w:val="Heading1"/>
      </w:pPr>
      <w:bookmarkStart w:id="2" w:name="O_1123263"/>
      <w:bookmarkEnd w:id="2"/>
      <w:r w:rsidRPr="000A4FC2">
        <w:t>Application</w:t>
      </w:r>
    </w:p>
    <w:p w:rsidR="00000000" w:rsidRPr="000A4FC2" w:rsidP="00421D02">
      <w:pPr>
        <w:pStyle w:val="BodyText"/>
      </w:pPr>
      <w:r w:rsidRPr="000A4FC2">
        <w:t>This unit describes the skills and knowledge required to help customers obtain</w:t>
      </w:r>
      <w:r w:rsidRPr="000A4FC2">
        <w:t xml:space="preserve"> required information, which can be found in readily accessible sources.</w:t>
      </w:r>
    </w:p>
    <w:p w:rsidR="00000000" w:rsidRPr="000A4FC2" w:rsidP="00421D02">
      <w:pPr>
        <w:pStyle w:val="BodyText"/>
      </w:pPr>
      <w:r w:rsidRPr="000A4FC2">
        <w:t xml:space="preserve">The unit applies to individuals working in frontline information services roles in any industry sector. They may be working in library and information services organisations, records </w:t>
      </w:r>
      <w:r w:rsidRPr="000A4FC2">
        <w:t>management units, government departments, tourist information centres or community advisory organisations. These roles are undertaken within established guidelines under general supervision.</w:t>
      </w:r>
    </w:p>
    <w:p w:rsidR="00000000" w:rsidRPr="000A4FC2" w:rsidP="00421D02">
      <w:pPr>
        <w:pStyle w:val="BodyText"/>
      </w:pPr>
      <w:r w:rsidRPr="000A4FC2">
        <w:t xml:space="preserve">No licensing, legislative or certification requirements apply to </w:t>
      </w:r>
      <w:r w:rsidRPr="000A4FC2">
        <w:t>this unit at the time of publication.</w:t>
      </w:r>
    </w:p>
    <w:p w:rsidR="00000000" w:rsidRPr="000A4FC2" w:rsidP="000A4FC2">
      <w:pPr>
        <w:pStyle w:val="Heading1"/>
      </w:pPr>
      <w:bookmarkStart w:id="3" w:name="O_1123262"/>
      <w:bookmarkEnd w:id="3"/>
      <w:r w:rsidRPr="000A4FC2">
        <w:t>Unit Sector</w:t>
      </w:r>
    </w:p>
    <w:p w:rsidR="00000000" w:rsidRPr="000A4FC2" w:rsidP="00421D02">
      <w:pPr>
        <w:pStyle w:val="BodyText"/>
      </w:pPr>
      <w:r w:rsidRPr="000A4FC2">
        <w:t>Technical Skills – Information Services</w:t>
      </w:r>
    </w:p>
    <w:p w:rsidR="00000000" w:rsidRPr="000A4FC2" w:rsidP="000A4FC2">
      <w:pPr>
        <w:pStyle w:val="Heading1"/>
      </w:pPr>
      <w:bookmarkStart w:id="4" w:name="O_1123261"/>
      <w:bookmarkEnd w:id="4"/>
      <w:r w:rsidRPr="000A4FC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6665"/>
      </w:tblGrid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BodyText"/>
            </w:pPr>
            <w:r w:rsidRPr="000A4FC2">
              <w:rPr>
                <w:rStyle w:val="SpecialBold"/>
              </w:rPr>
              <w:t>ELEMENT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rPr>
                <w:rStyle w:val="SpecialBold"/>
              </w:rPr>
              <w:t>PERFORMANCE CRITERIA</w:t>
            </w:r>
          </w:p>
        </w:tc>
      </w:tr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BodyText"/>
            </w:pPr>
            <w:r w:rsidRPr="000A4FC2">
              <w:rPr>
                <w:rStyle w:val="Emphasis"/>
              </w:rPr>
              <w:t>Elements describe the essential outcomes.</w:t>
            </w:r>
          </w:p>
        </w:tc>
        <w:tc>
          <w:tcPr>
            <w:tcW w:w="66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rPr>
                <w:rStyle w:val="Emphasis"/>
              </w:rPr>
              <w:t>Performance cri</w:t>
            </w:r>
            <w:r w:rsidRPr="000A4FC2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List"/>
              <w:rPr>
                <w:lang w:val="en-NZ"/>
              </w:rPr>
            </w:pPr>
            <w:r w:rsidRPr="000A4FC2">
              <w:t>1. Clarify customer information requirements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List"/>
            </w:pPr>
            <w:r w:rsidRPr="000A4FC2">
              <w:t>1.1 Identify exact nature of information request</w:t>
            </w:r>
          </w:p>
          <w:p w:rsidR="00000000" w:rsidP="000A4FC2">
            <w:pPr>
              <w:pStyle w:val="List"/>
              <w:rPr>
                <w:lang w:val="en-NZ"/>
              </w:rPr>
            </w:pPr>
            <w:r w:rsidRPr="000A4FC2">
              <w:t xml:space="preserve">1.2 Confirm purpose of information request and any special requirements </w:t>
            </w:r>
          </w:p>
        </w:tc>
      </w:tr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List"/>
              <w:rPr>
                <w:lang w:val="en-NZ"/>
              </w:rPr>
            </w:pPr>
            <w:r w:rsidRPr="000A4FC2">
              <w:t>2. Fol</w:t>
            </w:r>
            <w:r w:rsidRPr="000A4FC2">
              <w:t>low search strategies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List"/>
            </w:pPr>
            <w:r w:rsidRPr="000A4FC2">
              <w:t xml:space="preserve">2.1 Construct and follow search strategies to locate information using industry-current information </w:t>
            </w:r>
          </w:p>
          <w:p w:rsidR="00000000" w:rsidRPr="000A4FC2" w:rsidP="000A4FC2">
            <w:pPr>
              <w:pStyle w:val="List"/>
            </w:pPr>
            <w:r w:rsidRPr="000A4FC2">
              <w:t xml:space="preserve">2.2 Assist customers to develop own information-seeking skills </w:t>
            </w:r>
          </w:p>
          <w:p w:rsidR="00000000" w:rsidRPr="000A4FC2" w:rsidP="000A4FC2">
            <w:pPr>
              <w:pStyle w:val="List"/>
            </w:pPr>
            <w:r w:rsidRPr="000A4FC2">
              <w:t>2.3 Advise customers on other access arrangements, including inter-library loans and document delivery and supply services</w:t>
            </w:r>
          </w:p>
          <w:p w:rsidR="00000000" w:rsidP="000A4FC2">
            <w:pPr>
              <w:pStyle w:val="List"/>
              <w:rPr>
                <w:lang w:val="en-NZ"/>
              </w:rPr>
            </w:pPr>
            <w:r w:rsidRPr="000A4FC2">
              <w:t xml:space="preserve">2.4 Inform customers of constraints regarding access to information </w:t>
            </w:r>
            <w:r w:rsidRPr="000A4FC2">
              <w:t xml:space="preserve">according to organisational policies and procedures </w:t>
            </w:r>
          </w:p>
        </w:tc>
      </w:tr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List"/>
              <w:rPr>
                <w:lang w:val="en-NZ"/>
              </w:rPr>
            </w:pPr>
            <w:r w:rsidRPr="000A4FC2">
              <w:t>3. Source a</w:t>
            </w:r>
            <w:r w:rsidRPr="000A4FC2">
              <w:t>nd provide information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List"/>
            </w:pPr>
            <w:r w:rsidRPr="000A4FC2">
              <w:t>3.1 Source information from sources in response to relevant customer’s requests</w:t>
            </w:r>
          </w:p>
          <w:p w:rsidR="00000000" w:rsidRPr="000A4FC2" w:rsidP="000A4FC2">
            <w:pPr>
              <w:pStyle w:val="List"/>
            </w:pPr>
            <w:r w:rsidRPr="000A4FC2">
              <w:t>3.2 Provide information according to request</w:t>
            </w:r>
          </w:p>
          <w:p w:rsidR="00000000" w:rsidRPr="000A4FC2" w:rsidP="000A4FC2">
            <w:pPr>
              <w:pStyle w:val="List"/>
            </w:pPr>
            <w:r w:rsidRPr="000A4FC2">
              <w:t>3.3 Confirm relevant customer’s requirements are satisfied</w:t>
            </w:r>
          </w:p>
          <w:p w:rsidR="00000000" w:rsidRPr="000A4FC2" w:rsidP="000A4FC2">
            <w:pPr>
              <w:pStyle w:val="List"/>
            </w:pPr>
            <w:r w:rsidRPr="000A4FC2">
              <w:t>3.4 Take action to resolve remaining issues or re</w:t>
            </w:r>
            <w:r w:rsidRPr="000A4FC2">
              <w:t>fer customers to other personnel, as required</w:t>
            </w:r>
          </w:p>
        </w:tc>
      </w:tr>
    </w:tbl>
    <w:p w:rsidR="00000000" w:rsidRPr="000A4FC2" w:rsidP="000A4FC2">
      <w:pPr>
        <w:pStyle w:val="List"/>
      </w:pPr>
    </w:p>
    <w:p w:rsidR="00000000" w:rsidRPr="000A4FC2" w:rsidP="000A4FC2">
      <w:pPr>
        <w:pStyle w:val="AllowPageBreak"/>
      </w:pPr>
    </w:p>
    <w:p w:rsidR="00000000" w:rsidRPr="000A4FC2" w:rsidP="000A4FC2">
      <w:pPr>
        <w:pStyle w:val="Heading1"/>
      </w:pPr>
      <w:bookmarkStart w:id="5" w:name="O_1123260"/>
      <w:bookmarkEnd w:id="5"/>
      <w:r w:rsidRPr="000A4FC2">
        <w:t>Foundation Skills</w:t>
      </w:r>
    </w:p>
    <w:p w:rsidR="00000000" w:rsidRPr="00421D02" w:rsidP="00421D02">
      <w:pPr>
        <w:pStyle w:val="BodyText"/>
        <w:rPr>
          <w:i/>
        </w:rPr>
      </w:pPr>
      <w:r w:rsidRPr="00421D0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BodyText"/>
            </w:pPr>
            <w:r w:rsidRPr="000A4FC2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rPr>
                <w:rStyle w:val="SpecialBold"/>
              </w:rPr>
              <w:t>Descr</w:t>
            </w:r>
            <w:r w:rsidRPr="000A4FC2">
              <w:rPr>
                <w:rStyle w:val="SpecialBold"/>
              </w:rPr>
              <w:t>iption</w:t>
            </w:r>
          </w:p>
        </w:tc>
      </w:tr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ListBullet"/>
              <w:rPr>
                <w:lang w:val="en-NZ"/>
              </w:rPr>
            </w:pPr>
            <w:r w:rsidRPr="000A4FC2">
              <w:t>Interprets information from sources to identify relevant and key information</w:t>
            </w:r>
          </w:p>
        </w:tc>
      </w:tr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ListBullet"/>
              <w:rPr>
                <w:lang w:val="en-NZ"/>
              </w:rPr>
            </w:pPr>
            <w:r w:rsidRPr="000A4FC2">
              <w:t>Documents information, selecting selects appropriate vocabulary and structure for audience, for informal and formal purposes</w:t>
            </w:r>
          </w:p>
        </w:tc>
      </w:tr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ListBullet"/>
            </w:pPr>
            <w:r w:rsidRPr="000A4FC2">
              <w:t>Interacts effectively in verbal exchanges, using active listening and questioning, to convey and clarify information</w:t>
            </w:r>
          </w:p>
          <w:p w:rsidR="00000000" w:rsidP="000A4FC2">
            <w:pPr>
              <w:pStyle w:val="ListBullet"/>
              <w:rPr>
                <w:lang w:val="en-NZ"/>
              </w:rPr>
            </w:pPr>
            <w:r w:rsidRPr="000A4FC2">
              <w:t>Explains detailed information using language, tone and pace appropriate to audience</w:t>
            </w:r>
          </w:p>
        </w:tc>
      </w:tr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ListBullet"/>
              <w:rPr>
                <w:lang w:val="en-NZ"/>
              </w:rPr>
            </w:pPr>
            <w:r w:rsidRPr="000A4FC2">
              <w:t>Organises, plans and sequences own workload</w:t>
            </w:r>
          </w:p>
        </w:tc>
      </w:tr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ListBullet"/>
              <w:rPr>
                <w:lang w:val="en-NZ"/>
              </w:rPr>
            </w:pPr>
            <w:r w:rsidRPr="000A4FC2">
              <w:t>Responds to predictable routine problems and implements standard or logical solutions</w:t>
            </w:r>
          </w:p>
        </w:tc>
      </w:tr>
      <w:tr w:rsidTr="000A4FC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ListBullet"/>
            </w:pPr>
            <w:r w:rsidRPr="000A4FC2">
              <w:t>Uses familiar digital technologies and systems to access information, and assist customers</w:t>
            </w:r>
          </w:p>
        </w:tc>
      </w:tr>
    </w:tbl>
    <w:p w:rsidR="00000000" w:rsidRPr="000A4FC2" w:rsidP="000A4FC2">
      <w:pPr>
        <w:pStyle w:val="BodyText"/>
      </w:pPr>
    </w:p>
    <w:p w:rsidR="00000000" w:rsidRPr="000A4FC2" w:rsidP="000A4FC2">
      <w:pPr>
        <w:pStyle w:val="AllowPageBreak"/>
      </w:pPr>
    </w:p>
    <w:p w:rsidR="00000000" w:rsidRPr="000A4FC2" w:rsidP="000A4FC2">
      <w:pPr>
        <w:pStyle w:val="Heading1"/>
      </w:pPr>
      <w:bookmarkStart w:id="6" w:name="O_1123259"/>
      <w:bookmarkEnd w:id="6"/>
      <w:r w:rsidRPr="000A4FC2">
        <w:t>Unit Mapping Information</w:t>
      </w:r>
    </w:p>
    <w:p w:rsidR="00000000" w:rsidRPr="000A4FC2" w:rsidP="00421D02">
      <w:pPr>
        <w:pStyle w:val="BodyText"/>
      </w:pPr>
      <w:r w:rsidRPr="000A4FC2">
        <w:t>Supersedes and is equivalent to BSBLIB405 Assist customers to access information.</w:t>
      </w:r>
    </w:p>
    <w:p w:rsidR="00000000" w:rsidRPr="000A4FC2" w:rsidP="000A4FC2">
      <w:pPr>
        <w:pStyle w:val="Heading1"/>
      </w:pPr>
      <w:bookmarkStart w:id="7" w:name="O_1123252"/>
      <w:bookmarkEnd w:id="7"/>
      <w:r w:rsidRPr="000A4FC2">
        <w:t>Links</w:t>
      </w:r>
    </w:p>
    <w:p w:rsidR="00000000" w:rsidRPr="000A4FC2" w:rsidP="00421D02">
      <w:pPr>
        <w:pStyle w:val="BodyText"/>
      </w:pPr>
      <w:r w:rsidRPr="000A4F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66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4FC2" w:rsidP="00421D02">
      <w:pPr>
        <w:pStyle w:val="BodyText"/>
        <w:sectPr w:rsidSect="000A4F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4FC2" w:rsidP="000A4FC2">
      <w:pPr>
        <w:pStyle w:val="SuperHeading"/>
      </w:pPr>
      <w:r w:rsidRPr="000A4FC2">
        <w:t>Assessment Requirements for BSBINS406 Assist customers to access information</w:t>
      </w:r>
    </w:p>
    <w:p w:rsidR="00000000" w:rsidRPr="000A4FC2" w:rsidP="000A4FC2">
      <w:pPr>
        <w:pStyle w:val="Heading1"/>
      </w:pPr>
      <w:bookmarkStart w:id="8" w:name="O_1123254"/>
      <w:bookmarkEnd w:id="8"/>
      <w:r w:rsidRPr="000A4FC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A4FC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BodyText"/>
            </w:pPr>
            <w:r w:rsidRPr="000A4FC2">
              <w:rPr>
                <w:rStyle w:val="SpecialBold"/>
              </w:rPr>
              <w:t>Release</w:t>
            </w:r>
            <w:r w:rsidRPr="000A4FC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rPr>
                <w:rStyle w:val="SpecialBold"/>
              </w:rPr>
              <w:t>Comments</w:t>
            </w:r>
            <w:r w:rsidRPr="000A4FC2">
              <w:t> </w:t>
            </w:r>
          </w:p>
        </w:tc>
      </w:tr>
      <w:tr w:rsidTr="000A4FC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FC2">
            <w:pPr>
              <w:pStyle w:val="BodyText"/>
              <w:rPr>
                <w:lang w:val="en-NZ"/>
              </w:rPr>
            </w:pPr>
            <w:r w:rsidRPr="000A4FC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FC2" w:rsidP="000A4FC2">
            <w:pPr>
              <w:pStyle w:val="BodyText"/>
            </w:pPr>
            <w:r w:rsidRPr="000A4FC2">
              <w:t>This version first released with BSB Business Services Training Package Version 7.0.</w:t>
            </w:r>
          </w:p>
        </w:tc>
      </w:tr>
    </w:tbl>
    <w:p w:rsidR="00000000" w:rsidRPr="000A4FC2" w:rsidP="000A4FC2">
      <w:pPr>
        <w:pStyle w:val="BodyText"/>
      </w:pPr>
    </w:p>
    <w:p w:rsidR="00000000" w:rsidRPr="000A4FC2" w:rsidP="000A4FC2">
      <w:pPr>
        <w:pStyle w:val="AllowPageBreak"/>
      </w:pPr>
    </w:p>
    <w:p w:rsidR="00000000" w:rsidRPr="000A4FC2" w:rsidP="000A4FC2">
      <w:pPr>
        <w:pStyle w:val="Heading1"/>
      </w:pPr>
      <w:bookmarkStart w:id="9" w:name="O_1123257"/>
      <w:bookmarkEnd w:id="9"/>
      <w:r w:rsidRPr="000A4FC2">
        <w:t>Performance Evidence</w:t>
      </w:r>
    </w:p>
    <w:p w:rsidR="00000000" w:rsidRPr="000A4FC2" w:rsidP="00421D02">
      <w:pPr>
        <w:pStyle w:val="BodyText"/>
      </w:pPr>
      <w:r w:rsidRPr="000A4FC2">
        <w:t>The candidate must demonstrate the ability to complete the tasks outlined in the elements, performance criteria and foundation skills of this unit, including evidence of the ability to:</w:t>
      </w:r>
    </w:p>
    <w:p w:rsidR="00000000" w:rsidRPr="000A4FC2" w:rsidP="000A4FC2">
      <w:pPr>
        <w:pStyle w:val="ListBullet"/>
      </w:pPr>
      <w:r w:rsidRPr="000A4FC2">
        <w:t>assist customers to access information from a variety of sources on a</w:t>
      </w:r>
      <w:r w:rsidRPr="000A4FC2">
        <w:t xml:space="preserve">t least four different occasions. </w:t>
      </w:r>
    </w:p>
    <w:p w:rsidR="00000000" w:rsidRPr="000A4FC2" w:rsidP="00421D02">
      <w:pPr>
        <w:pStyle w:val="BodyText"/>
      </w:pPr>
      <w:r w:rsidRPr="000A4FC2">
        <w:t>In the course of the above, the candidate must:</w:t>
      </w:r>
    </w:p>
    <w:p w:rsidR="00000000" w:rsidRPr="000A4FC2" w:rsidP="000A4FC2">
      <w:pPr>
        <w:pStyle w:val="ListBullet"/>
      </w:pPr>
      <w:r w:rsidRPr="000A4FC2">
        <w:t xml:space="preserve">use bibliographic tools and industry-current technology </w:t>
      </w:r>
    </w:p>
    <w:p w:rsidR="00000000" w:rsidRPr="000A4FC2" w:rsidP="000A4FC2">
      <w:pPr>
        <w:pStyle w:val="ListBullet"/>
      </w:pPr>
      <w:r w:rsidRPr="000A4FC2">
        <w:t>search and locate a range of information sources and communicate to relevant stakeholders</w:t>
      </w:r>
    </w:p>
    <w:p w:rsidR="00000000" w:rsidRPr="000A4FC2" w:rsidP="000A4FC2">
      <w:pPr>
        <w:pStyle w:val="ListBullet"/>
      </w:pPr>
      <w:r w:rsidRPr="000A4FC2">
        <w:t>communicate to clarify information requirements of stakeholder</w:t>
      </w:r>
    </w:p>
    <w:p w:rsidR="00000000" w:rsidRPr="000A4FC2" w:rsidP="000A4FC2">
      <w:pPr>
        <w:pStyle w:val="ListBullet"/>
      </w:pPr>
      <w:r w:rsidRPr="000A4FC2">
        <w:t>respond to stakeholders with information to complete their own searches.</w:t>
      </w:r>
    </w:p>
    <w:p w:rsidR="00000000" w:rsidRPr="000A4FC2" w:rsidP="000A4FC2">
      <w:pPr>
        <w:pStyle w:val="AllowPageBreak"/>
      </w:pPr>
    </w:p>
    <w:p w:rsidR="00000000" w:rsidRPr="000A4FC2" w:rsidP="000A4FC2">
      <w:pPr>
        <w:pStyle w:val="Heading1"/>
      </w:pPr>
      <w:bookmarkStart w:id="10" w:name="O_1123256"/>
      <w:bookmarkEnd w:id="10"/>
      <w:r w:rsidRPr="000A4FC2">
        <w:t>Knowledge Evidence</w:t>
      </w:r>
    </w:p>
    <w:p w:rsidR="00000000" w:rsidRPr="000A4FC2" w:rsidP="00421D02">
      <w:pPr>
        <w:pStyle w:val="BodyText"/>
      </w:pPr>
      <w:r w:rsidRPr="000A4FC2">
        <w:t>The candidate must be able to demonstrate knowledge to complete the tasks outlined</w:t>
      </w:r>
      <w:r w:rsidRPr="000A4FC2">
        <w:t xml:space="preserve"> in the elements, performance criteria and foundation skills of this unit, including knowledge of:</w:t>
      </w:r>
    </w:p>
    <w:p w:rsidR="00000000" w:rsidRPr="000A4FC2" w:rsidP="000A4FC2">
      <w:pPr>
        <w:pStyle w:val="ListBullet"/>
      </w:pPr>
      <w:r w:rsidRPr="000A4FC2">
        <w:t>organisational policies and procedures, including:</w:t>
      </w:r>
    </w:p>
    <w:p w:rsidR="00000000" w:rsidRPr="000A4FC2" w:rsidP="000A4FC2">
      <w:pPr>
        <w:pStyle w:val="ListBullet2"/>
      </w:pPr>
      <w:r w:rsidRPr="000A4FC2">
        <w:t>customer assistance</w:t>
      </w:r>
    </w:p>
    <w:p w:rsidR="00000000" w:rsidRPr="000A4FC2" w:rsidP="000A4FC2">
      <w:pPr>
        <w:pStyle w:val="ListBullet2"/>
      </w:pPr>
      <w:r w:rsidRPr="000A4FC2">
        <w:t>access to information</w:t>
      </w:r>
    </w:p>
    <w:p w:rsidR="00000000" w:rsidRPr="000A4FC2" w:rsidP="000A4FC2">
      <w:pPr>
        <w:pStyle w:val="ListBullet"/>
      </w:pPr>
      <w:r w:rsidRPr="000A4FC2">
        <w:t>typical customer requests and appropriate information sources</w:t>
      </w:r>
      <w:r w:rsidRPr="000A4FC2">
        <w:t xml:space="preserve"> for responding</w:t>
      </w:r>
    </w:p>
    <w:p w:rsidR="00000000" w:rsidRPr="000A4FC2" w:rsidP="000A4FC2">
      <w:pPr>
        <w:pStyle w:val="ListBullet"/>
      </w:pPr>
      <w:r w:rsidRPr="000A4FC2">
        <w:t>techniques for using reference resources and tools, including formulating search strategies</w:t>
      </w:r>
    </w:p>
    <w:p w:rsidR="00000000" w:rsidRPr="000A4FC2" w:rsidP="000A4FC2">
      <w:pPr>
        <w:pStyle w:val="ListBullet"/>
      </w:pPr>
      <w:r w:rsidRPr="000A4FC2">
        <w:t>range of information resources, formats and delivery options, including:</w:t>
      </w:r>
    </w:p>
    <w:p w:rsidR="00000000" w:rsidRPr="000A4FC2" w:rsidP="000A4FC2">
      <w:pPr>
        <w:pStyle w:val="ListBullet2"/>
      </w:pPr>
      <w:r w:rsidRPr="000A4FC2">
        <w:t>document delivery and supply processes</w:t>
      </w:r>
    </w:p>
    <w:p w:rsidR="00000000" w:rsidRPr="000A4FC2" w:rsidP="000A4FC2">
      <w:pPr>
        <w:pStyle w:val="ListBullet2"/>
      </w:pPr>
      <w:r w:rsidRPr="000A4FC2">
        <w:t>electronic and print</w:t>
      </w:r>
    </w:p>
    <w:p w:rsidR="00000000" w:rsidRPr="000A4FC2" w:rsidP="000A4FC2">
      <w:pPr>
        <w:pStyle w:val="ListBullet2"/>
      </w:pPr>
      <w:r w:rsidRPr="000A4FC2">
        <w:t>inter-library loans.</w:t>
      </w:r>
    </w:p>
    <w:p w:rsidR="00000000" w:rsidRPr="000A4FC2" w:rsidP="000A4FC2">
      <w:pPr>
        <w:pStyle w:val="AllowPageBreak"/>
      </w:pPr>
    </w:p>
    <w:p w:rsidR="00000000" w:rsidRPr="000A4FC2" w:rsidP="000A4FC2">
      <w:pPr>
        <w:pStyle w:val="Heading1"/>
      </w:pPr>
      <w:bookmarkStart w:id="11" w:name="O_1123255"/>
      <w:bookmarkEnd w:id="11"/>
      <w:r w:rsidRPr="000A4FC2">
        <w:t>Assessment Conditions</w:t>
      </w:r>
    </w:p>
    <w:p w:rsidR="00000000" w:rsidRPr="000A4FC2" w:rsidP="00421D02">
      <w:pPr>
        <w:pStyle w:val="BodyText"/>
      </w:pPr>
      <w:r w:rsidRPr="000A4FC2">
        <w:t xml:space="preserve">Skills in this unit must be demonstrated in a workplace or simulated environment where the conditions are typical of those in a working environment in this industry. </w:t>
      </w:r>
    </w:p>
    <w:p w:rsidR="00000000" w:rsidRPr="000A4FC2" w:rsidP="00421D02">
      <w:pPr>
        <w:pStyle w:val="BodyText"/>
      </w:pPr>
      <w:r w:rsidRPr="000A4FC2">
        <w:t>This includes access to:</w:t>
      </w:r>
    </w:p>
    <w:p w:rsidR="00000000" w:rsidRPr="000A4FC2" w:rsidP="000A4FC2">
      <w:pPr>
        <w:pStyle w:val="ListBullet"/>
      </w:pPr>
      <w:r w:rsidRPr="000A4FC2">
        <w:t>a</w:t>
      </w:r>
      <w:r w:rsidRPr="000A4FC2">
        <w:t xml:space="preserve"> range of library and information services and resources </w:t>
      </w:r>
    </w:p>
    <w:p w:rsidR="00000000" w:rsidRPr="000A4FC2" w:rsidP="000A4FC2">
      <w:pPr>
        <w:pStyle w:val="ListBullet"/>
      </w:pPr>
      <w:r w:rsidRPr="000A4FC2">
        <w:t xml:space="preserve">industry-current information technologies </w:t>
      </w:r>
    </w:p>
    <w:p w:rsidR="00000000" w:rsidRPr="000A4FC2" w:rsidP="000A4FC2">
      <w:pPr>
        <w:pStyle w:val="ListBullet"/>
      </w:pPr>
      <w:r w:rsidRPr="000A4FC2">
        <w:t>organisational policies and procedures.</w:t>
      </w:r>
    </w:p>
    <w:p w:rsidR="00000000" w:rsidRPr="000A4FC2" w:rsidP="000A4FC2">
      <w:pPr>
        <w:pStyle w:val="BodyText"/>
      </w:pPr>
    </w:p>
    <w:p w:rsidR="00000000" w:rsidRPr="000A4FC2" w:rsidP="00421D02">
      <w:pPr>
        <w:pStyle w:val="BodyText"/>
      </w:pPr>
      <w:r w:rsidRPr="000A4FC2">
        <w:t>Assessors of this unit must satisfy the requirements for assessors in applicable vocational education and training legislation, frameworks and/or standards.</w:t>
      </w:r>
    </w:p>
    <w:p w:rsidR="00000000" w:rsidRPr="000A4FC2" w:rsidP="000A4FC2">
      <w:pPr>
        <w:pStyle w:val="Heading1"/>
      </w:pPr>
      <w:bookmarkStart w:id="12" w:name="O_1123253"/>
      <w:bookmarkEnd w:id="12"/>
      <w:r w:rsidRPr="000A4FC2">
        <w:t>Links</w:t>
      </w:r>
    </w:p>
    <w:p w:rsidR="00000000" w:rsidRPr="000A4FC2" w:rsidP="00421D02">
      <w:pPr>
        <w:pStyle w:val="BodyText"/>
      </w:pPr>
      <w:r w:rsidRPr="000A4FC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66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4FC2" w:rsidP="000A4FC2"/>
    <w:sectPr w:rsidSect="000A4F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C2" w:rsidRPr="00421D02" w:rsidP="00421D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02" w:rsidP="000A4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D02" w:rsidP="000A4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21D02" w:rsidP="000A4F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C2" w:rsidP="000A4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1D02">
      <w:t>Approved</w:t>
    </w:r>
    <w:r w:rsidR="00421D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1D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1D02">
      <w:rPr>
        <w:noProof/>
      </w:rPr>
      <w:t>4</w:t>
    </w:r>
    <w:r>
      <w:rPr>
        <w:noProof/>
      </w:rPr>
      <w:fldChar w:fldCharType="end"/>
    </w:r>
  </w:p>
  <w:p w:rsidR="000A4FC2" w:rsidP="000A4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1D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1D02">
      <w:t>Future Skills Organisation</w:t>
    </w:r>
    <w:r w:rsidR="00421D02">
      <w:fldChar w:fldCharType="end"/>
    </w:r>
  </w:p>
  <w:p w:rsidR="000A4FC2" w:rsidP="000A4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FC2" w:rsidRPr="00421D02" w:rsidP="00421D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02" w:rsidRPr="002D2AF8" w:rsidP="000A4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BSBINS406 Assist customers to access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21D02" w:rsidP="000A4F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FC2" w:rsidRPr="002D2AF8" w:rsidP="000A4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1D02">
      <w:t>BSBINS406 Assist customers to access information</w:t>
    </w:r>
    <w:r w:rsidR="00421D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1D02">
      <w:rPr>
        <w:noProof/>
      </w:rPr>
      <w:t>2 March 2025</w:t>
    </w:r>
    <w:r>
      <w:fldChar w:fldCharType="end"/>
    </w:r>
  </w:p>
  <w:p w:rsidR="000A4FC2" w:rsidP="000A4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5627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AA7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AAA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FC2"/>
  </w:style>
  <w:style w:type="character" w:customStyle="1" w:styleId="Heading1Char">
    <w:name w:val="Heading 1 Char"/>
    <w:basedOn w:val="DefaultParagraphFont"/>
    <w:link w:val="Heading1"/>
    <w:rsid w:val="000A4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F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4F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F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FC2"/>
    <w:rPr>
      <w:b/>
      <w:spacing w:val="0"/>
    </w:rPr>
  </w:style>
  <w:style w:type="paragraph" w:styleId="ListBullet2">
    <w:name w:val="List Bullet 2"/>
    <w:basedOn w:val="List2"/>
    <w:rsid w:val="000A4F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4FC2"/>
    <w:rPr>
      <w:i/>
    </w:rPr>
  </w:style>
  <w:style w:type="paragraph" w:customStyle="1" w:styleId="SuperHeading">
    <w:name w:val="SuperHeading"/>
    <w:basedOn w:val="Normal"/>
    <w:rsid w:val="000A4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F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4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F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FC2"/>
  </w:style>
  <w:style w:type="paragraph" w:styleId="TableofFigures">
    <w:name w:val="table of figures"/>
    <w:basedOn w:val="Normal"/>
    <w:next w:val="Normal"/>
    <w:semiHidden/>
    <w:rsid w:val="000A4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F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4FC2"/>
    <w:rPr>
      <w:rFonts w:ascii="Wingdings" w:hAnsi="Wingdings"/>
    </w:rPr>
  </w:style>
  <w:style w:type="paragraph" w:customStyle="1" w:styleId="TableHeading">
    <w:name w:val="Table Heading"/>
    <w:basedOn w:val="HeadingBase"/>
    <w:rsid w:val="000A4F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FC2"/>
    <w:rPr>
      <w:color w:val="0033CC"/>
      <w:u w:val="none"/>
    </w:rPr>
  </w:style>
  <w:style w:type="paragraph" w:customStyle="1" w:styleId="BodyTextRight">
    <w:name w:val="Body Text Right"/>
    <w:basedOn w:val="BodyText"/>
    <w:rsid w:val="000A4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F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FC2"/>
    <w:rPr>
      <w:sz w:val="32"/>
    </w:rPr>
  </w:style>
  <w:style w:type="paragraph" w:customStyle="1" w:styleId="HeadingProcedure">
    <w:name w:val="Heading Procedure"/>
    <w:basedOn w:val="HeadingBase"/>
    <w:next w:val="Normal"/>
    <w:rsid w:val="000A4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FC2"/>
    <w:pPr>
      <w:spacing w:before="60" w:after="60"/>
    </w:pPr>
  </w:style>
  <w:style w:type="paragraph" w:styleId="ListContinue">
    <w:name w:val="List Continue"/>
    <w:basedOn w:val="List"/>
    <w:rsid w:val="000A4FC2"/>
    <w:pPr>
      <w:ind w:firstLine="0"/>
    </w:pPr>
  </w:style>
  <w:style w:type="paragraph" w:customStyle="1" w:styleId="ListNote">
    <w:name w:val="List Note"/>
    <w:basedOn w:val="List"/>
    <w:rsid w:val="000A4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FC2"/>
    <w:rPr>
      <w:rFonts w:ascii="Courier New" w:hAnsi="Courier New"/>
    </w:rPr>
  </w:style>
  <w:style w:type="paragraph" w:customStyle="1" w:styleId="NoteBullet">
    <w:name w:val="Note Bullet"/>
    <w:basedOn w:val="Note"/>
    <w:rsid w:val="000A4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F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4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FC2"/>
    <w:rPr>
      <w:b/>
      <w:smallCaps/>
    </w:rPr>
  </w:style>
  <w:style w:type="paragraph" w:customStyle="1" w:styleId="TableListNumber">
    <w:name w:val="Table List Number"/>
    <w:basedOn w:val="ListNumber"/>
    <w:rsid w:val="000A4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FC2"/>
    <w:pPr>
      <w:numPr>
        <w:numId w:val="9"/>
      </w:numPr>
    </w:pPr>
  </w:style>
  <w:style w:type="paragraph" w:customStyle="1" w:styleId="ListAlpha2">
    <w:name w:val="List Alpha 2"/>
    <w:basedOn w:val="List2"/>
    <w:rsid w:val="000A4FC2"/>
    <w:pPr>
      <w:numPr>
        <w:numId w:val="8"/>
      </w:numPr>
    </w:pPr>
  </w:style>
  <w:style w:type="paragraph" w:styleId="List2">
    <w:name w:val="List 2"/>
    <w:basedOn w:val="BodyText"/>
    <w:rsid w:val="000A4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F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F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4FC2"/>
    <w:pPr>
      <w:numPr>
        <w:numId w:val="4"/>
      </w:numPr>
    </w:pPr>
  </w:style>
  <w:style w:type="paragraph" w:styleId="ListContinue2">
    <w:name w:val="List Continue 2"/>
    <w:basedOn w:val="List2"/>
    <w:rsid w:val="000A4FC2"/>
    <w:pPr>
      <w:ind w:firstLine="0"/>
    </w:pPr>
  </w:style>
  <w:style w:type="paragraph" w:styleId="ListContinue3">
    <w:name w:val="List Continue 3"/>
    <w:basedOn w:val="List3"/>
    <w:rsid w:val="000A4FC2"/>
    <w:pPr>
      <w:ind w:left="1021" w:firstLine="0"/>
    </w:pPr>
  </w:style>
  <w:style w:type="paragraph" w:styleId="ListContinue4">
    <w:name w:val="List Continue 4"/>
    <w:basedOn w:val="List4"/>
    <w:rsid w:val="000A4FC2"/>
    <w:pPr>
      <w:ind w:firstLine="0"/>
    </w:pPr>
  </w:style>
  <w:style w:type="paragraph" w:styleId="ListContinue5">
    <w:name w:val="List Continue 5"/>
    <w:basedOn w:val="List5"/>
    <w:rsid w:val="000A4FC2"/>
    <w:pPr>
      <w:ind w:firstLine="0"/>
    </w:pPr>
  </w:style>
  <w:style w:type="paragraph" w:styleId="ListNumber3">
    <w:name w:val="List Number 3"/>
    <w:basedOn w:val="List3"/>
    <w:rsid w:val="000A4FC2"/>
    <w:pPr>
      <w:numPr>
        <w:numId w:val="5"/>
      </w:numPr>
    </w:pPr>
  </w:style>
  <w:style w:type="paragraph" w:styleId="ListNumber4">
    <w:name w:val="List Number 4"/>
    <w:basedOn w:val="List4"/>
    <w:rsid w:val="000A4FC2"/>
    <w:pPr>
      <w:numPr>
        <w:numId w:val="6"/>
      </w:numPr>
    </w:pPr>
  </w:style>
  <w:style w:type="paragraph" w:styleId="ListNumber5">
    <w:name w:val="List Number 5"/>
    <w:basedOn w:val="List5"/>
    <w:rsid w:val="000A4FC2"/>
    <w:pPr>
      <w:numPr>
        <w:numId w:val="7"/>
      </w:numPr>
    </w:pPr>
  </w:style>
  <w:style w:type="paragraph" w:styleId="BlockText">
    <w:name w:val="Block Text"/>
    <w:basedOn w:val="Normal"/>
    <w:rsid w:val="000A4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FC2"/>
    <w:rPr>
      <w:sz w:val="16"/>
      <w:vertAlign w:val="superscript"/>
    </w:rPr>
  </w:style>
  <w:style w:type="character" w:customStyle="1" w:styleId="Symbols">
    <w:name w:val="Symbols"/>
    <w:basedOn w:val="DefaultParagraphFont"/>
    <w:rsid w:val="000A4FC2"/>
    <w:rPr>
      <w:rFonts w:ascii="Symbol" w:hAnsi="Symbol"/>
    </w:rPr>
  </w:style>
  <w:style w:type="character" w:customStyle="1" w:styleId="MenuOptions">
    <w:name w:val="Menu Options"/>
    <w:basedOn w:val="DefaultParagraphFont"/>
    <w:rsid w:val="000A4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FC2"/>
    <w:rPr>
      <w:b/>
    </w:rPr>
  </w:style>
  <w:style w:type="character" w:customStyle="1" w:styleId="Underlined">
    <w:name w:val="Underlined"/>
    <w:basedOn w:val="DefaultParagraphFont"/>
    <w:rsid w:val="000A4FC2"/>
    <w:rPr>
      <w:u w:val="single"/>
    </w:rPr>
  </w:style>
  <w:style w:type="paragraph" w:customStyle="1" w:styleId="TableBodyTextRight">
    <w:name w:val="Table Body Text Right"/>
    <w:basedOn w:val="TableBodyText"/>
    <w:rsid w:val="000A4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FC2"/>
    <w:rPr>
      <w:sz w:val="18"/>
    </w:rPr>
  </w:style>
  <w:style w:type="paragraph" w:customStyle="1" w:styleId="BodySmallRight">
    <w:name w:val="Body Small Right"/>
    <w:basedOn w:val="BodyTextRight"/>
    <w:rsid w:val="000A4FC2"/>
    <w:rPr>
      <w:sz w:val="18"/>
      <w:szCs w:val="18"/>
    </w:rPr>
  </w:style>
  <w:style w:type="paragraph" w:customStyle="1" w:styleId="MarginEdition">
    <w:name w:val="Margin Edition"/>
    <w:basedOn w:val="MarginNote"/>
    <w:rsid w:val="000A4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FC2"/>
    <w:rPr>
      <w:sz w:val="2"/>
      <w:szCs w:val="2"/>
    </w:rPr>
  </w:style>
  <w:style w:type="character" w:customStyle="1" w:styleId="Small">
    <w:name w:val="Small"/>
    <w:basedOn w:val="DefaultParagraphFont"/>
    <w:rsid w:val="000A4FC2"/>
    <w:rPr>
      <w:sz w:val="16"/>
    </w:rPr>
  </w:style>
  <w:style w:type="paragraph" w:customStyle="1" w:styleId="WideTable">
    <w:name w:val="Wide Table"/>
    <w:basedOn w:val="Normal"/>
    <w:rsid w:val="000A4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FC2"/>
  </w:style>
  <w:style w:type="paragraph" w:styleId="Quote">
    <w:name w:val="Quote"/>
    <w:basedOn w:val="Heading1"/>
    <w:link w:val="QuoteChar"/>
    <w:qFormat/>
    <w:rsid w:val="000A4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FC2"/>
    <w:pPr>
      <w:pageBreakBefore/>
    </w:pPr>
  </w:style>
  <w:style w:type="paragraph" w:customStyle="1" w:styleId="Border">
    <w:name w:val="Border"/>
    <w:basedOn w:val="Normal"/>
    <w:qFormat/>
    <w:rsid w:val="000A4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FC2"/>
    <w:rPr>
      <w:u w:val="single"/>
    </w:rPr>
  </w:style>
  <w:style w:type="character" w:customStyle="1" w:styleId="BoldandItalics">
    <w:name w:val="Bold and Italics"/>
    <w:qFormat/>
    <w:rsid w:val="000A4FC2"/>
    <w:rPr>
      <w:b/>
      <w:i/>
      <w:u w:val="none"/>
    </w:rPr>
  </w:style>
  <w:style w:type="paragraph" w:styleId="BalloonText">
    <w:name w:val="Balloon Text"/>
    <w:basedOn w:val="Normal"/>
    <w:link w:val="BalloonTextChar"/>
    <w:rsid w:val="000A4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FC2"/>
    <w:pPr>
      <w:spacing w:before="0" w:after="0"/>
    </w:pPr>
  </w:style>
  <w:style w:type="paragraph" w:customStyle="1" w:styleId="BodyTextBold">
    <w:name w:val="Body Text Bold"/>
    <w:basedOn w:val="BodyText"/>
    <w:qFormat/>
    <w:rsid w:val="000A4FC2"/>
    <w:rPr>
      <w:b/>
    </w:rPr>
  </w:style>
  <w:style w:type="character" w:styleId="Hyperlink">
    <w:name w:val="Hyperlink"/>
    <w:basedOn w:val="DefaultParagraphFont"/>
    <w:uiPriority w:val="99"/>
    <w:unhideWhenUsed/>
    <w:rsid w:val="00421D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722</Words>
  <Characters>4928</Characters>
  <Application>Microsoft Office Word</Application>
  <DocSecurity>0</DocSecurity>
  <Lines>154</Lines>
  <Paragraphs>104</Paragraphs>
  <ScaleCrop>false</ScaleCrop>
  <Company>Author-it Software Corporation Ltd.</Company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BSBINS406 Assist customers to access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2025-03-01T16:20:00Z</dcterms:modified>
</cp:coreProperties>
</file>