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1056" w:rsidP="008110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BSBINS405 Use integrated library management systems</w:t>
      </w:r>
      <w:r>
        <w:fldChar w:fldCharType="end"/>
      </w:r>
    </w:p>
    <w:p w:rsidR="00811056" w:rsidP="00811056">
      <w:pPr>
        <w:pStyle w:val="Version"/>
        <w:sectPr w:rsidSect="00FA0C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0C9E" w:rsidP="00FA0C9E">
      <w:pPr>
        <w:pStyle w:val="SuperHeading"/>
      </w:pPr>
      <w:r w:rsidRPr="00FA0C9E">
        <w:t>BSBINS405 Use integrated library management systems</w:t>
      </w:r>
    </w:p>
    <w:p w:rsidR="00000000" w:rsidRPr="00FA0C9E" w:rsidP="00FA0C9E">
      <w:pPr>
        <w:pStyle w:val="Heading1"/>
      </w:pPr>
      <w:bookmarkStart w:id="1" w:name="O_1123242"/>
      <w:bookmarkEnd w:id="1"/>
      <w:r w:rsidRPr="00FA0C9E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FA0C9E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C9E" w:rsidP="00FA0C9E">
            <w:pPr>
              <w:pStyle w:val="BodyText"/>
            </w:pPr>
            <w:r w:rsidRPr="00FA0C9E">
              <w:rPr>
                <w:rStyle w:val="SpecialBold"/>
              </w:rPr>
              <w:t>Release</w:t>
            </w:r>
            <w:r w:rsidRPr="00FA0C9E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9E">
            <w:pPr>
              <w:pStyle w:val="BodyText"/>
              <w:rPr>
                <w:lang w:val="en-NZ"/>
              </w:rPr>
            </w:pPr>
            <w:r w:rsidRPr="00FA0C9E">
              <w:rPr>
                <w:rStyle w:val="SpecialBold"/>
              </w:rPr>
              <w:t>Comments</w:t>
            </w:r>
            <w:r w:rsidRPr="00FA0C9E">
              <w:t> </w:t>
            </w:r>
          </w:p>
        </w:tc>
      </w:tr>
      <w:tr w:rsidTr="00FA0C9E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9E">
            <w:pPr>
              <w:pStyle w:val="BodyText"/>
              <w:rPr>
                <w:lang w:val="en-NZ"/>
              </w:rPr>
            </w:pPr>
            <w:r w:rsidRPr="00FA0C9E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C9E" w:rsidP="00FA0C9E">
            <w:pPr>
              <w:pStyle w:val="BodyText"/>
            </w:pPr>
            <w:r w:rsidRPr="00FA0C9E">
              <w:t>This version first released with BSB Business Services Training Package Version 7.0.</w:t>
            </w:r>
          </w:p>
        </w:tc>
      </w:tr>
    </w:tbl>
    <w:p w:rsidR="00000000" w:rsidRPr="00FA0C9E" w:rsidP="00FA0C9E">
      <w:pPr>
        <w:pStyle w:val="BodyText"/>
      </w:pPr>
    </w:p>
    <w:p w:rsidR="00000000" w:rsidRPr="00FA0C9E" w:rsidP="00FA0C9E">
      <w:pPr>
        <w:pStyle w:val="AllowPageBreak"/>
      </w:pPr>
    </w:p>
    <w:p w:rsidR="00000000" w:rsidRPr="00FA0C9E" w:rsidP="00FA0C9E">
      <w:pPr>
        <w:pStyle w:val="Heading1"/>
      </w:pPr>
      <w:bookmarkStart w:id="2" w:name="O_1123247"/>
      <w:bookmarkEnd w:id="2"/>
      <w:r w:rsidRPr="00FA0C9E">
        <w:t>Application</w:t>
      </w:r>
    </w:p>
    <w:p w:rsidR="00000000" w:rsidRPr="00FA0C9E" w:rsidP="00811056">
      <w:pPr>
        <w:pStyle w:val="BodyText"/>
      </w:pPr>
      <w:r w:rsidRPr="00FA0C9E">
        <w:t>This unit describes the skills and knowledge required to apply a basic underst</w:t>
      </w:r>
      <w:r w:rsidRPr="00FA0C9E">
        <w:t>anding of the functions of integrated library management systems (ILMS) to use online catalogues, process loan transactions, and provide circulation and lending services to meet customer needs.</w:t>
      </w:r>
    </w:p>
    <w:p w:rsidR="00000000" w:rsidRPr="00FA0C9E" w:rsidP="00811056">
      <w:pPr>
        <w:pStyle w:val="BodyText"/>
      </w:pPr>
      <w:r w:rsidRPr="00FA0C9E">
        <w:t>The unit applies to individuals in frontline information servi</w:t>
      </w:r>
      <w:r w:rsidRPr="00FA0C9E">
        <w:t>ces roles in libraries working under limited supervision, within established policies and procedures.</w:t>
      </w:r>
    </w:p>
    <w:p w:rsidR="00000000" w:rsidRPr="00FA0C9E" w:rsidP="00811056">
      <w:pPr>
        <w:pStyle w:val="BodyText"/>
      </w:pPr>
      <w:r w:rsidRPr="00FA0C9E">
        <w:t>No licensing, legislative or certification requirements apply to this unit at the time of publication.</w:t>
      </w:r>
    </w:p>
    <w:p w:rsidR="00000000" w:rsidRPr="00FA0C9E" w:rsidP="00FA0C9E">
      <w:pPr>
        <w:pStyle w:val="Heading1"/>
      </w:pPr>
      <w:bookmarkStart w:id="3" w:name="O_1123246"/>
      <w:bookmarkEnd w:id="3"/>
      <w:r w:rsidRPr="00FA0C9E">
        <w:t>Unit Sector</w:t>
      </w:r>
    </w:p>
    <w:p w:rsidR="00000000" w:rsidRPr="00FA0C9E" w:rsidP="00811056">
      <w:pPr>
        <w:pStyle w:val="BodyText"/>
      </w:pPr>
      <w:r w:rsidRPr="00FA0C9E">
        <w:t>Technical Skills – I</w:t>
      </w:r>
      <w:r w:rsidRPr="00FA0C9E">
        <w:t>nformation Services</w:t>
      </w:r>
    </w:p>
    <w:p w:rsidR="00000000" w:rsidRPr="00FA0C9E" w:rsidP="00FA0C9E">
      <w:pPr>
        <w:pStyle w:val="Heading1"/>
      </w:pPr>
      <w:bookmarkStart w:id="4" w:name="O_1123245"/>
      <w:bookmarkEnd w:id="4"/>
      <w:r w:rsidRPr="00FA0C9E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21"/>
        <w:gridCol w:w="6667"/>
      </w:tblGrid>
      <w:tr w:rsidTr="00FA0C9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C9E" w:rsidP="00FA0C9E">
            <w:pPr>
              <w:pStyle w:val="BodyText"/>
            </w:pPr>
            <w:r w:rsidRPr="00FA0C9E">
              <w:rPr>
                <w:rStyle w:val="SpecialBold"/>
              </w:rPr>
              <w:t>ELEMENT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9E">
            <w:pPr>
              <w:pStyle w:val="BodyText"/>
              <w:rPr>
                <w:lang w:val="en-NZ"/>
              </w:rPr>
            </w:pPr>
            <w:r w:rsidRPr="00FA0C9E">
              <w:rPr>
                <w:rStyle w:val="SpecialBold"/>
              </w:rPr>
              <w:t>PERFORMANCE CRITERIA</w:t>
            </w:r>
          </w:p>
        </w:tc>
      </w:tr>
      <w:tr w:rsidTr="00FA0C9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C9E" w:rsidP="00FA0C9E">
            <w:pPr>
              <w:pStyle w:val="BodyText"/>
            </w:pPr>
            <w:r w:rsidRPr="00FA0C9E">
              <w:rPr>
                <w:rStyle w:val="Emphasis"/>
              </w:rPr>
              <w:t>Elements describe the essential outcomes.</w:t>
            </w:r>
          </w:p>
        </w:tc>
        <w:tc>
          <w:tcPr>
            <w:tcW w:w="666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9E">
            <w:pPr>
              <w:pStyle w:val="BodyText"/>
              <w:rPr>
                <w:lang w:val="en-NZ"/>
              </w:rPr>
            </w:pPr>
            <w:r w:rsidRPr="00FA0C9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A0C9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9E">
            <w:pPr>
              <w:pStyle w:val="List"/>
              <w:rPr>
                <w:lang w:val="en-NZ"/>
              </w:rPr>
            </w:pPr>
            <w:r w:rsidRPr="00FA0C9E">
              <w:t>1. Create records in the ILMS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C9E" w:rsidP="00FA0C9E">
            <w:pPr>
              <w:pStyle w:val="List"/>
            </w:pPr>
            <w:r w:rsidRPr="00FA0C9E">
              <w:t>1.1 Use basic functions of an ILMS, including interrelation of different modules</w:t>
            </w:r>
          </w:p>
          <w:p w:rsidR="00000000" w:rsidRPr="00FA0C9E" w:rsidP="00FA0C9E">
            <w:pPr>
              <w:pStyle w:val="List"/>
            </w:pPr>
            <w:r w:rsidRPr="00FA0C9E">
              <w:t xml:space="preserve">1.2 Check and process new borrowers on the ILMS according to organisational policies and procedures </w:t>
            </w:r>
          </w:p>
          <w:p w:rsidR="00000000" w:rsidRPr="00FA0C9E" w:rsidP="00FA0C9E">
            <w:pPr>
              <w:pStyle w:val="List"/>
            </w:pPr>
            <w:r w:rsidRPr="00FA0C9E">
              <w:t>1.3 Process an acquisition by creating a rec</w:t>
            </w:r>
            <w:r w:rsidRPr="00FA0C9E">
              <w:t>ord in the acquisition module</w:t>
            </w:r>
          </w:p>
          <w:p w:rsidR="00000000" w:rsidP="00FA0C9E">
            <w:pPr>
              <w:pStyle w:val="List"/>
              <w:rPr>
                <w:lang w:val="en-NZ"/>
              </w:rPr>
            </w:pPr>
            <w:r w:rsidRPr="00FA0C9E">
              <w:t>1.4 Create a reservation request through the ILMS</w:t>
            </w:r>
          </w:p>
        </w:tc>
      </w:tr>
      <w:tr w:rsidTr="00FA0C9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9E">
            <w:pPr>
              <w:pStyle w:val="List"/>
              <w:rPr>
                <w:lang w:val="en-NZ"/>
              </w:rPr>
            </w:pPr>
            <w:r w:rsidRPr="00FA0C9E">
              <w:t xml:space="preserve">2. Provide customer support in relation to circulation and lending 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C9E" w:rsidP="00FA0C9E">
            <w:pPr>
              <w:pStyle w:val="List"/>
            </w:pPr>
            <w:r w:rsidRPr="00FA0C9E">
              <w:t>2.1 Provide current and accurate information to relevant stakeholders in relation</w:t>
            </w:r>
            <w:r w:rsidRPr="00FA0C9E">
              <w:t xml:space="preserve"> to circulation and lending policies and procedures, including self-service systems </w:t>
            </w:r>
          </w:p>
          <w:p w:rsidR="00000000" w:rsidRPr="00FA0C9E" w:rsidP="00FA0C9E">
            <w:pPr>
              <w:pStyle w:val="List"/>
            </w:pPr>
            <w:r w:rsidRPr="00FA0C9E">
              <w:t xml:space="preserve">2.2 Process loan and return transactions according to organisational </w:t>
            </w:r>
            <w:r w:rsidRPr="00FA0C9E">
              <w:t>policies and procedures, including security procedures</w:t>
            </w:r>
          </w:p>
          <w:p w:rsidR="00000000" w:rsidRPr="00FA0C9E" w:rsidP="00FA0C9E">
            <w:pPr>
              <w:pStyle w:val="List"/>
            </w:pPr>
            <w:r w:rsidRPr="00FA0C9E">
              <w:t xml:space="preserve">2.3 Follow safe work practices when performing </w:t>
            </w:r>
            <w:r w:rsidRPr="00FA0C9E">
              <w:t xml:space="preserve">circulation and lending services </w:t>
            </w:r>
          </w:p>
          <w:p w:rsidR="00000000" w:rsidRPr="00FA0C9E" w:rsidP="00FA0C9E">
            <w:pPr>
              <w:pStyle w:val="List"/>
            </w:pPr>
            <w:r w:rsidRPr="00FA0C9E">
              <w:t>2.4 Handle competing demands for services according to customer service standards</w:t>
            </w:r>
          </w:p>
          <w:p w:rsidR="00000000" w:rsidRPr="00FA0C9E" w:rsidP="00FA0C9E">
            <w:pPr>
              <w:pStyle w:val="List"/>
            </w:pPr>
            <w:r w:rsidRPr="00FA0C9E">
              <w:t>2.5 Resolve customer enquiries and complaints within scope of own job role</w:t>
            </w:r>
          </w:p>
          <w:p w:rsidR="00000000" w:rsidRPr="00FA0C9E" w:rsidP="00FA0C9E">
            <w:pPr>
              <w:pStyle w:val="List"/>
            </w:pPr>
            <w:r w:rsidRPr="00FA0C9E">
              <w:t>2.6 Refer complex customer queries and complaints to relevant per</w:t>
            </w:r>
            <w:r w:rsidRPr="00FA0C9E">
              <w:t>sonnel</w:t>
            </w:r>
          </w:p>
          <w:p w:rsidR="00000000" w:rsidP="00FA0C9E">
            <w:pPr>
              <w:pStyle w:val="List"/>
              <w:rPr>
                <w:lang w:val="en-NZ"/>
              </w:rPr>
            </w:pPr>
            <w:r w:rsidRPr="00FA0C9E">
              <w:t xml:space="preserve">2.7 Provide information on range of services which may incur costs </w:t>
            </w:r>
          </w:p>
        </w:tc>
      </w:tr>
      <w:tr w:rsidTr="00FA0C9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9E">
            <w:pPr>
              <w:pStyle w:val="List"/>
              <w:rPr>
                <w:lang w:val="en-NZ"/>
              </w:rPr>
            </w:pPr>
            <w:r w:rsidRPr="00FA0C9E">
              <w:t xml:space="preserve">3. Use online catalogues to assist customers 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C9E" w:rsidP="00FA0C9E">
            <w:pPr>
              <w:pStyle w:val="List"/>
            </w:pPr>
            <w:r w:rsidRPr="00FA0C9E">
              <w:t>3.1 Use basic search features of online catalogues to provide current and accurate information to relevant stakeholders</w:t>
            </w:r>
          </w:p>
          <w:p w:rsidR="00000000" w:rsidRPr="00FA0C9E" w:rsidP="00FA0C9E">
            <w:pPr>
              <w:pStyle w:val="List"/>
            </w:pPr>
            <w:r w:rsidRPr="00FA0C9E">
              <w:t>3.2 Use online</w:t>
            </w:r>
            <w:r w:rsidRPr="00FA0C9E">
              <w:t xml:space="preserve"> catalogues to assist customers in locating information resources in library collections</w:t>
            </w:r>
          </w:p>
          <w:p w:rsidR="00000000" w:rsidP="00FA0C9E">
            <w:pPr>
              <w:pStyle w:val="List"/>
              <w:rPr>
                <w:lang w:val="en-NZ"/>
              </w:rPr>
            </w:pPr>
            <w:r w:rsidRPr="00FA0C9E">
              <w:t xml:space="preserve">3.3 Explain classification numbers and shelving location symbols or prefixes displayed on online catalogues to customers </w:t>
            </w:r>
          </w:p>
        </w:tc>
      </w:tr>
      <w:tr w:rsidTr="00FA0C9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9E">
            <w:pPr>
              <w:pStyle w:val="List"/>
              <w:rPr>
                <w:lang w:val="en-NZ"/>
              </w:rPr>
            </w:pPr>
            <w:r w:rsidRPr="00FA0C9E">
              <w:t>4. Maintain knowledge of ILMS trends and eme</w:t>
            </w:r>
            <w:r w:rsidRPr="00FA0C9E">
              <w:t xml:space="preserve">rging technologies 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C9E" w:rsidP="00FA0C9E">
            <w:pPr>
              <w:pStyle w:val="List"/>
            </w:pPr>
            <w:r w:rsidRPr="00FA0C9E">
              <w:t>4.1 Source information about current industry trends and emerging technologies in relation to ILMS</w:t>
            </w:r>
          </w:p>
          <w:p w:rsidR="00000000" w:rsidRPr="00FA0C9E" w:rsidP="00FA0C9E">
            <w:pPr>
              <w:pStyle w:val="List"/>
            </w:pPr>
            <w:r w:rsidRPr="00FA0C9E">
              <w:t>4.2 Provide information to colleagues in relation to add-on library automation software and hardware</w:t>
            </w:r>
          </w:p>
        </w:tc>
      </w:tr>
    </w:tbl>
    <w:p w:rsidR="00000000" w:rsidRPr="00FA0C9E" w:rsidP="00FA0C9E">
      <w:pPr>
        <w:pStyle w:val="List"/>
      </w:pPr>
    </w:p>
    <w:p w:rsidR="00000000" w:rsidRPr="00FA0C9E" w:rsidP="00FA0C9E">
      <w:pPr>
        <w:pStyle w:val="AllowPageBreak"/>
      </w:pPr>
    </w:p>
    <w:p w:rsidR="00000000" w:rsidRPr="00FA0C9E" w:rsidP="00FA0C9E">
      <w:pPr>
        <w:pStyle w:val="Heading1"/>
      </w:pPr>
      <w:bookmarkStart w:id="5" w:name="O_1123244"/>
      <w:bookmarkEnd w:id="5"/>
      <w:r w:rsidRPr="00FA0C9E">
        <w:t>Foundation Skil</w:t>
      </w:r>
      <w:r w:rsidRPr="00FA0C9E">
        <w:t>ls</w:t>
      </w:r>
    </w:p>
    <w:p w:rsidR="00000000" w:rsidRPr="00811056" w:rsidP="00811056">
      <w:pPr>
        <w:pStyle w:val="BodyText"/>
        <w:rPr>
          <w:i/>
        </w:rPr>
      </w:pPr>
      <w:r w:rsidRPr="0081105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FA0C9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C9E" w:rsidP="00FA0C9E">
            <w:pPr>
              <w:pStyle w:val="BodyText"/>
            </w:pPr>
            <w:r w:rsidRPr="00FA0C9E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9E">
            <w:pPr>
              <w:pStyle w:val="BodyText"/>
              <w:rPr>
                <w:lang w:val="en-NZ"/>
              </w:rPr>
            </w:pPr>
            <w:r w:rsidRPr="00FA0C9E">
              <w:rPr>
                <w:rStyle w:val="SpecialBold"/>
              </w:rPr>
              <w:t>Description</w:t>
            </w:r>
          </w:p>
        </w:tc>
      </w:tr>
      <w:tr w:rsidTr="00FA0C9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9E">
            <w:pPr>
              <w:pStyle w:val="BodyText"/>
              <w:rPr>
                <w:lang w:val="en-NZ"/>
              </w:rPr>
            </w:pPr>
            <w:r w:rsidRPr="00FA0C9E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9E">
            <w:pPr>
              <w:pStyle w:val="ListBullet"/>
              <w:rPr>
                <w:lang w:val="en-NZ"/>
              </w:rPr>
            </w:pPr>
            <w:r w:rsidRPr="00FA0C9E">
              <w:t>Interprets information fr</w:t>
            </w:r>
            <w:r w:rsidRPr="00FA0C9E">
              <w:t>om structured texts, instructions and correspondence from colleagues or customers, and derives relevant information from more complex texts</w:t>
            </w:r>
          </w:p>
        </w:tc>
      </w:tr>
      <w:tr w:rsidTr="00FA0C9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9E">
            <w:pPr>
              <w:pStyle w:val="BodyText"/>
              <w:rPr>
                <w:lang w:val="en-NZ"/>
              </w:rPr>
            </w:pPr>
            <w:r w:rsidRPr="00FA0C9E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9E">
            <w:pPr>
              <w:pStyle w:val="ListBullet"/>
              <w:rPr>
                <w:lang w:val="en-NZ"/>
              </w:rPr>
            </w:pPr>
            <w:r w:rsidRPr="00FA0C9E">
              <w:t>Conveys technical and procedural information accurately and succinctly and communicates information in a s</w:t>
            </w:r>
            <w:r w:rsidRPr="00FA0C9E">
              <w:t>tyle appropriate to purpose and audience</w:t>
            </w:r>
          </w:p>
        </w:tc>
      </w:tr>
      <w:tr w:rsidTr="00FA0C9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9E">
            <w:pPr>
              <w:pStyle w:val="BodyText"/>
              <w:rPr>
                <w:lang w:val="en-NZ"/>
              </w:rPr>
            </w:pPr>
            <w:r w:rsidRPr="00FA0C9E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9E">
            <w:pPr>
              <w:pStyle w:val="ListBullet"/>
              <w:rPr>
                <w:lang w:val="en-NZ"/>
              </w:rPr>
            </w:pPr>
            <w:r w:rsidRPr="00FA0C9E">
              <w:t>Establishes and maintains empathetic spoken communication with customers, checks for understanding and clearly conveys information in a manner appropriate in the context</w:t>
            </w:r>
          </w:p>
        </w:tc>
      </w:tr>
      <w:tr w:rsidTr="00FA0C9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9E">
            <w:pPr>
              <w:pStyle w:val="BodyText"/>
              <w:rPr>
                <w:lang w:val="en-NZ"/>
              </w:rPr>
            </w:pPr>
            <w:r w:rsidRPr="00FA0C9E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9E">
            <w:pPr>
              <w:pStyle w:val="ListBullet"/>
              <w:rPr>
                <w:lang w:val="en-NZ"/>
              </w:rPr>
            </w:pPr>
            <w:r w:rsidRPr="00FA0C9E">
              <w:t>Selects, interprets and applies mathematical information embedded in simple financial transactions and information systems</w:t>
            </w:r>
          </w:p>
        </w:tc>
      </w:tr>
      <w:tr w:rsidTr="00FA0C9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9E">
            <w:pPr>
              <w:pStyle w:val="BodyText"/>
              <w:rPr>
                <w:lang w:val="en-NZ"/>
              </w:rPr>
            </w:pPr>
            <w:r w:rsidRPr="00FA0C9E">
              <w:t xml:space="preserve">Planning and </w:t>
            </w:r>
            <w:r w:rsidRPr="00FA0C9E">
              <w:t>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9E">
            <w:pPr>
              <w:pStyle w:val="ListBullet"/>
              <w:rPr>
                <w:lang w:val="en-NZ"/>
              </w:rPr>
            </w:pPr>
            <w:r w:rsidRPr="00FA0C9E">
              <w:t>Takes responsibility for planning, sequencing and prioritising tasks and own workload for efficiency and ef</w:t>
            </w:r>
            <w:r w:rsidRPr="00FA0C9E">
              <w:t>fective outcomes</w:t>
            </w:r>
          </w:p>
        </w:tc>
      </w:tr>
      <w:tr w:rsidTr="00FA0C9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9E">
            <w:pPr>
              <w:pStyle w:val="BodyText"/>
              <w:rPr>
                <w:lang w:val="en-NZ"/>
              </w:rPr>
            </w:pPr>
            <w:r w:rsidRPr="00FA0C9E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9E">
            <w:pPr>
              <w:pStyle w:val="ListBullet"/>
              <w:rPr>
                <w:lang w:val="en-NZ"/>
              </w:rPr>
            </w:pPr>
            <w:r w:rsidRPr="00FA0C9E">
              <w:t>Uses a range of strategies to establish a sense of connection and build rapport with customers and colleagues</w:t>
            </w:r>
          </w:p>
        </w:tc>
      </w:tr>
      <w:tr w:rsidTr="00FA0C9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9E">
            <w:pPr>
              <w:pStyle w:val="BodyText"/>
              <w:rPr>
                <w:lang w:val="en-NZ"/>
              </w:rPr>
            </w:pPr>
            <w:r w:rsidRPr="00FA0C9E">
              <w:t>Problem solving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C9E" w:rsidP="00FA0C9E">
            <w:pPr>
              <w:pStyle w:val="ListBullet"/>
            </w:pPr>
            <w:r w:rsidRPr="00FA0C9E">
              <w:t>Recognises and responds to predictable routine problems related to role in immediate work context</w:t>
            </w:r>
          </w:p>
          <w:p w:rsidR="00000000" w:rsidP="00FA0C9E">
            <w:pPr>
              <w:pStyle w:val="ListBullet"/>
              <w:rPr>
                <w:lang w:val="en-NZ"/>
              </w:rPr>
            </w:pPr>
            <w:r w:rsidRPr="00FA0C9E">
              <w:t>Ap</w:t>
            </w:r>
            <w:r w:rsidRPr="00FA0C9E">
              <w:t>plies analytical processes to resolve technical or conceptual problems</w:t>
            </w:r>
          </w:p>
        </w:tc>
      </w:tr>
      <w:tr w:rsidTr="00FA0C9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9E">
            <w:pPr>
              <w:pStyle w:val="BodyText"/>
              <w:rPr>
                <w:lang w:val="en-NZ"/>
              </w:rPr>
            </w:pPr>
            <w:r w:rsidRPr="00FA0C9E">
              <w:t xml:space="preserve">Technology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C9E" w:rsidP="00FA0C9E">
            <w:pPr>
              <w:pStyle w:val="ListBullet"/>
            </w:pPr>
            <w:r w:rsidRPr="00FA0C9E">
              <w:t>Uses familiar digital technologies and systems to access information, search and enter data, present and distribute information</w:t>
            </w:r>
          </w:p>
        </w:tc>
      </w:tr>
    </w:tbl>
    <w:p w:rsidR="00000000" w:rsidRPr="00FA0C9E" w:rsidP="00FA0C9E">
      <w:pPr>
        <w:pStyle w:val="BodyText"/>
      </w:pPr>
    </w:p>
    <w:p w:rsidR="00000000" w:rsidRPr="00FA0C9E" w:rsidP="00FA0C9E">
      <w:pPr>
        <w:pStyle w:val="AllowPageBreak"/>
      </w:pPr>
    </w:p>
    <w:p w:rsidR="00000000" w:rsidRPr="00FA0C9E" w:rsidP="00FA0C9E">
      <w:pPr>
        <w:pStyle w:val="Heading1"/>
      </w:pPr>
      <w:bookmarkStart w:id="6" w:name="O_1123243"/>
      <w:bookmarkEnd w:id="6"/>
      <w:r w:rsidRPr="00FA0C9E">
        <w:t>Unit Mapping Information</w:t>
      </w:r>
    </w:p>
    <w:p w:rsidR="00000000" w:rsidRPr="00FA0C9E" w:rsidP="00811056">
      <w:pPr>
        <w:pStyle w:val="BodyText"/>
      </w:pPr>
      <w:r w:rsidRPr="00FA0C9E">
        <w:t>Supersedes and is equivalent to BSBLIB404 Use integrated library management systems.</w:t>
      </w:r>
    </w:p>
    <w:p w:rsidR="00000000" w:rsidRPr="00FA0C9E" w:rsidP="00FA0C9E">
      <w:pPr>
        <w:pStyle w:val="Heading1"/>
      </w:pPr>
      <w:bookmarkStart w:id="7" w:name="O_1123236"/>
      <w:bookmarkEnd w:id="7"/>
      <w:r w:rsidRPr="00FA0C9E">
        <w:t>Links</w:t>
      </w:r>
    </w:p>
    <w:p w:rsidR="00000000" w:rsidRPr="00FA0C9E" w:rsidP="00811056">
      <w:pPr>
        <w:pStyle w:val="BodyText"/>
      </w:pPr>
      <w:r w:rsidRPr="00FA0C9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653F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A0C9E" w:rsidP="00FA0C9E"/>
    <w:sectPr w:rsidSect="00FA0C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C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C9E" w:rsidRPr="00811056" w:rsidP="008110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C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056" w:rsidP="00FA0C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1056" w:rsidP="00FA0C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11056" w:rsidP="00FA0C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C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0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0C9E" w:rsidRPr="00811056" w:rsidP="008110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C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056" w:rsidRPr="002D2AF8" w:rsidP="00FA0C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BSBINS405 Use integrated library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811056" w:rsidP="00FA0C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E84D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8EC2B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0C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0C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0C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0C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0C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0C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0C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0C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0C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0C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0C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0C9E"/>
  </w:style>
  <w:style w:type="character" w:customStyle="1" w:styleId="Heading1Char">
    <w:name w:val="Heading 1 Char"/>
    <w:basedOn w:val="DefaultParagraphFont"/>
    <w:link w:val="Heading1"/>
    <w:rsid w:val="00FA0C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0C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0C9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A0C9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A0C9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0C9E"/>
    <w:rPr>
      <w:b/>
      <w:spacing w:val="0"/>
    </w:rPr>
  </w:style>
  <w:style w:type="character" w:styleId="Emphasis">
    <w:name w:val="Emphasis"/>
    <w:basedOn w:val="DefaultParagraphFont"/>
    <w:qFormat/>
    <w:rsid w:val="00FA0C9E"/>
    <w:rPr>
      <w:i/>
    </w:rPr>
  </w:style>
  <w:style w:type="paragraph" w:customStyle="1" w:styleId="SuperHeading">
    <w:name w:val="SuperHeading"/>
    <w:basedOn w:val="Normal"/>
    <w:rsid w:val="00FA0C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0C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0C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0C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0C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0C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0C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0C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0C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0C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0C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0C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0C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0C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0C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0C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0C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0C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0C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0C9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A0C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0C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0C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0C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0C9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0C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0C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0C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0C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0C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0C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0C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0C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0C9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A0C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0C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0C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0C9E"/>
  </w:style>
  <w:style w:type="paragraph" w:styleId="TableofFigures">
    <w:name w:val="table of figures"/>
    <w:basedOn w:val="Normal"/>
    <w:next w:val="Normal"/>
    <w:semiHidden/>
    <w:rsid w:val="00FA0C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0C9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A0C9E"/>
    <w:rPr>
      <w:rFonts w:ascii="Wingdings" w:hAnsi="Wingdings"/>
    </w:rPr>
  </w:style>
  <w:style w:type="paragraph" w:customStyle="1" w:styleId="TableHeading">
    <w:name w:val="Table Heading"/>
    <w:basedOn w:val="HeadingBase"/>
    <w:rsid w:val="00FA0C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0C9E"/>
    <w:rPr>
      <w:color w:val="0033CC"/>
      <w:u w:val="none"/>
    </w:rPr>
  </w:style>
  <w:style w:type="paragraph" w:customStyle="1" w:styleId="BodyTextRight">
    <w:name w:val="Body Text Right"/>
    <w:basedOn w:val="BodyText"/>
    <w:rsid w:val="00FA0C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0C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0C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0C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0C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0C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0C9E"/>
    <w:rPr>
      <w:sz w:val="32"/>
    </w:rPr>
  </w:style>
  <w:style w:type="paragraph" w:customStyle="1" w:styleId="HeadingProcedure">
    <w:name w:val="Heading Procedure"/>
    <w:basedOn w:val="HeadingBase"/>
    <w:next w:val="Normal"/>
    <w:rsid w:val="00FA0C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0C9E"/>
    <w:pPr>
      <w:spacing w:before="60" w:after="60"/>
    </w:pPr>
  </w:style>
  <w:style w:type="paragraph" w:styleId="ListContinue">
    <w:name w:val="List Continue"/>
    <w:basedOn w:val="List"/>
    <w:rsid w:val="00FA0C9E"/>
    <w:pPr>
      <w:ind w:firstLine="0"/>
    </w:pPr>
  </w:style>
  <w:style w:type="paragraph" w:customStyle="1" w:styleId="ListNote">
    <w:name w:val="List Note"/>
    <w:basedOn w:val="List"/>
    <w:rsid w:val="00FA0C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0C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0C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0C9E"/>
    <w:rPr>
      <w:rFonts w:ascii="Courier New" w:hAnsi="Courier New"/>
    </w:rPr>
  </w:style>
  <w:style w:type="paragraph" w:customStyle="1" w:styleId="NoteBullet">
    <w:name w:val="Note Bullet"/>
    <w:basedOn w:val="Note"/>
    <w:rsid w:val="00FA0C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0C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0C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0C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0C9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0C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0C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0C9E"/>
    <w:rPr>
      <w:b/>
      <w:smallCaps/>
    </w:rPr>
  </w:style>
  <w:style w:type="paragraph" w:customStyle="1" w:styleId="TableListNumber">
    <w:name w:val="Table List Number"/>
    <w:basedOn w:val="ListNumber"/>
    <w:rsid w:val="00FA0C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0C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0C9E"/>
    <w:pPr>
      <w:numPr>
        <w:numId w:val="8"/>
      </w:numPr>
    </w:pPr>
  </w:style>
  <w:style w:type="paragraph" w:customStyle="1" w:styleId="ListAlpha2">
    <w:name w:val="List Alpha 2"/>
    <w:basedOn w:val="List2"/>
    <w:rsid w:val="00FA0C9E"/>
    <w:pPr>
      <w:numPr>
        <w:numId w:val="7"/>
      </w:numPr>
    </w:pPr>
  </w:style>
  <w:style w:type="paragraph" w:styleId="List2">
    <w:name w:val="List 2"/>
    <w:basedOn w:val="BodyText"/>
    <w:rsid w:val="00FA0C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0C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0C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0C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0C9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0C9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A0C9E"/>
    <w:pPr>
      <w:numPr>
        <w:numId w:val="3"/>
      </w:numPr>
    </w:pPr>
  </w:style>
  <w:style w:type="paragraph" w:styleId="ListContinue2">
    <w:name w:val="List Continue 2"/>
    <w:basedOn w:val="List2"/>
    <w:rsid w:val="00FA0C9E"/>
    <w:pPr>
      <w:ind w:firstLine="0"/>
    </w:pPr>
  </w:style>
  <w:style w:type="paragraph" w:styleId="ListContinue3">
    <w:name w:val="List Continue 3"/>
    <w:basedOn w:val="List3"/>
    <w:rsid w:val="00FA0C9E"/>
    <w:pPr>
      <w:ind w:left="1021" w:firstLine="0"/>
    </w:pPr>
  </w:style>
  <w:style w:type="paragraph" w:styleId="ListContinue4">
    <w:name w:val="List Continue 4"/>
    <w:basedOn w:val="List4"/>
    <w:rsid w:val="00FA0C9E"/>
    <w:pPr>
      <w:ind w:firstLine="0"/>
    </w:pPr>
  </w:style>
  <w:style w:type="paragraph" w:styleId="ListContinue5">
    <w:name w:val="List Continue 5"/>
    <w:basedOn w:val="List5"/>
    <w:rsid w:val="00FA0C9E"/>
    <w:pPr>
      <w:ind w:firstLine="0"/>
    </w:pPr>
  </w:style>
  <w:style w:type="paragraph" w:styleId="ListNumber3">
    <w:name w:val="List Number 3"/>
    <w:basedOn w:val="List3"/>
    <w:rsid w:val="00FA0C9E"/>
    <w:pPr>
      <w:numPr>
        <w:numId w:val="4"/>
      </w:numPr>
    </w:pPr>
  </w:style>
  <w:style w:type="paragraph" w:styleId="ListNumber4">
    <w:name w:val="List Number 4"/>
    <w:basedOn w:val="List4"/>
    <w:rsid w:val="00FA0C9E"/>
    <w:pPr>
      <w:numPr>
        <w:numId w:val="5"/>
      </w:numPr>
    </w:pPr>
  </w:style>
  <w:style w:type="paragraph" w:styleId="ListNumber5">
    <w:name w:val="List Number 5"/>
    <w:basedOn w:val="List5"/>
    <w:rsid w:val="00FA0C9E"/>
    <w:pPr>
      <w:numPr>
        <w:numId w:val="6"/>
      </w:numPr>
    </w:pPr>
  </w:style>
  <w:style w:type="paragraph" w:styleId="BlockText">
    <w:name w:val="Block Text"/>
    <w:basedOn w:val="Normal"/>
    <w:rsid w:val="00FA0C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0C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0C9E"/>
    <w:rPr>
      <w:sz w:val="16"/>
      <w:vertAlign w:val="superscript"/>
    </w:rPr>
  </w:style>
  <w:style w:type="character" w:customStyle="1" w:styleId="Symbols">
    <w:name w:val="Symbols"/>
    <w:basedOn w:val="DefaultParagraphFont"/>
    <w:rsid w:val="00FA0C9E"/>
    <w:rPr>
      <w:rFonts w:ascii="Symbol" w:hAnsi="Symbol"/>
    </w:rPr>
  </w:style>
  <w:style w:type="character" w:customStyle="1" w:styleId="MenuOptions">
    <w:name w:val="Menu Options"/>
    <w:basedOn w:val="DefaultParagraphFont"/>
    <w:rsid w:val="00FA0C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0C9E"/>
    <w:rPr>
      <w:b/>
    </w:rPr>
  </w:style>
  <w:style w:type="character" w:customStyle="1" w:styleId="Underlined">
    <w:name w:val="Underlined"/>
    <w:basedOn w:val="DefaultParagraphFont"/>
    <w:rsid w:val="00FA0C9E"/>
    <w:rPr>
      <w:u w:val="single"/>
    </w:rPr>
  </w:style>
  <w:style w:type="paragraph" w:customStyle="1" w:styleId="TableBodyTextRight">
    <w:name w:val="Table Body Text Right"/>
    <w:basedOn w:val="TableBodyText"/>
    <w:rsid w:val="00FA0C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0C9E"/>
    <w:rPr>
      <w:sz w:val="18"/>
    </w:rPr>
  </w:style>
  <w:style w:type="paragraph" w:customStyle="1" w:styleId="BodySmallRight">
    <w:name w:val="Body Small Right"/>
    <w:basedOn w:val="BodyTextRight"/>
    <w:rsid w:val="00FA0C9E"/>
    <w:rPr>
      <w:sz w:val="18"/>
      <w:szCs w:val="18"/>
    </w:rPr>
  </w:style>
  <w:style w:type="paragraph" w:customStyle="1" w:styleId="MarginEdition">
    <w:name w:val="Margin Edition"/>
    <w:basedOn w:val="MarginNote"/>
    <w:rsid w:val="00FA0C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0C9E"/>
    <w:rPr>
      <w:sz w:val="2"/>
      <w:szCs w:val="2"/>
    </w:rPr>
  </w:style>
  <w:style w:type="character" w:customStyle="1" w:styleId="Small">
    <w:name w:val="Small"/>
    <w:basedOn w:val="DefaultParagraphFont"/>
    <w:rsid w:val="00FA0C9E"/>
    <w:rPr>
      <w:sz w:val="16"/>
    </w:rPr>
  </w:style>
  <w:style w:type="paragraph" w:customStyle="1" w:styleId="WideTable">
    <w:name w:val="Wide Table"/>
    <w:basedOn w:val="Normal"/>
    <w:rsid w:val="00FA0C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0C9E"/>
  </w:style>
  <w:style w:type="paragraph" w:styleId="Quote">
    <w:name w:val="Quote"/>
    <w:basedOn w:val="Heading1"/>
    <w:link w:val="QuoteChar"/>
    <w:qFormat/>
    <w:rsid w:val="00FA0C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0C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0C9E"/>
    <w:pPr>
      <w:pageBreakBefore/>
    </w:pPr>
  </w:style>
  <w:style w:type="paragraph" w:customStyle="1" w:styleId="Border">
    <w:name w:val="Border"/>
    <w:basedOn w:val="Normal"/>
    <w:qFormat/>
    <w:rsid w:val="00FA0C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0C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0C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0C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0C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0C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0C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0C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0C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0C9E"/>
    <w:rPr>
      <w:u w:val="single"/>
    </w:rPr>
  </w:style>
  <w:style w:type="character" w:customStyle="1" w:styleId="BoldandItalics">
    <w:name w:val="Bold and Italics"/>
    <w:qFormat/>
    <w:rsid w:val="00FA0C9E"/>
    <w:rPr>
      <w:b/>
      <w:i/>
      <w:u w:val="none"/>
    </w:rPr>
  </w:style>
  <w:style w:type="paragraph" w:styleId="BalloonText">
    <w:name w:val="Balloon Text"/>
    <w:basedOn w:val="Normal"/>
    <w:link w:val="BalloonTextChar"/>
    <w:rsid w:val="00FA0C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0C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0C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0C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0C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0C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0C9E"/>
    <w:pPr>
      <w:spacing w:before="0" w:after="0"/>
    </w:pPr>
  </w:style>
  <w:style w:type="paragraph" w:customStyle="1" w:styleId="BodyTextBold">
    <w:name w:val="Body Text Bold"/>
    <w:basedOn w:val="BodyText"/>
    <w:qFormat/>
    <w:rsid w:val="00FA0C9E"/>
    <w:rPr>
      <w:b/>
    </w:rPr>
  </w:style>
  <w:style w:type="character" w:styleId="Hyperlink">
    <w:name w:val="Hyperlink"/>
    <w:basedOn w:val="DefaultParagraphFont"/>
    <w:uiPriority w:val="99"/>
    <w:unhideWhenUsed/>
    <w:rsid w:val="008110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621</Words>
  <Characters>4053</Characters>
  <Application>Microsoft Office Word</Application>
  <DocSecurity>0</DocSecurity>
  <Lines>126</Lines>
  <Paragraphs>76</Paragraphs>
  <ScaleCrop>false</ScaleCrop>
  <Company>Author-it Software Corporation Ltd.</Company>
  <LinksUpToDate>false</LinksUpToDate>
  <CharactersWithSpaces>4598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BSBINS405 Use integrated library management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2022-01-25T01:11:00Z</dcterms:created>
  <dcterms:modified xsi:type="dcterms:W3CDTF">2022-01-25T01:11:00Z</dcterms:modified>
</cp:coreProperties>
</file>