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155" w:rsidP="00E16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BSBINS306 Provide multimedia support</w:t>
      </w:r>
      <w:r>
        <w:fldChar w:fldCharType="end"/>
      </w:r>
    </w:p>
    <w:p w:rsidR="00E16155" w:rsidP="00E16155">
      <w:pPr>
        <w:pStyle w:val="Version"/>
        <w:sectPr w:rsidSect="00017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1CB" w:rsidP="000171CB">
      <w:pPr>
        <w:pStyle w:val="SuperHeading"/>
      </w:pPr>
      <w:r w:rsidRPr="000171CB">
        <w:t>BSBINS306 Provide multimedia support</w:t>
      </w:r>
    </w:p>
    <w:p w:rsidR="00000000" w:rsidRPr="000171CB" w:rsidP="000171CB">
      <w:pPr>
        <w:pStyle w:val="Heading1"/>
      </w:pPr>
      <w:bookmarkStart w:id="1" w:name="O_1121811"/>
      <w:bookmarkEnd w:id="1"/>
      <w:r w:rsidRPr="000171C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171C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BodyText"/>
            </w:pPr>
            <w:r w:rsidRPr="000171CB">
              <w:rPr>
                <w:rStyle w:val="SpecialBold"/>
              </w:rPr>
              <w:t>Release</w:t>
            </w:r>
            <w:r w:rsidRPr="000171C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rPr>
                <w:rStyle w:val="SpecialBold"/>
              </w:rPr>
              <w:t>Comments</w:t>
            </w:r>
            <w:r w:rsidRPr="000171CB">
              <w:t> </w:t>
            </w:r>
          </w:p>
        </w:tc>
      </w:tr>
      <w:tr w:rsidTr="000171C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BodyText"/>
            </w:pPr>
            <w:r w:rsidRPr="000171CB">
              <w:t>This version first released with BSB Business Services Training Package Version 7.0.</w:t>
            </w:r>
          </w:p>
        </w:tc>
      </w:tr>
    </w:tbl>
    <w:p w:rsidR="00000000" w:rsidRPr="000171CB" w:rsidP="000171CB">
      <w:pPr>
        <w:pStyle w:val="BodyText"/>
      </w:pPr>
    </w:p>
    <w:p w:rsidR="00000000" w:rsidRPr="000171CB" w:rsidP="000171CB">
      <w:pPr>
        <w:pStyle w:val="AllowPageBreak"/>
      </w:pPr>
    </w:p>
    <w:p w:rsidR="00000000" w:rsidRPr="000171CB" w:rsidP="000171CB">
      <w:pPr>
        <w:pStyle w:val="Heading1"/>
      </w:pPr>
      <w:bookmarkStart w:id="2" w:name="O_1121816"/>
      <w:bookmarkEnd w:id="2"/>
      <w:r w:rsidRPr="000171CB">
        <w:t>Application</w:t>
      </w:r>
    </w:p>
    <w:p w:rsidR="00000000" w:rsidRPr="000171CB" w:rsidP="00E16155">
      <w:pPr>
        <w:pStyle w:val="BodyText"/>
      </w:pPr>
      <w:r w:rsidRPr="000171CB">
        <w:t>This unit describes the skills and knowledge required to use a range of multimedia equi</w:t>
      </w:r>
      <w:r w:rsidRPr="000171CB">
        <w:t>pment and programs at a non-specialist level.</w:t>
      </w:r>
    </w:p>
    <w:p w:rsidR="00000000" w:rsidRPr="000171CB" w:rsidP="00E16155">
      <w:pPr>
        <w:pStyle w:val="BodyText"/>
      </w:pPr>
      <w:r w:rsidRPr="000171CB">
        <w:t>The unit applies to individuals who work under supervision and have some responsibility to complete work within established guidelines.</w:t>
      </w:r>
    </w:p>
    <w:p w:rsidR="00000000" w:rsidRPr="000171CB" w:rsidP="00E16155">
      <w:pPr>
        <w:pStyle w:val="BodyText"/>
      </w:pPr>
      <w:r w:rsidRPr="000171CB">
        <w:t>No licensing, legislative or certification requirements apply to this unit</w:t>
      </w:r>
      <w:r w:rsidRPr="000171CB">
        <w:t xml:space="preserve"> at the time of publication.</w:t>
      </w:r>
    </w:p>
    <w:p w:rsidR="00000000" w:rsidRPr="000171CB" w:rsidP="000171CB">
      <w:pPr>
        <w:pStyle w:val="Heading1"/>
      </w:pPr>
      <w:bookmarkStart w:id="3" w:name="O_1121815"/>
      <w:bookmarkEnd w:id="3"/>
      <w:r w:rsidRPr="000171CB">
        <w:t>Unit Sector</w:t>
      </w:r>
    </w:p>
    <w:p w:rsidR="00000000" w:rsidRPr="000171CB" w:rsidP="00E16155">
      <w:pPr>
        <w:pStyle w:val="BodyText"/>
      </w:pPr>
      <w:r w:rsidRPr="000171CB">
        <w:t>Technical Skills – Information Services</w:t>
      </w:r>
    </w:p>
    <w:p w:rsidR="00000000" w:rsidRPr="000171CB" w:rsidP="000171CB">
      <w:pPr>
        <w:pStyle w:val="Heading1"/>
      </w:pPr>
      <w:bookmarkStart w:id="4" w:name="O_1121814"/>
      <w:bookmarkEnd w:id="4"/>
      <w:r w:rsidRPr="000171C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BodyText"/>
            </w:pPr>
            <w:r w:rsidRPr="000171C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rPr>
                <w:rStyle w:val="SpecialBold"/>
              </w:rPr>
              <w:t>PERFORMANCE CRITERIA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BodyText"/>
            </w:pPr>
            <w:r w:rsidRPr="000171C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"/>
              <w:rPr>
                <w:lang w:val="en-NZ"/>
              </w:rPr>
            </w:pPr>
            <w:r w:rsidRPr="000171CB">
              <w:t>1. Use multimedia equipment and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List"/>
            </w:pPr>
            <w:r w:rsidRPr="000171CB">
              <w:t>1.1 Select required multimedia equipment and programs for a given purpose</w:t>
            </w:r>
          </w:p>
          <w:p w:rsidR="00000000" w:rsidRPr="000171CB" w:rsidP="000171CB">
            <w:pPr>
              <w:pStyle w:val="List"/>
            </w:pPr>
            <w:r w:rsidRPr="000171CB">
              <w:t xml:space="preserve">1.2 Set up and operate multimedia equipment </w:t>
            </w:r>
            <w:r w:rsidRPr="000171CB">
              <w:t>and programs according to organisational procedures</w:t>
            </w:r>
          </w:p>
          <w:p w:rsidR="00000000" w:rsidRPr="000171CB" w:rsidP="000171CB">
            <w:pPr>
              <w:pStyle w:val="List"/>
            </w:pPr>
            <w:r w:rsidRPr="000171CB">
              <w:t>1.3 Use general features and functions of multimedia equipment</w:t>
            </w:r>
          </w:p>
          <w:p w:rsidR="00000000" w:rsidP="000171CB">
            <w:pPr>
              <w:pStyle w:val="List"/>
              <w:rPr>
                <w:lang w:val="en-NZ"/>
              </w:rPr>
            </w:pPr>
            <w:r w:rsidRPr="000171CB">
              <w:t>1.4 Assist relevant stakeholders to use multimedia equipment and programs safely and according to organisational procedures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"/>
              <w:rPr>
                <w:lang w:val="en-NZ"/>
              </w:rPr>
            </w:pPr>
            <w:r w:rsidRPr="000171CB">
              <w:t>2. Maintain mult</w:t>
            </w:r>
            <w:r w:rsidRPr="000171CB">
              <w:t>imedia equipment and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List"/>
            </w:pPr>
            <w:r w:rsidRPr="000171CB">
              <w:t>2.1 Identify and correct minor operational faults according to organisational procedures</w:t>
            </w:r>
          </w:p>
          <w:p w:rsidR="00000000" w:rsidRPr="000171CB" w:rsidP="000171CB">
            <w:pPr>
              <w:pStyle w:val="List"/>
            </w:pPr>
            <w:r w:rsidRPr="000171CB">
              <w:t>2.2 Implement routine preventive maintenance, including making arrangement for repairs</w:t>
            </w:r>
          </w:p>
          <w:p w:rsidR="00000000" w:rsidP="000171CB">
            <w:pPr>
              <w:pStyle w:val="List"/>
              <w:rPr>
                <w:lang w:val="en-NZ"/>
              </w:rPr>
            </w:pPr>
            <w:r w:rsidRPr="000171CB">
              <w:t>2.3 Identify situations where specialist assistanc</w:t>
            </w:r>
            <w:r w:rsidRPr="000171CB">
              <w:t xml:space="preserve">e is required and </w:t>
            </w:r>
            <w:r w:rsidRPr="000171CB">
              <w:t>take required action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"/>
              <w:rPr>
                <w:lang w:val="en-NZ"/>
              </w:rPr>
            </w:pPr>
            <w:r w:rsidRPr="000171CB">
              <w:t>3. Review use of multimedia equipment and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List"/>
            </w:pPr>
            <w:r w:rsidRPr="000171CB">
              <w:t>3.1 Source information from relevant stakeholders on problems with use of current multimedia equipment and programs</w:t>
            </w:r>
          </w:p>
          <w:p w:rsidR="00000000" w:rsidRPr="000171CB" w:rsidP="000171CB">
            <w:pPr>
              <w:pStyle w:val="List"/>
            </w:pPr>
            <w:r w:rsidRPr="000171CB">
              <w:t>3.2 Source and assess information on available mu</w:t>
            </w:r>
            <w:r w:rsidRPr="000171CB">
              <w:t>ltimedia equipment and programs, products and services based on feedback and intended use</w:t>
            </w:r>
          </w:p>
          <w:p w:rsidR="00000000" w:rsidRPr="000171CB" w:rsidP="000171CB">
            <w:pPr>
              <w:pStyle w:val="List"/>
            </w:pPr>
            <w:r w:rsidRPr="000171CB">
              <w:t>3.3 Make recommendations for purchase of new or replacement items, where required</w:t>
            </w:r>
          </w:p>
        </w:tc>
      </w:tr>
    </w:tbl>
    <w:p w:rsidR="00000000" w:rsidRPr="000171CB" w:rsidP="000171CB">
      <w:pPr>
        <w:pStyle w:val="List"/>
      </w:pPr>
    </w:p>
    <w:p w:rsidR="00000000" w:rsidRPr="000171CB" w:rsidP="000171CB">
      <w:pPr>
        <w:pStyle w:val="AllowPageBreak"/>
      </w:pPr>
    </w:p>
    <w:p w:rsidR="00000000" w:rsidRPr="000171CB" w:rsidP="000171CB">
      <w:pPr>
        <w:pStyle w:val="Heading1"/>
      </w:pPr>
      <w:bookmarkStart w:id="5" w:name="O_1121813"/>
      <w:bookmarkEnd w:id="5"/>
      <w:r w:rsidRPr="000171CB">
        <w:t>Foundation Skills</w:t>
      </w:r>
    </w:p>
    <w:p w:rsidR="00000000" w:rsidRPr="00E16155" w:rsidP="00E16155">
      <w:pPr>
        <w:pStyle w:val="BodyText"/>
        <w:rPr>
          <w:i/>
        </w:rPr>
      </w:pPr>
      <w:r w:rsidRPr="00E16155">
        <w:rPr>
          <w:rStyle w:val="Emphasis"/>
        </w:rPr>
        <w:t>This section describes those language, litera</w:t>
      </w:r>
      <w:r w:rsidRPr="00E16155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BodyText"/>
            </w:pPr>
            <w:r w:rsidRPr="000171C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rPr>
                <w:rStyle w:val="SpecialBold"/>
              </w:rPr>
              <w:t>Description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Bullet"/>
              <w:rPr>
                <w:lang w:val="en-NZ"/>
              </w:rPr>
            </w:pPr>
            <w:r w:rsidRPr="000171CB">
              <w:t>Sources and interprets textual information to identify most efficient and productive approach to the job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Bullet"/>
              <w:rPr>
                <w:lang w:val="en-NZ"/>
              </w:rPr>
            </w:pPr>
            <w:r w:rsidRPr="000171CB">
              <w:t>Uses clear language to document requirements and outcomes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Bullet"/>
              <w:rPr>
                <w:lang w:val="en-NZ"/>
              </w:rPr>
            </w:pPr>
            <w:r w:rsidRPr="000171CB">
              <w:t>Interacts effectively in verbal exchanges, using active listening and questioning, to convey and clarify information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Bullet"/>
              <w:rPr>
                <w:lang w:val="en-NZ"/>
              </w:rPr>
            </w:pPr>
            <w:r w:rsidRPr="000171CB">
              <w:t>Recognises and interprets numerical information relating to costs and specifications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Bullet"/>
              <w:rPr>
                <w:lang w:val="en-NZ"/>
              </w:rPr>
            </w:pPr>
            <w:r w:rsidRPr="000171CB">
              <w:t>Cooperates with others and contributes to work practices where joint outcomes and deadlines are to be met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ListBullet"/>
              <w:rPr>
                <w:lang w:val="en-NZ"/>
              </w:rPr>
            </w:pPr>
            <w:r w:rsidRPr="000171CB">
              <w:t>Initiates standard diagnostic proced</w:t>
            </w:r>
            <w:r w:rsidRPr="000171CB">
              <w:t>ures when responding to familiar and unfamiliar problems within immediate context and seeks input from others when problems remain unresolved</w:t>
            </w:r>
          </w:p>
        </w:tc>
      </w:tr>
      <w:tr w:rsidTr="000171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ListBullet"/>
            </w:pPr>
            <w:r w:rsidRPr="000171CB">
              <w:t>Uses main features and functions of digital tools to complete work tasks and access information</w:t>
            </w:r>
          </w:p>
        </w:tc>
      </w:tr>
    </w:tbl>
    <w:p w:rsidR="00000000" w:rsidRPr="000171CB" w:rsidP="000171CB">
      <w:pPr>
        <w:pStyle w:val="BodyText"/>
      </w:pPr>
    </w:p>
    <w:p w:rsidR="00000000" w:rsidRPr="000171CB" w:rsidP="000171CB">
      <w:pPr>
        <w:pStyle w:val="AllowPageBreak"/>
      </w:pPr>
    </w:p>
    <w:p w:rsidR="00000000" w:rsidRPr="000171CB" w:rsidP="000171CB">
      <w:pPr>
        <w:pStyle w:val="Heading1"/>
      </w:pPr>
      <w:bookmarkStart w:id="6" w:name="O_1121812"/>
      <w:bookmarkEnd w:id="6"/>
      <w:r w:rsidRPr="000171CB">
        <w:t>Unit Mapping Information</w:t>
      </w:r>
    </w:p>
    <w:p w:rsidR="00000000" w:rsidRPr="000171CB" w:rsidP="00E16155">
      <w:pPr>
        <w:pStyle w:val="BodyText"/>
      </w:pPr>
      <w:r w:rsidRPr="000171CB">
        <w:t>Supersedes and is equivalent to BSBLIB303 Provide multimedia support.</w:t>
      </w:r>
    </w:p>
    <w:p w:rsidR="00000000" w:rsidRPr="000171CB" w:rsidP="000171CB">
      <w:pPr>
        <w:pStyle w:val="Heading1"/>
      </w:pPr>
      <w:bookmarkStart w:id="7" w:name="O_1121805"/>
      <w:bookmarkEnd w:id="7"/>
      <w:r w:rsidRPr="000171CB">
        <w:t>Links</w:t>
      </w:r>
    </w:p>
    <w:p w:rsidR="00000000" w:rsidRPr="000171CB" w:rsidP="00E16155">
      <w:pPr>
        <w:pStyle w:val="BodyText"/>
      </w:pPr>
      <w:r w:rsidRPr="000171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68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71CB" w:rsidP="00E16155">
      <w:pPr>
        <w:pStyle w:val="BodyText"/>
        <w:sectPr w:rsidSect="000171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1CB" w:rsidP="000171CB">
      <w:pPr>
        <w:pStyle w:val="SuperHeading"/>
      </w:pPr>
      <w:r w:rsidRPr="000171CB">
        <w:t>Assessment Requirements for BSBINS306 Provide multimedia support</w:t>
      </w:r>
    </w:p>
    <w:p w:rsidR="00000000" w:rsidRPr="000171CB" w:rsidP="000171CB">
      <w:pPr>
        <w:pStyle w:val="Heading1"/>
      </w:pPr>
      <w:bookmarkStart w:id="8" w:name="O_1121807"/>
      <w:bookmarkEnd w:id="8"/>
      <w:r w:rsidRPr="000171C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171C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BodyText"/>
            </w:pPr>
            <w:r w:rsidRPr="000171CB">
              <w:rPr>
                <w:rStyle w:val="SpecialBold"/>
              </w:rPr>
              <w:t>Release</w:t>
            </w:r>
            <w:r w:rsidRPr="000171C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rPr>
                <w:rStyle w:val="SpecialBold"/>
              </w:rPr>
              <w:t>Comments</w:t>
            </w:r>
            <w:r w:rsidRPr="000171CB">
              <w:t> </w:t>
            </w:r>
          </w:p>
        </w:tc>
      </w:tr>
      <w:tr w:rsidTr="000171C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1CB">
            <w:pPr>
              <w:pStyle w:val="BodyText"/>
              <w:rPr>
                <w:lang w:val="en-NZ"/>
              </w:rPr>
            </w:pPr>
            <w:r w:rsidRPr="000171C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1CB" w:rsidP="000171CB">
            <w:pPr>
              <w:pStyle w:val="BodyText"/>
            </w:pPr>
            <w:r w:rsidRPr="000171CB">
              <w:t>This version first released with BSB Business Ser</w:t>
            </w:r>
            <w:r w:rsidRPr="000171CB">
              <w:t>vices Training Package Version 7.0.</w:t>
            </w:r>
          </w:p>
        </w:tc>
      </w:tr>
    </w:tbl>
    <w:p w:rsidR="00000000" w:rsidRPr="000171CB" w:rsidP="000171CB">
      <w:pPr>
        <w:pStyle w:val="BodyText"/>
      </w:pPr>
    </w:p>
    <w:p w:rsidR="00000000" w:rsidRPr="000171CB" w:rsidP="000171CB">
      <w:pPr>
        <w:pStyle w:val="AllowPageBreak"/>
      </w:pPr>
    </w:p>
    <w:p w:rsidR="00000000" w:rsidRPr="000171CB" w:rsidP="000171CB">
      <w:pPr>
        <w:pStyle w:val="Heading1"/>
      </w:pPr>
      <w:bookmarkStart w:id="9" w:name="O_1121810"/>
      <w:bookmarkEnd w:id="9"/>
      <w:r w:rsidRPr="000171CB">
        <w:t>Performance Evidence</w:t>
      </w:r>
    </w:p>
    <w:p w:rsidR="00000000" w:rsidRPr="000171CB" w:rsidP="00E16155">
      <w:pPr>
        <w:pStyle w:val="BodyText"/>
      </w:pPr>
      <w:r w:rsidRPr="000171CB">
        <w:t xml:space="preserve">The candidate must demonstrate the ability to complete the tasks outlined in the elements, performance criteria and foundation skills of this unit, including evidence </w:t>
      </w:r>
      <w:r w:rsidRPr="000171CB">
        <w:t>of the ability to:</w:t>
      </w:r>
    </w:p>
    <w:p w:rsidR="00000000" w:rsidRPr="000171CB" w:rsidP="000171CB">
      <w:pPr>
        <w:pStyle w:val="ListBullet"/>
      </w:pPr>
      <w:r w:rsidRPr="000171CB">
        <w:t xml:space="preserve">use at least one piece of physical multimedia equipment and two different digital multimedia programs. </w:t>
      </w:r>
    </w:p>
    <w:p w:rsidR="00000000" w:rsidRPr="000171CB" w:rsidP="00E16155">
      <w:pPr>
        <w:pStyle w:val="BodyText"/>
      </w:pPr>
      <w:r w:rsidRPr="000171CB">
        <w:t>In the course of the above, the candidate must:</w:t>
      </w:r>
    </w:p>
    <w:p w:rsidR="00000000" w:rsidRPr="000171CB" w:rsidP="000171CB">
      <w:pPr>
        <w:pStyle w:val="ListBullet"/>
      </w:pPr>
      <w:r w:rsidRPr="000171CB">
        <w:t>assist others to use multimedia equipment and programs</w:t>
      </w:r>
    </w:p>
    <w:p w:rsidR="00000000" w:rsidRPr="000171CB" w:rsidP="000171CB">
      <w:pPr>
        <w:pStyle w:val="ListBullet"/>
      </w:pPr>
      <w:r w:rsidRPr="000171CB">
        <w:t>correct minor operational fa</w:t>
      </w:r>
      <w:r w:rsidRPr="000171CB">
        <w:t>ults</w:t>
      </w:r>
    </w:p>
    <w:p w:rsidR="00000000" w:rsidRPr="000171CB" w:rsidP="000171CB">
      <w:pPr>
        <w:pStyle w:val="ListBullet"/>
      </w:pPr>
      <w:r w:rsidRPr="000171CB">
        <w:t>make recommendations for upgrading multimedia equipment and programs.</w:t>
      </w:r>
    </w:p>
    <w:p w:rsidR="00000000" w:rsidRPr="000171CB" w:rsidP="000171CB">
      <w:pPr>
        <w:pStyle w:val="AllowPageBreak"/>
      </w:pPr>
    </w:p>
    <w:p w:rsidR="00000000" w:rsidRPr="000171CB" w:rsidP="000171CB">
      <w:pPr>
        <w:pStyle w:val="Heading1"/>
      </w:pPr>
      <w:bookmarkStart w:id="10" w:name="O_1121809"/>
      <w:bookmarkEnd w:id="10"/>
      <w:r w:rsidRPr="000171CB">
        <w:t>Knowledge Evidence</w:t>
      </w:r>
    </w:p>
    <w:p w:rsidR="00000000" w:rsidRPr="000171CB" w:rsidP="00E16155">
      <w:pPr>
        <w:pStyle w:val="BodyText"/>
      </w:pPr>
      <w:r w:rsidRPr="000171CB">
        <w:t xml:space="preserve">The candidate must be able to demonstrate knowledge to complete the tasks outlined in the elements, performance criteria and foundation skills </w:t>
      </w:r>
      <w:r w:rsidRPr="000171CB">
        <w:t>of this unit, including knowledge of:</w:t>
      </w:r>
    </w:p>
    <w:p w:rsidR="00000000" w:rsidRPr="000171CB" w:rsidP="000171CB">
      <w:pPr>
        <w:pStyle w:val="ListBullet"/>
      </w:pPr>
      <w:r w:rsidRPr="000171CB">
        <w:t>common multimedia options relevant to the work context at a generalist level</w:t>
      </w:r>
    </w:p>
    <w:p w:rsidR="00000000" w:rsidRPr="000171CB" w:rsidP="000171CB">
      <w:pPr>
        <w:pStyle w:val="ListBullet"/>
      </w:pPr>
      <w:r w:rsidRPr="000171CB">
        <w:t>features and general operating functions of different multimedia options</w:t>
      </w:r>
    </w:p>
    <w:p w:rsidR="00000000" w:rsidRPr="000171CB" w:rsidP="000171CB">
      <w:pPr>
        <w:pStyle w:val="ListBullet"/>
      </w:pPr>
      <w:r w:rsidRPr="000171CB">
        <w:t xml:space="preserve">common faults and ways of rectifying these in multimedia equipment </w:t>
      </w:r>
      <w:r w:rsidRPr="000171CB">
        <w:t>and programs used</w:t>
      </w:r>
    </w:p>
    <w:p w:rsidR="00000000" w:rsidRPr="000171CB" w:rsidP="000171CB">
      <w:pPr>
        <w:pStyle w:val="ListBullet"/>
      </w:pPr>
      <w:r w:rsidRPr="000171CB">
        <w:t>scope of repair and maintenance activities that can be undertaken without specialist assistance</w:t>
      </w:r>
    </w:p>
    <w:p w:rsidR="00000000" w:rsidRPr="000171CB" w:rsidP="000171CB">
      <w:pPr>
        <w:pStyle w:val="ListBullet"/>
      </w:pPr>
      <w:r w:rsidRPr="000171CB">
        <w:t>sources of information on multimedia equipment and programs</w:t>
      </w:r>
    </w:p>
    <w:p w:rsidR="00000000" w:rsidRPr="000171CB" w:rsidP="000171CB">
      <w:pPr>
        <w:pStyle w:val="ListBullet"/>
      </w:pPr>
      <w:r w:rsidRPr="000171CB">
        <w:t>conditions of current licences and equipment maintenance agreements.</w:t>
      </w:r>
    </w:p>
    <w:p w:rsidR="00000000" w:rsidRPr="000171CB" w:rsidP="000171CB">
      <w:pPr>
        <w:pStyle w:val="AllowPageBreak"/>
      </w:pPr>
    </w:p>
    <w:p w:rsidR="00000000" w:rsidRPr="000171CB" w:rsidP="000171CB">
      <w:pPr>
        <w:pStyle w:val="Heading1"/>
      </w:pPr>
      <w:bookmarkStart w:id="11" w:name="O_1121808"/>
      <w:bookmarkEnd w:id="11"/>
      <w:r w:rsidRPr="000171CB">
        <w:t>Assessment Conditions</w:t>
      </w:r>
    </w:p>
    <w:p w:rsidR="00000000" w:rsidRPr="000171CB" w:rsidP="00E16155">
      <w:pPr>
        <w:pStyle w:val="BodyText"/>
      </w:pPr>
      <w:r w:rsidRPr="000171CB">
        <w:t xml:space="preserve">Skills in this unit must be demonstrated in a workplace or simulated environment where the conditions are typical of those in a working environment in this industry. </w:t>
      </w:r>
    </w:p>
    <w:p w:rsidR="00000000" w:rsidRPr="000171CB" w:rsidP="00E16155">
      <w:pPr>
        <w:pStyle w:val="BodyText"/>
      </w:pPr>
      <w:r w:rsidRPr="000171CB">
        <w:t>This includes access to:</w:t>
      </w:r>
    </w:p>
    <w:p w:rsidR="00000000" w:rsidRPr="000171CB" w:rsidP="000171CB">
      <w:pPr>
        <w:pStyle w:val="ListBullet"/>
      </w:pPr>
      <w:r w:rsidRPr="000171CB">
        <w:t>multimedia equipment and programs a</w:t>
      </w:r>
      <w:r w:rsidRPr="000171CB">
        <w:t>nd associated software applications.</w:t>
      </w:r>
    </w:p>
    <w:p w:rsidR="00000000" w:rsidRPr="000171CB" w:rsidP="000171CB">
      <w:pPr>
        <w:pStyle w:val="BodyText"/>
      </w:pPr>
    </w:p>
    <w:p w:rsidR="00000000" w:rsidRPr="000171CB" w:rsidP="00E16155">
      <w:pPr>
        <w:pStyle w:val="BodyText"/>
      </w:pPr>
      <w:r w:rsidRPr="000171CB">
        <w:t>Assessors of this unit must satisfy the requirements for assessors in applicable vocational education and training legislation, frameworks and/or standards.</w:t>
      </w:r>
    </w:p>
    <w:p w:rsidR="00000000" w:rsidRPr="000171CB" w:rsidP="000171CB">
      <w:pPr>
        <w:pStyle w:val="Heading1"/>
      </w:pPr>
      <w:bookmarkStart w:id="12" w:name="O_1121806"/>
      <w:bookmarkEnd w:id="12"/>
      <w:r w:rsidRPr="000171CB">
        <w:t>Links</w:t>
      </w:r>
    </w:p>
    <w:p w:rsidR="00000000" w:rsidRPr="000171CB" w:rsidP="00E16155">
      <w:pPr>
        <w:pStyle w:val="BodyText"/>
      </w:pPr>
      <w:r w:rsidRPr="000171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68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71CB" w:rsidP="000171CB"/>
    <w:sectPr w:rsidSect="000171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CB" w:rsidRPr="00E16155" w:rsidP="00E16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55" w:rsidP="00017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155" w:rsidP="00017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6155" w:rsidP="000171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CB" w:rsidP="00017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6155">
      <w:t>Approved</w:t>
    </w:r>
    <w:r w:rsidR="00E161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61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6155">
      <w:rPr>
        <w:noProof/>
      </w:rPr>
      <w:t>4</w:t>
    </w:r>
    <w:r>
      <w:rPr>
        <w:noProof/>
      </w:rPr>
      <w:fldChar w:fldCharType="end"/>
    </w:r>
  </w:p>
  <w:p w:rsidR="000171CB" w:rsidP="00017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61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6155">
      <w:t>Future Skills Organisation</w:t>
    </w:r>
    <w:r w:rsidR="00E16155">
      <w:fldChar w:fldCharType="end"/>
    </w:r>
  </w:p>
  <w:p w:rsidR="000171CB" w:rsidP="000171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1CB" w:rsidRPr="00E16155" w:rsidP="00E16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55" w:rsidRPr="002D2AF8" w:rsidP="00017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BSBINS306 Provide multimedia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6155" w:rsidP="000171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1CB" w:rsidRPr="002D2AF8" w:rsidP="00017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6155">
      <w:t>BSBINS306 Provide multimedia support</w:t>
    </w:r>
    <w:r w:rsidR="00E161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6155">
      <w:rPr>
        <w:noProof/>
      </w:rPr>
      <w:t>2 March 2025</w:t>
    </w:r>
    <w:r>
      <w:fldChar w:fldCharType="end"/>
    </w:r>
  </w:p>
  <w:p w:rsidR="000171CB" w:rsidP="000171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94B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681F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1CB"/>
  </w:style>
  <w:style w:type="character" w:customStyle="1" w:styleId="Heading1Char">
    <w:name w:val="Heading 1 Char"/>
    <w:basedOn w:val="DefaultParagraphFont"/>
    <w:link w:val="Heading1"/>
    <w:rsid w:val="00017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1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1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1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1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1CB"/>
    <w:rPr>
      <w:b/>
      <w:spacing w:val="0"/>
    </w:rPr>
  </w:style>
  <w:style w:type="character" w:styleId="Emphasis">
    <w:name w:val="Emphasis"/>
    <w:basedOn w:val="DefaultParagraphFont"/>
    <w:qFormat/>
    <w:rsid w:val="000171CB"/>
    <w:rPr>
      <w:i/>
    </w:rPr>
  </w:style>
  <w:style w:type="paragraph" w:customStyle="1" w:styleId="SuperHeading">
    <w:name w:val="SuperHeading"/>
    <w:basedOn w:val="Normal"/>
    <w:rsid w:val="000171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1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1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1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1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7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1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1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1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1CB"/>
  </w:style>
  <w:style w:type="paragraph" w:styleId="TableofFigures">
    <w:name w:val="table of figures"/>
    <w:basedOn w:val="Normal"/>
    <w:next w:val="Normal"/>
    <w:semiHidden/>
    <w:rsid w:val="00017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1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71CB"/>
    <w:rPr>
      <w:rFonts w:ascii="Wingdings" w:hAnsi="Wingdings"/>
    </w:rPr>
  </w:style>
  <w:style w:type="paragraph" w:customStyle="1" w:styleId="TableHeading">
    <w:name w:val="Table Heading"/>
    <w:basedOn w:val="HeadingBase"/>
    <w:rsid w:val="00017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1CB"/>
    <w:rPr>
      <w:color w:val="0033CC"/>
      <w:u w:val="none"/>
    </w:rPr>
  </w:style>
  <w:style w:type="paragraph" w:customStyle="1" w:styleId="BodyTextRight">
    <w:name w:val="Body Text Right"/>
    <w:basedOn w:val="BodyText"/>
    <w:rsid w:val="00017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1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1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1CB"/>
    <w:rPr>
      <w:sz w:val="32"/>
    </w:rPr>
  </w:style>
  <w:style w:type="paragraph" w:customStyle="1" w:styleId="HeadingProcedure">
    <w:name w:val="Heading Procedure"/>
    <w:basedOn w:val="HeadingBase"/>
    <w:next w:val="Normal"/>
    <w:rsid w:val="00017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1CB"/>
    <w:pPr>
      <w:spacing w:before="60" w:after="60"/>
    </w:pPr>
  </w:style>
  <w:style w:type="paragraph" w:styleId="ListContinue">
    <w:name w:val="List Continue"/>
    <w:basedOn w:val="List"/>
    <w:rsid w:val="000171CB"/>
    <w:pPr>
      <w:ind w:firstLine="0"/>
    </w:pPr>
  </w:style>
  <w:style w:type="paragraph" w:customStyle="1" w:styleId="ListNote">
    <w:name w:val="List Note"/>
    <w:basedOn w:val="List"/>
    <w:rsid w:val="00017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1CB"/>
    <w:rPr>
      <w:rFonts w:ascii="Courier New" w:hAnsi="Courier New"/>
    </w:rPr>
  </w:style>
  <w:style w:type="paragraph" w:customStyle="1" w:styleId="NoteBullet">
    <w:name w:val="Note Bullet"/>
    <w:basedOn w:val="Note"/>
    <w:rsid w:val="00017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1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7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1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1CB"/>
    <w:rPr>
      <w:b/>
      <w:smallCaps/>
    </w:rPr>
  </w:style>
  <w:style w:type="paragraph" w:customStyle="1" w:styleId="TableListNumber">
    <w:name w:val="Table List Number"/>
    <w:basedOn w:val="ListNumber"/>
    <w:rsid w:val="00017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1CB"/>
    <w:pPr>
      <w:numPr>
        <w:numId w:val="8"/>
      </w:numPr>
    </w:pPr>
  </w:style>
  <w:style w:type="paragraph" w:customStyle="1" w:styleId="ListAlpha2">
    <w:name w:val="List Alpha 2"/>
    <w:basedOn w:val="List2"/>
    <w:rsid w:val="000171CB"/>
    <w:pPr>
      <w:numPr>
        <w:numId w:val="7"/>
      </w:numPr>
    </w:pPr>
  </w:style>
  <w:style w:type="paragraph" w:styleId="List2">
    <w:name w:val="List 2"/>
    <w:basedOn w:val="BodyText"/>
    <w:rsid w:val="00017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1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1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1CB"/>
    <w:pPr>
      <w:numPr>
        <w:numId w:val="3"/>
      </w:numPr>
    </w:pPr>
  </w:style>
  <w:style w:type="paragraph" w:styleId="ListContinue2">
    <w:name w:val="List Continue 2"/>
    <w:basedOn w:val="List2"/>
    <w:rsid w:val="000171CB"/>
    <w:pPr>
      <w:ind w:firstLine="0"/>
    </w:pPr>
  </w:style>
  <w:style w:type="paragraph" w:styleId="ListContinue3">
    <w:name w:val="List Continue 3"/>
    <w:basedOn w:val="List3"/>
    <w:rsid w:val="000171CB"/>
    <w:pPr>
      <w:ind w:left="1021" w:firstLine="0"/>
    </w:pPr>
  </w:style>
  <w:style w:type="paragraph" w:styleId="ListContinue4">
    <w:name w:val="List Continue 4"/>
    <w:basedOn w:val="List4"/>
    <w:rsid w:val="000171CB"/>
    <w:pPr>
      <w:ind w:firstLine="0"/>
    </w:pPr>
  </w:style>
  <w:style w:type="paragraph" w:styleId="ListContinue5">
    <w:name w:val="List Continue 5"/>
    <w:basedOn w:val="List5"/>
    <w:rsid w:val="000171CB"/>
    <w:pPr>
      <w:ind w:firstLine="0"/>
    </w:pPr>
  </w:style>
  <w:style w:type="paragraph" w:styleId="ListNumber3">
    <w:name w:val="List Number 3"/>
    <w:basedOn w:val="List3"/>
    <w:rsid w:val="000171CB"/>
    <w:pPr>
      <w:numPr>
        <w:numId w:val="4"/>
      </w:numPr>
    </w:pPr>
  </w:style>
  <w:style w:type="paragraph" w:styleId="ListNumber4">
    <w:name w:val="List Number 4"/>
    <w:basedOn w:val="List4"/>
    <w:rsid w:val="000171CB"/>
    <w:pPr>
      <w:numPr>
        <w:numId w:val="5"/>
      </w:numPr>
    </w:pPr>
  </w:style>
  <w:style w:type="paragraph" w:styleId="ListNumber5">
    <w:name w:val="List Number 5"/>
    <w:basedOn w:val="List5"/>
    <w:rsid w:val="000171CB"/>
    <w:pPr>
      <w:numPr>
        <w:numId w:val="6"/>
      </w:numPr>
    </w:pPr>
  </w:style>
  <w:style w:type="paragraph" w:styleId="BlockText">
    <w:name w:val="Block Text"/>
    <w:basedOn w:val="Normal"/>
    <w:rsid w:val="000171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1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1CB"/>
    <w:rPr>
      <w:sz w:val="16"/>
      <w:vertAlign w:val="superscript"/>
    </w:rPr>
  </w:style>
  <w:style w:type="character" w:customStyle="1" w:styleId="Symbols">
    <w:name w:val="Symbols"/>
    <w:basedOn w:val="DefaultParagraphFont"/>
    <w:rsid w:val="000171CB"/>
    <w:rPr>
      <w:rFonts w:ascii="Symbol" w:hAnsi="Symbol"/>
    </w:rPr>
  </w:style>
  <w:style w:type="character" w:customStyle="1" w:styleId="MenuOptions">
    <w:name w:val="Menu Options"/>
    <w:basedOn w:val="DefaultParagraphFont"/>
    <w:rsid w:val="000171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1CB"/>
    <w:rPr>
      <w:b/>
    </w:rPr>
  </w:style>
  <w:style w:type="character" w:customStyle="1" w:styleId="Underlined">
    <w:name w:val="Underlined"/>
    <w:basedOn w:val="DefaultParagraphFont"/>
    <w:rsid w:val="000171CB"/>
    <w:rPr>
      <w:u w:val="single"/>
    </w:rPr>
  </w:style>
  <w:style w:type="paragraph" w:customStyle="1" w:styleId="TableBodyTextRight">
    <w:name w:val="Table Body Text Right"/>
    <w:basedOn w:val="TableBodyText"/>
    <w:rsid w:val="00017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1CB"/>
    <w:rPr>
      <w:sz w:val="18"/>
    </w:rPr>
  </w:style>
  <w:style w:type="paragraph" w:customStyle="1" w:styleId="BodySmallRight">
    <w:name w:val="Body Small Right"/>
    <w:basedOn w:val="BodyTextRight"/>
    <w:rsid w:val="000171CB"/>
    <w:rPr>
      <w:sz w:val="18"/>
      <w:szCs w:val="18"/>
    </w:rPr>
  </w:style>
  <w:style w:type="paragraph" w:customStyle="1" w:styleId="MarginEdition">
    <w:name w:val="Margin Edition"/>
    <w:basedOn w:val="MarginNote"/>
    <w:rsid w:val="00017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1CB"/>
    <w:rPr>
      <w:sz w:val="2"/>
      <w:szCs w:val="2"/>
    </w:rPr>
  </w:style>
  <w:style w:type="character" w:customStyle="1" w:styleId="Small">
    <w:name w:val="Small"/>
    <w:basedOn w:val="DefaultParagraphFont"/>
    <w:rsid w:val="000171CB"/>
    <w:rPr>
      <w:sz w:val="16"/>
    </w:rPr>
  </w:style>
  <w:style w:type="paragraph" w:customStyle="1" w:styleId="WideTable">
    <w:name w:val="Wide Table"/>
    <w:basedOn w:val="Normal"/>
    <w:rsid w:val="000171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1CB"/>
  </w:style>
  <w:style w:type="paragraph" w:styleId="Quote">
    <w:name w:val="Quote"/>
    <w:basedOn w:val="Heading1"/>
    <w:link w:val="QuoteChar"/>
    <w:qFormat/>
    <w:rsid w:val="000171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1CB"/>
    <w:pPr>
      <w:pageBreakBefore/>
    </w:pPr>
  </w:style>
  <w:style w:type="paragraph" w:customStyle="1" w:styleId="Border">
    <w:name w:val="Border"/>
    <w:basedOn w:val="Normal"/>
    <w:qFormat/>
    <w:rsid w:val="00017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1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1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1CB"/>
    <w:rPr>
      <w:u w:val="single"/>
    </w:rPr>
  </w:style>
  <w:style w:type="character" w:customStyle="1" w:styleId="BoldandItalics">
    <w:name w:val="Bold and Italics"/>
    <w:qFormat/>
    <w:rsid w:val="000171CB"/>
    <w:rPr>
      <w:b/>
      <w:i/>
      <w:u w:val="none"/>
    </w:rPr>
  </w:style>
  <w:style w:type="paragraph" w:styleId="BalloonText">
    <w:name w:val="Balloon Text"/>
    <w:basedOn w:val="Normal"/>
    <w:link w:val="BalloonTextChar"/>
    <w:rsid w:val="00017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1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1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1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1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1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1CB"/>
    <w:pPr>
      <w:spacing w:before="0" w:after="0"/>
    </w:pPr>
  </w:style>
  <w:style w:type="paragraph" w:customStyle="1" w:styleId="BodyTextBold">
    <w:name w:val="Body Text Bold"/>
    <w:basedOn w:val="BodyText"/>
    <w:qFormat/>
    <w:rsid w:val="000171CB"/>
    <w:rPr>
      <w:b/>
    </w:rPr>
  </w:style>
  <w:style w:type="character" w:styleId="Hyperlink">
    <w:name w:val="Hyperlink"/>
    <w:basedOn w:val="DefaultParagraphFont"/>
    <w:uiPriority w:val="99"/>
    <w:unhideWhenUsed/>
    <w:rsid w:val="00E16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4764</Characters>
  <Application>Microsoft Office Word</Application>
  <DocSecurity>0</DocSecurity>
  <Lines>153</Lines>
  <Paragraphs>98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BSBINS306 Provide multimedia support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