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1AE" w:rsidP="009C1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BSBINS305 Participate in cataloguing activities</w:t>
      </w:r>
      <w:r>
        <w:fldChar w:fldCharType="end"/>
      </w:r>
    </w:p>
    <w:p w:rsidR="009C11AE" w:rsidP="009C11AE">
      <w:pPr>
        <w:pStyle w:val="Version"/>
        <w:sectPr w:rsidSect="00014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A9F" w:rsidP="00014A9F">
      <w:pPr>
        <w:pStyle w:val="SuperHeading"/>
      </w:pPr>
      <w:r w:rsidRPr="00014A9F">
        <w:t>BSBINS305 Participate in cataloguing activities</w:t>
      </w:r>
    </w:p>
    <w:p w:rsidR="00000000" w:rsidRPr="00014A9F" w:rsidP="00014A9F">
      <w:pPr>
        <w:pStyle w:val="Heading1"/>
      </w:pPr>
      <w:bookmarkStart w:id="1" w:name="O_1121776"/>
      <w:bookmarkEnd w:id="1"/>
      <w:r w:rsidRPr="00014A9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14A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BodyText"/>
            </w:pPr>
            <w:r w:rsidRPr="00014A9F">
              <w:rPr>
                <w:rStyle w:val="SpecialBold"/>
              </w:rPr>
              <w:t>Release</w:t>
            </w:r>
            <w:r w:rsidRPr="00014A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rPr>
                <w:rStyle w:val="SpecialBold"/>
              </w:rPr>
              <w:t>Comments</w:t>
            </w:r>
            <w:r w:rsidRPr="00014A9F">
              <w:t> </w:t>
            </w:r>
          </w:p>
        </w:tc>
      </w:tr>
      <w:tr w:rsidTr="00014A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BodyText"/>
            </w:pPr>
            <w:r w:rsidRPr="00014A9F">
              <w:t>This version first released with BSB Business Services Training Package Version 7.0.</w:t>
            </w:r>
          </w:p>
        </w:tc>
      </w:tr>
    </w:tbl>
    <w:p w:rsidR="00000000" w:rsidRPr="00014A9F" w:rsidP="00014A9F">
      <w:pPr>
        <w:pStyle w:val="BodyText"/>
      </w:pPr>
    </w:p>
    <w:p w:rsidR="00000000" w:rsidRPr="00014A9F" w:rsidP="00014A9F">
      <w:pPr>
        <w:pStyle w:val="AllowPageBreak"/>
      </w:pPr>
    </w:p>
    <w:p w:rsidR="00000000" w:rsidRPr="00014A9F" w:rsidP="00014A9F">
      <w:pPr>
        <w:pStyle w:val="Heading1"/>
      </w:pPr>
      <w:bookmarkStart w:id="2" w:name="O_1121781"/>
      <w:bookmarkEnd w:id="2"/>
      <w:r w:rsidRPr="00014A9F">
        <w:t>Application</w:t>
      </w:r>
    </w:p>
    <w:p w:rsidR="00000000" w:rsidRPr="00014A9F" w:rsidP="009C11AE">
      <w:pPr>
        <w:pStyle w:val="BodyText"/>
      </w:pPr>
      <w:r w:rsidRPr="00014A9F">
        <w:t>This unit describes skills and knowledge required to undertake cataloguing act</w:t>
      </w:r>
      <w:r w:rsidRPr="00014A9F">
        <w:t>ivities using established tools, systems, technologies, conventions and standards to search, retrieve and validate data from catalogues at an introductory level.</w:t>
      </w:r>
    </w:p>
    <w:p w:rsidR="00000000" w:rsidRPr="00014A9F" w:rsidP="009C11AE">
      <w:pPr>
        <w:pStyle w:val="BodyText"/>
      </w:pPr>
      <w:r w:rsidRPr="00014A9F">
        <w:t>The unit applies to individuals working in a library or information services context, under su</w:t>
      </w:r>
      <w:r w:rsidRPr="00014A9F">
        <w:t>pervision, who apply a general understanding of cataloguing and bibliographic concepts in their job.</w:t>
      </w:r>
    </w:p>
    <w:p w:rsidR="00000000" w:rsidRPr="00014A9F" w:rsidP="009C11AE">
      <w:pPr>
        <w:pStyle w:val="BodyText"/>
      </w:pPr>
      <w:r w:rsidRPr="00014A9F">
        <w:t>No licensing, legislative or certification requirements apply to this unit at the time of publication.</w:t>
      </w:r>
    </w:p>
    <w:p w:rsidR="00000000" w:rsidRPr="00014A9F" w:rsidP="00014A9F">
      <w:pPr>
        <w:pStyle w:val="Heading1"/>
      </w:pPr>
      <w:bookmarkStart w:id="3" w:name="O_1121780"/>
      <w:bookmarkEnd w:id="3"/>
      <w:r w:rsidRPr="00014A9F">
        <w:t>Unit Sector</w:t>
      </w:r>
    </w:p>
    <w:p w:rsidR="00000000" w:rsidRPr="00014A9F" w:rsidP="009C11AE">
      <w:pPr>
        <w:pStyle w:val="BodyText"/>
      </w:pPr>
      <w:r w:rsidRPr="00014A9F">
        <w:t>Technical Skills – In</w:t>
      </w:r>
      <w:r w:rsidRPr="00014A9F">
        <w:t>formation Services</w:t>
      </w:r>
    </w:p>
    <w:p w:rsidR="00000000" w:rsidRPr="00014A9F" w:rsidP="00014A9F">
      <w:pPr>
        <w:pStyle w:val="Heading1"/>
      </w:pPr>
      <w:bookmarkStart w:id="4" w:name="O_1121779"/>
      <w:bookmarkEnd w:id="4"/>
      <w:r w:rsidRPr="00014A9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866"/>
      </w:tblGrid>
      <w:tr w:rsidTr="00014A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BodyText"/>
            </w:pPr>
            <w:r w:rsidRPr="00014A9F">
              <w:rPr>
                <w:rStyle w:val="SpecialBold"/>
              </w:rPr>
              <w:t>ELEMENT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rPr>
                <w:rStyle w:val="SpecialBold"/>
              </w:rPr>
              <w:t>PERFORMANCE CRITERIA</w:t>
            </w:r>
          </w:p>
        </w:tc>
      </w:tr>
      <w:tr w:rsidTr="00014A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BodyText"/>
            </w:pPr>
            <w:r w:rsidRPr="00014A9F">
              <w:rPr>
                <w:rStyle w:val="Emphasis"/>
              </w:rPr>
              <w:t>Elements describe the essential outcomes.</w:t>
            </w:r>
          </w:p>
        </w:tc>
        <w:tc>
          <w:tcPr>
            <w:tcW w:w="68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4A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"/>
              <w:rPr>
                <w:lang w:val="en-NZ"/>
              </w:rPr>
            </w:pPr>
            <w:r w:rsidRPr="00014A9F">
              <w:t>1. Select cataloguing tools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List"/>
            </w:pPr>
            <w:r w:rsidRPr="00014A9F">
              <w:t>1.1 Access sources of cataloguing rules and tools relevant to organisation</w:t>
            </w:r>
          </w:p>
          <w:p w:rsidR="00000000" w:rsidRPr="00014A9F" w:rsidP="00014A9F">
            <w:pPr>
              <w:pStyle w:val="List"/>
            </w:pPr>
            <w:r w:rsidRPr="00014A9F">
              <w:t>1.2 Identify basic components and structure of bibliographic records</w:t>
            </w:r>
          </w:p>
          <w:p w:rsidR="00000000" w:rsidRPr="00014A9F" w:rsidP="00014A9F">
            <w:pPr>
              <w:pStyle w:val="List"/>
            </w:pPr>
            <w:r w:rsidRPr="00014A9F">
              <w:t>1.3 Identify relevance of different cataloguing tools to various areas of work</w:t>
            </w:r>
          </w:p>
          <w:p w:rsidR="00000000" w:rsidP="00014A9F">
            <w:pPr>
              <w:pStyle w:val="List"/>
              <w:rPr>
                <w:lang w:val="en-NZ"/>
              </w:rPr>
            </w:pPr>
            <w:r w:rsidRPr="00014A9F">
              <w:t>1.4 S</w:t>
            </w:r>
            <w:r w:rsidRPr="00014A9F">
              <w:t>elect relevant cataloguing tools to complete cataloguing requirements, according to organisational policies and procedures</w:t>
            </w:r>
          </w:p>
        </w:tc>
      </w:tr>
      <w:tr w:rsidTr="00014A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"/>
              <w:rPr>
                <w:lang w:val="en-NZ"/>
              </w:rPr>
            </w:pPr>
            <w:r w:rsidRPr="00014A9F">
              <w:t>2. Search and retrieve bibliographic records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List"/>
            </w:pPr>
            <w:r w:rsidRPr="00014A9F">
              <w:t>2.1 Search online, library and external catalogues and identify availabi</w:t>
            </w:r>
            <w:r w:rsidRPr="00014A9F">
              <w:t xml:space="preserve">lity of existing bibliographic records </w:t>
            </w:r>
          </w:p>
          <w:p w:rsidR="00000000" w:rsidRPr="00014A9F" w:rsidP="00014A9F">
            <w:pPr>
              <w:pStyle w:val="List"/>
            </w:pPr>
            <w:r w:rsidRPr="00014A9F">
              <w:t>2.2 Locate relevant bibliographic records</w:t>
            </w:r>
          </w:p>
          <w:p w:rsidR="00000000" w:rsidP="00014A9F">
            <w:pPr>
              <w:pStyle w:val="List"/>
              <w:rPr>
                <w:lang w:val="en-NZ"/>
              </w:rPr>
            </w:pPr>
            <w:r w:rsidRPr="00014A9F">
              <w:t>2.3 Retrieve and download relevant bibliographic records to local system</w:t>
            </w:r>
          </w:p>
        </w:tc>
      </w:tr>
      <w:tr w:rsidTr="00014A9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"/>
              <w:rPr>
                <w:lang w:val="en-NZ"/>
              </w:rPr>
            </w:pPr>
            <w:r w:rsidRPr="00014A9F">
              <w:t>3. Apply cataloguing standards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List"/>
            </w:pPr>
            <w:r w:rsidRPr="00014A9F">
              <w:t xml:space="preserve">3.1 Check downloaded bibliographic records for accuracy according to </w:t>
            </w:r>
            <w:r w:rsidRPr="00014A9F">
              <w:t>cataloguing standards and organisational policies and procedures</w:t>
            </w:r>
          </w:p>
          <w:p w:rsidR="00000000" w:rsidRPr="00014A9F" w:rsidP="00014A9F">
            <w:pPr>
              <w:pStyle w:val="List"/>
            </w:pPr>
            <w:r w:rsidRPr="00014A9F">
              <w:t xml:space="preserve">3.2 Consult with relevant colleagues regarding accuracy of bibliographic records and refer issues to relevant stakeholders </w:t>
            </w:r>
          </w:p>
        </w:tc>
      </w:tr>
    </w:tbl>
    <w:p w:rsidR="00000000" w:rsidRPr="00014A9F" w:rsidP="00014A9F">
      <w:pPr>
        <w:pStyle w:val="List"/>
      </w:pPr>
    </w:p>
    <w:p w:rsidR="00000000" w:rsidRPr="00014A9F" w:rsidP="00014A9F">
      <w:pPr>
        <w:pStyle w:val="AllowPageBreak"/>
      </w:pPr>
    </w:p>
    <w:p w:rsidR="00000000" w:rsidRPr="00014A9F" w:rsidP="00014A9F">
      <w:pPr>
        <w:pStyle w:val="Heading1"/>
      </w:pPr>
      <w:bookmarkStart w:id="5" w:name="O_1121778"/>
      <w:bookmarkEnd w:id="5"/>
      <w:r w:rsidRPr="00014A9F">
        <w:t>Foundation Skills</w:t>
      </w:r>
    </w:p>
    <w:p w:rsidR="00000000" w:rsidRPr="009C11AE" w:rsidP="009C11AE">
      <w:pPr>
        <w:pStyle w:val="BodyText"/>
        <w:rPr>
          <w:i/>
        </w:rPr>
      </w:pPr>
      <w:r w:rsidRPr="009C11AE">
        <w:rPr>
          <w:rStyle w:val="Emphasis"/>
        </w:rPr>
        <w:t>This section describes those</w:t>
      </w:r>
      <w:r w:rsidRPr="009C11AE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BodyText"/>
            </w:pPr>
            <w:r w:rsidRPr="00014A9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rPr>
                <w:rStyle w:val="SpecialBold"/>
              </w:rPr>
              <w:t>Description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ListBullet"/>
            </w:pPr>
            <w:r w:rsidRPr="00014A9F">
              <w:t xml:space="preserve">Interprets, consolidates and checks completeness and accuracy of information and data </w:t>
            </w:r>
          </w:p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>I</w:t>
            </w:r>
            <w:r w:rsidRPr="00014A9F">
              <w:t>nterprets information from sources to identify relevant and key information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>Records and completes information in organisational systems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 xml:space="preserve">Provides key information and asks questions to clarify understanding 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>Interprets and uses mathematical information embedded in cataloguing systems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>Complies with work instructions and contributes to work group discussions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ListBullet"/>
              <w:rPr>
                <w:lang w:val="en-NZ"/>
              </w:rPr>
            </w:pPr>
            <w:r w:rsidRPr="00014A9F">
              <w:t>Plans routine tasks and coordinates own workload</w:t>
            </w:r>
          </w:p>
        </w:tc>
      </w:tr>
      <w:tr w:rsidTr="00014A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9F">
            <w:pPr>
              <w:pStyle w:val="BodyText"/>
              <w:rPr>
                <w:lang w:val="en-NZ"/>
              </w:rPr>
            </w:pPr>
            <w:r w:rsidRPr="00014A9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9F" w:rsidP="00014A9F">
            <w:pPr>
              <w:pStyle w:val="ListBullet"/>
            </w:pPr>
            <w:r w:rsidRPr="00014A9F">
              <w:t>Uses f</w:t>
            </w:r>
            <w:r w:rsidRPr="00014A9F">
              <w:t>amiliar digital technologies and systems to access information, search and enter data, and communicate with others</w:t>
            </w:r>
          </w:p>
        </w:tc>
      </w:tr>
    </w:tbl>
    <w:p w:rsidR="00000000" w:rsidRPr="00014A9F" w:rsidP="00014A9F">
      <w:pPr>
        <w:pStyle w:val="BodyText"/>
      </w:pPr>
    </w:p>
    <w:p w:rsidR="00000000" w:rsidRPr="00014A9F" w:rsidP="00014A9F">
      <w:pPr>
        <w:pStyle w:val="AllowPageBreak"/>
      </w:pPr>
    </w:p>
    <w:p w:rsidR="00000000" w:rsidRPr="00014A9F" w:rsidP="00014A9F">
      <w:pPr>
        <w:pStyle w:val="Heading1"/>
      </w:pPr>
      <w:bookmarkStart w:id="6" w:name="O_1121777"/>
      <w:bookmarkEnd w:id="6"/>
      <w:r w:rsidRPr="00014A9F">
        <w:t>Unit Mapping Information</w:t>
      </w:r>
    </w:p>
    <w:p w:rsidR="00000000" w:rsidRPr="00014A9F" w:rsidP="009C11AE">
      <w:pPr>
        <w:pStyle w:val="BodyText"/>
      </w:pPr>
      <w:r w:rsidRPr="00014A9F">
        <w:t>Supersedes and is equivalent to BSBLIB305 Use established cataloguing tools.</w:t>
      </w:r>
    </w:p>
    <w:p w:rsidR="00000000" w:rsidRPr="00014A9F" w:rsidP="009C11AE">
      <w:pPr>
        <w:pStyle w:val="BodyText"/>
      </w:pPr>
      <w:r w:rsidRPr="00014A9F">
        <w:t>Supersedes but is not equivalent to BSBLIB301 Catalogue objects into collections.</w:t>
      </w:r>
    </w:p>
    <w:p w:rsidR="00000000" w:rsidRPr="00014A9F" w:rsidP="00014A9F">
      <w:pPr>
        <w:pStyle w:val="Heading1"/>
      </w:pPr>
      <w:bookmarkStart w:id="7" w:name="O_1121770"/>
      <w:bookmarkEnd w:id="7"/>
      <w:r w:rsidRPr="00014A9F">
        <w:t>Links</w:t>
      </w:r>
    </w:p>
    <w:p w:rsidR="00000000" w:rsidRPr="00014A9F" w:rsidP="009C11AE">
      <w:pPr>
        <w:pStyle w:val="BodyText"/>
      </w:pPr>
      <w:r w:rsidRPr="00014A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52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4A9F" w:rsidP="00014A9F"/>
    <w:sectPr w:rsidSect="00014A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9F" w:rsidRPr="009C11AE" w:rsidP="009C1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AE" w:rsidP="00014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1AE" w:rsidP="00014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1AE" w:rsidP="00014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A9F" w:rsidRPr="009C11AE" w:rsidP="009C1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1AE" w:rsidRPr="002D2AF8" w:rsidP="00014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BSBINS305 Participate in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C11AE" w:rsidP="00014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8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0B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A9F"/>
  </w:style>
  <w:style w:type="character" w:customStyle="1" w:styleId="Heading1Char">
    <w:name w:val="Heading 1 Char"/>
    <w:basedOn w:val="DefaultParagraphFont"/>
    <w:link w:val="Heading1"/>
    <w:rsid w:val="00014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A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4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A9F"/>
    <w:rPr>
      <w:b/>
      <w:spacing w:val="0"/>
    </w:rPr>
  </w:style>
  <w:style w:type="character" w:styleId="Emphasis">
    <w:name w:val="Emphasis"/>
    <w:basedOn w:val="DefaultParagraphFont"/>
    <w:qFormat/>
    <w:rsid w:val="00014A9F"/>
    <w:rPr>
      <w:i/>
    </w:rPr>
  </w:style>
  <w:style w:type="paragraph" w:customStyle="1" w:styleId="SuperHeading">
    <w:name w:val="SuperHeading"/>
    <w:basedOn w:val="Normal"/>
    <w:rsid w:val="00014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A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4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A9F"/>
  </w:style>
  <w:style w:type="paragraph" w:styleId="TableofFigures">
    <w:name w:val="table of figures"/>
    <w:basedOn w:val="Normal"/>
    <w:next w:val="Normal"/>
    <w:semiHidden/>
    <w:rsid w:val="00014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A9F"/>
    <w:rPr>
      <w:rFonts w:ascii="Wingdings" w:hAnsi="Wingdings"/>
    </w:rPr>
  </w:style>
  <w:style w:type="paragraph" w:customStyle="1" w:styleId="TableHeading">
    <w:name w:val="Table Heading"/>
    <w:basedOn w:val="HeadingBase"/>
    <w:rsid w:val="00014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A9F"/>
    <w:rPr>
      <w:color w:val="0033CC"/>
      <w:u w:val="none"/>
    </w:rPr>
  </w:style>
  <w:style w:type="paragraph" w:customStyle="1" w:styleId="BodyTextRight">
    <w:name w:val="Body Text Right"/>
    <w:basedOn w:val="BodyText"/>
    <w:rsid w:val="00014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A9F"/>
    <w:rPr>
      <w:sz w:val="32"/>
    </w:rPr>
  </w:style>
  <w:style w:type="paragraph" w:customStyle="1" w:styleId="HeadingProcedure">
    <w:name w:val="Heading Procedure"/>
    <w:basedOn w:val="HeadingBase"/>
    <w:next w:val="Normal"/>
    <w:rsid w:val="00014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A9F"/>
    <w:pPr>
      <w:spacing w:before="60" w:after="60"/>
    </w:pPr>
  </w:style>
  <w:style w:type="paragraph" w:styleId="ListContinue">
    <w:name w:val="List Continue"/>
    <w:basedOn w:val="List"/>
    <w:rsid w:val="00014A9F"/>
    <w:pPr>
      <w:ind w:firstLine="0"/>
    </w:pPr>
  </w:style>
  <w:style w:type="paragraph" w:customStyle="1" w:styleId="ListNote">
    <w:name w:val="List Note"/>
    <w:basedOn w:val="List"/>
    <w:rsid w:val="00014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A9F"/>
    <w:rPr>
      <w:rFonts w:ascii="Courier New" w:hAnsi="Courier New"/>
    </w:rPr>
  </w:style>
  <w:style w:type="paragraph" w:customStyle="1" w:styleId="NoteBullet">
    <w:name w:val="Note Bullet"/>
    <w:basedOn w:val="Note"/>
    <w:rsid w:val="00014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A9F"/>
    <w:rPr>
      <w:b/>
      <w:smallCaps/>
    </w:rPr>
  </w:style>
  <w:style w:type="paragraph" w:customStyle="1" w:styleId="TableListNumber">
    <w:name w:val="Table List Number"/>
    <w:basedOn w:val="ListNumber"/>
    <w:rsid w:val="00014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A9F"/>
    <w:pPr>
      <w:numPr>
        <w:numId w:val="8"/>
      </w:numPr>
    </w:pPr>
  </w:style>
  <w:style w:type="paragraph" w:customStyle="1" w:styleId="ListAlpha2">
    <w:name w:val="List Alpha 2"/>
    <w:basedOn w:val="List2"/>
    <w:rsid w:val="00014A9F"/>
    <w:pPr>
      <w:numPr>
        <w:numId w:val="7"/>
      </w:numPr>
    </w:pPr>
  </w:style>
  <w:style w:type="paragraph" w:styleId="List2">
    <w:name w:val="List 2"/>
    <w:basedOn w:val="BodyText"/>
    <w:rsid w:val="00014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A9F"/>
    <w:pPr>
      <w:numPr>
        <w:numId w:val="3"/>
      </w:numPr>
    </w:pPr>
  </w:style>
  <w:style w:type="paragraph" w:styleId="ListContinue2">
    <w:name w:val="List Continue 2"/>
    <w:basedOn w:val="List2"/>
    <w:rsid w:val="00014A9F"/>
    <w:pPr>
      <w:ind w:firstLine="0"/>
    </w:pPr>
  </w:style>
  <w:style w:type="paragraph" w:styleId="ListContinue3">
    <w:name w:val="List Continue 3"/>
    <w:basedOn w:val="List3"/>
    <w:rsid w:val="00014A9F"/>
    <w:pPr>
      <w:ind w:left="1021" w:firstLine="0"/>
    </w:pPr>
  </w:style>
  <w:style w:type="paragraph" w:styleId="ListContinue4">
    <w:name w:val="List Continue 4"/>
    <w:basedOn w:val="List4"/>
    <w:rsid w:val="00014A9F"/>
    <w:pPr>
      <w:ind w:firstLine="0"/>
    </w:pPr>
  </w:style>
  <w:style w:type="paragraph" w:styleId="ListContinue5">
    <w:name w:val="List Continue 5"/>
    <w:basedOn w:val="List5"/>
    <w:rsid w:val="00014A9F"/>
    <w:pPr>
      <w:ind w:firstLine="0"/>
    </w:pPr>
  </w:style>
  <w:style w:type="paragraph" w:styleId="ListNumber3">
    <w:name w:val="List Number 3"/>
    <w:basedOn w:val="List3"/>
    <w:rsid w:val="00014A9F"/>
    <w:pPr>
      <w:numPr>
        <w:numId w:val="4"/>
      </w:numPr>
    </w:pPr>
  </w:style>
  <w:style w:type="paragraph" w:styleId="ListNumber4">
    <w:name w:val="List Number 4"/>
    <w:basedOn w:val="List4"/>
    <w:rsid w:val="00014A9F"/>
    <w:pPr>
      <w:numPr>
        <w:numId w:val="5"/>
      </w:numPr>
    </w:pPr>
  </w:style>
  <w:style w:type="paragraph" w:styleId="ListNumber5">
    <w:name w:val="List Number 5"/>
    <w:basedOn w:val="List5"/>
    <w:rsid w:val="00014A9F"/>
    <w:pPr>
      <w:numPr>
        <w:numId w:val="6"/>
      </w:numPr>
    </w:pPr>
  </w:style>
  <w:style w:type="paragraph" w:styleId="BlockText">
    <w:name w:val="Block Text"/>
    <w:basedOn w:val="Normal"/>
    <w:rsid w:val="00014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A9F"/>
    <w:rPr>
      <w:sz w:val="16"/>
      <w:vertAlign w:val="superscript"/>
    </w:rPr>
  </w:style>
  <w:style w:type="character" w:customStyle="1" w:styleId="Symbols">
    <w:name w:val="Symbols"/>
    <w:basedOn w:val="DefaultParagraphFont"/>
    <w:rsid w:val="00014A9F"/>
    <w:rPr>
      <w:rFonts w:ascii="Symbol" w:hAnsi="Symbol"/>
    </w:rPr>
  </w:style>
  <w:style w:type="character" w:customStyle="1" w:styleId="MenuOptions">
    <w:name w:val="Menu Options"/>
    <w:basedOn w:val="DefaultParagraphFont"/>
    <w:rsid w:val="00014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A9F"/>
    <w:rPr>
      <w:b/>
    </w:rPr>
  </w:style>
  <w:style w:type="character" w:customStyle="1" w:styleId="Underlined">
    <w:name w:val="Underlined"/>
    <w:basedOn w:val="DefaultParagraphFont"/>
    <w:rsid w:val="00014A9F"/>
    <w:rPr>
      <w:u w:val="single"/>
    </w:rPr>
  </w:style>
  <w:style w:type="paragraph" w:customStyle="1" w:styleId="TableBodyTextRight">
    <w:name w:val="Table Body Text Right"/>
    <w:basedOn w:val="TableBodyText"/>
    <w:rsid w:val="00014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A9F"/>
    <w:rPr>
      <w:sz w:val="18"/>
    </w:rPr>
  </w:style>
  <w:style w:type="paragraph" w:customStyle="1" w:styleId="BodySmallRight">
    <w:name w:val="Body Small Right"/>
    <w:basedOn w:val="BodyTextRight"/>
    <w:rsid w:val="00014A9F"/>
    <w:rPr>
      <w:sz w:val="18"/>
      <w:szCs w:val="18"/>
    </w:rPr>
  </w:style>
  <w:style w:type="paragraph" w:customStyle="1" w:styleId="MarginEdition">
    <w:name w:val="Margin Edition"/>
    <w:basedOn w:val="MarginNote"/>
    <w:rsid w:val="00014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A9F"/>
    <w:rPr>
      <w:sz w:val="2"/>
      <w:szCs w:val="2"/>
    </w:rPr>
  </w:style>
  <w:style w:type="character" w:customStyle="1" w:styleId="Small">
    <w:name w:val="Small"/>
    <w:basedOn w:val="DefaultParagraphFont"/>
    <w:rsid w:val="00014A9F"/>
    <w:rPr>
      <w:sz w:val="16"/>
    </w:rPr>
  </w:style>
  <w:style w:type="paragraph" w:customStyle="1" w:styleId="WideTable">
    <w:name w:val="Wide Table"/>
    <w:basedOn w:val="Normal"/>
    <w:rsid w:val="00014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A9F"/>
  </w:style>
  <w:style w:type="paragraph" w:styleId="Quote">
    <w:name w:val="Quote"/>
    <w:basedOn w:val="Heading1"/>
    <w:link w:val="QuoteChar"/>
    <w:qFormat/>
    <w:rsid w:val="00014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A9F"/>
    <w:pPr>
      <w:pageBreakBefore/>
    </w:pPr>
  </w:style>
  <w:style w:type="paragraph" w:customStyle="1" w:styleId="Border">
    <w:name w:val="Border"/>
    <w:basedOn w:val="Normal"/>
    <w:qFormat/>
    <w:rsid w:val="00014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A9F"/>
    <w:rPr>
      <w:u w:val="single"/>
    </w:rPr>
  </w:style>
  <w:style w:type="character" w:customStyle="1" w:styleId="BoldandItalics">
    <w:name w:val="Bold and Italics"/>
    <w:qFormat/>
    <w:rsid w:val="00014A9F"/>
    <w:rPr>
      <w:b/>
      <w:i/>
      <w:u w:val="none"/>
    </w:rPr>
  </w:style>
  <w:style w:type="paragraph" w:styleId="BalloonText">
    <w:name w:val="Balloon Text"/>
    <w:basedOn w:val="Normal"/>
    <w:link w:val="BalloonTextChar"/>
    <w:rsid w:val="00014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A9F"/>
    <w:pPr>
      <w:spacing w:before="0" w:after="0"/>
    </w:pPr>
  </w:style>
  <w:style w:type="paragraph" w:customStyle="1" w:styleId="BodyTextBold">
    <w:name w:val="Body Text Bold"/>
    <w:basedOn w:val="BodyText"/>
    <w:qFormat/>
    <w:rsid w:val="00014A9F"/>
    <w:rPr>
      <w:b/>
    </w:rPr>
  </w:style>
  <w:style w:type="character" w:styleId="Hyperlink">
    <w:name w:val="Hyperlink"/>
    <w:basedOn w:val="DefaultParagraphFont"/>
    <w:uiPriority w:val="99"/>
    <w:unhideWhenUsed/>
    <w:rsid w:val="009C1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2978</Characters>
  <Application>Microsoft Office Word</Application>
  <DocSecurity>0</DocSecurity>
  <Lines>99</Lines>
  <Paragraphs>65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BSBINS305 Participate in cataloguing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2022-01-25T01:27:00Z</dcterms:created>
  <dcterms:modified xsi:type="dcterms:W3CDTF">2022-01-25T01:27:00Z</dcterms:modified>
</cp:coreProperties>
</file>