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162" w:rsidP="00980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BSBINS203 Assist with circulation services</w:t>
      </w:r>
      <w:r>
        <w:fldChar w:fldCharType="end"/>
      </w:r>
    </w:p>
    <w:p w:rsidR="00980162" w:rsidP="00980162">
      <w:pPr>
        <w:pStyle w:val="Version"/>
        <w:sectPr w:rsidSect="00A11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A1A" w:rsidP="00A11A1A">
      <w:pPr>
        <w:pStyle w:val="SuperHeading"/>
      </w:pPr>
      <w:r w:rsidRPr="00A11A1A">
        <w:t>BSBINS203 Assist with circulation services</w:t>
      </w:r>
    </w:p>
    <w:p w:rsidR="00000000" w:rsidRPr="00A11A1A" w:rsidP="00A11A1A">
      <w:pPr>
        <w:pStyle w:val="Heading1"/>
      </w:pPr>
      <w:bookmarkStart w:id="1" w:name="O_1121032"/>
      <w:bookmarkEnd w:id="1"/>
      <w:r w:rsidRPr="00A11A1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11A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BodyText"/>
            </w:pPr>
            <w:r w:rsidRPr="00A11A1A">
              <w:rPr>
                <w:rStyle w:val="SpecialBold"/>
              </w:rPr>
              <w:t>Release</w:t>
            </w:r>
            <w:r w:rsidRPr="00A11A1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rPr>
                <w:rStyle w:val="SpecialBold"/>
              </w:rPr>
              <w:t>Comments</w:t>
            </w:r>
            <w:r w:rsidRPr="00A11A1A">
              <w:t> </w:t>
            </w:r>
          </w:p>
        </w:tc>
      </w:tr>
      <w:tr w:rsidTr="00A11A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BodyText"/>
            </w:pPr>
            <w:r w:rsidRPr="00A11A1A">
              <w:t>This version first released with BSB Business Services Training Package Version 7.0.</w:t>
            </w:r>
          </w:p>
        </w:tc>
      </w:tr>
    </w:tbl>
    <w:p w:rsidR="00000000" w:rsidRPr="00A11A1A" w:rsidP="00A11A1A">
      <w:pPr>
        <w:pStyle w:val="BodyText"/>
      </w:pPr>
    </w:p>
    <w:p w:rsidR="00000000" w:rsidRPr="00A11A1A" w:rsidP="00A11A1A">
      <w:pPr>
        <w:pStyle w:val="AllowPageBreak"/>
      </w:pPr>
    </w:p>
    <w:p w:rsidR="00000000" w:rsidRPr="00A11A1A" w:rsidP="00A11A1A">
      <w:pPr>
        <w:pStyle w:val="Heading1"/>
      </w:pPr>
      <w:bookmarkStart w:id="2" w:name="O_1121042"/>
      <w:bookmarkEnd w:id="2"/>
      <w:r w:rsidRPr="00A11A1A">
        <w:t>Application</w:t>
      </w:r>
    </w:p>
    <w:p w:rsidR="00000000" w:rsidRPr="00A11A1A" w:rsidP="00980162">
      <w:pPr>
        <w:pStyle w:val="BodyText"/>
      </w:pPr>
      <w:r w:rsidRPr="00A11A1A">
        <w:t xml:space="preserve">This unit describes the skills and knowledge required to process loan transactions and </w:t>
      </w:r>
      <w:r w:rsidRPr="00A11A1A">
        <w:t>respond to circulation and lending enquiries from customers.</w:t>
      </w:r>
    </w:p>
    <w:p w:rsidR="00000000" w:rsidRPr="00A11A1A" w:rsidP="00980162">
      <w:pPr>
        <w:pStyle w:val="BodyText"/>
      </w:pPr>
      <w:r w:rsidRPr="00A11A1A">
        <w:t>The unit applies to individuals working under supervision within established organisational policies and procedures, in frontline library and information services roles.</w:t>
      </w:r>
    </w:p>
    <w:p w:rsidR="00000000" w:rsidRPr="00A11A1A" w:rsidP="00980162">
      <w:pPr>
        <w:pStyle w:val="BodyText"/>
      </w:pPr>
      <w:r w:rsidRPr="00A11A1A">
        <w:t>No licensing, legislative</w:t>
      </w:r>
      <w:r w:rsidRPr="00A11A1A">
        <w:t xml:space="preserve"> or certification requirements apply to this unit at the time of publication.</w:t>
      </w:r>
    </w:p>
    <w:p w:rsidR="00000000" w:rsidRPr="00A11A1A" w:rsidP="00A11A1A">
      <w:pPr>
        <w:pStyle w:val="Heading1"/>
      </w:pPr>
      <w:bookmarkStart w:id="3" w:name="O_1121040"/>
      <w:bookmarkEnd w:id="3"/>
      <w:r w:rsidRPr="00A11A1A">
        <w:t>Unit Sector</w:t>
      </w:r>
    </w:p>
    <w:p w:rsidR="00000000" w:rsidRPr="00A11A1A" w:rsidP="00980162">
      <w:pPr>
        <w:pStyle w:val="BodyText"/>
      </w:pPr>
      <w:r w:rsidRPr="00A11A1A">
        <w:t>Technical Skills – Information Services</w:t>
      </w:r>
    </w:p>
    <w:p w:rsidR="00000000" w:rsidRPr="00A11A1A" w:rsidP="00A11A1A">
      <w:pPr>
        <w:pStyle w:val="Heading1"/>
      </w:pPr>
      <w:bookmarkStart w:id="4" w:name="O_1121038"/>
      <w:bookmarkEnd w:id="4"/>
      <w:r w:rsidRPr="00A11A1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6668"/>
      </w:tblGrid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BodyText"/>
            </w:pPr>
            <w:r w:rsidRPr="00A11A1A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rPr>
                <w:rStyle w:val="SpecialBold"/>
              </w:rPr>
              <w:t>PERFORMANCE CRITERIA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BodyText"/>
            </w:pPr>
            <w:r w:rsidRPr="00A11A1A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"/>
              <w:rPr>
                <w:lang w:val="en-NZ"/>
              </w:rPr>
            </w:pPr>
            <w:r w:rsidRPr="00A11A1A">
              <w:t xml:space="preserve">1. Provide information to customers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List"/>
            </w:pPr>
            <w:r w:rsidRPr="00A11A1A">
              <w:t>1.1 Use circulation and lending systems and procedures and provide current and a</w:t>
            </w:r>
            <w:r w:rsidRPr="00A11A1A">
              <w:t>ccurate information to customers</w:t>
            </w:r>
          </w:p>
          <w:p w:rsidR="00000000" w:rsidRPr="00A11A1A" w:rsidP="00A11A1A">
            <w:pPr>
              <w:pStyle w:val="List"/>
            </w:pPr>
            <w:r w:rsidRPr="00A11A1A">
              <w:t>1.2 Assist relevant stakeholders with basic enquiries</w:t>
            </w:r>
          </w:p>
          <w:p w:rsidR="00000000" w:rsidRPr="00A11A1A" w:rsidP="00A11A1A">
            <w:pPr>
              <w:pStyle w:val="List"/>
            </w:pPr>
            <w:r w:rsidRPr="00A11A1A">
              <w:t>1.3 Explain use of self-service systems in libraries</w:t>
            </w:r>
          </w:p>
          <w:p w:rsidR="00000000" w:rsidP="00A11A1A">
            <w:pPr>
              <w:pStyle w:val="List"/>
              <w:rPr>
                <w:lang w:val="en-NZ"/>
              </w:rPr>
            </w:pPr>
            <w:r w:rsidRPr="00A11A1A">
              <w:t>1.4 Respond to customer enquiries or refer to relevant stakeholder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"/>
              <w:rPr>
                <w:lang w:val="en-NZ"/>
              </w:rPr>
            </w:pPr>
            <w:r w:rsidRPr="00A11A1A">
              <w:t>2. Process loan transactions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List"/>
            </w:pPr>
            <w:r w:rsidRPr="00A11A1A">
              <w:t>2.1 Check and process customer registration details according to organisational policies and procedures</w:t>
            </w:r>
          </w:p>
          <w:p w:rsidR="00000000" w:rsidRPr="00A11A1A" w:rsidP="00A11A1A">
            <w:pPr>
              <w:pStyle w:val="List"/>
            </w:pPr>
            <w:r w:rsidRPr="00A11A1A">
              <w:t>2.2 Complete transactions according to organisational policies and procedures</w:t>
            </w:r>
          </w:p>
          <w:p w:rsidR="00000000" w:rsidRPr="00A11A1A" w:rsidP="00A11A1A">
            <w:pPr>
              <w:pStyle w:val="List"/>
            </w:pPr>
            <w:r w:rsidRPr="00A11A1A">
              <w:t xml:space="preserve">2.3 Prioritise competing demands for service </w:t>
            </w:r>
          </w:p>
          <w:p w:rsidR="00000000" w:rsidP="00A11A1A">
            <w:pPr>
              <w:pStyle w:val="List"/>
              <w:rPr>
                <w:lang w:val="en-NZ"/>
              </w:rPr>
            </w:pPr>
            <w:r w:rsidRPr="00A11A1A">
              <w:t>2.4 Complete checking and pr</w:t>
            </w:r>
            <w:r w:rsidRPr="00A11A1A">
              <w:t xml:space="preserve">ocessing of material according to </w:t>
            </w:r>
            <w:r w:rsidRPr="00A11A1A">
              <w:t>organisational policies and procedures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"/>
              <w:rPr>
                <w:lang w:val="en-NZ"/>
              </w:rPr>
            </w:pPr>
            <w:r w:rsidRPr="00A11A1A">
              <w:t xml:space="preserve">3. Identify and escalate irregularities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List"/>
            </w:pPr>
            <w:r w:rsidRPr="00A11A1A">
              <w:t>3.1 Identify irregularities in transactions</w:t>
            </w:r>
          </w:p>
          <w:p w:rsidR="00000000" w:rsidRPr="00A11A1A" w:rsidP="00A11A1A">
            <w:pPr>
              <w:pStyle w:val="List"/>
            </w:pPr>
            <w:r w:rsidRPr="00A11A1A">
              <w:t>3.2 Consult with relevant stakeholders and escalate issues, where required</w:t>
            </w:r>
          </w:p>
        </w:tc>
      </w:tr>
    </w:tbl>
    <w:p w:rsidR="00000000" w:rsidRPr="00A11A1A" w:rsidP="00A11A1A">
      <w:pPr>
        <w:pStyle w:val="List"/>
      </w:pPr>
    </w:p>
    <w:p w:rsidR="00000000" w:rsidRPr="00A11A1A" w:rsidP="00A11A1A">
      <w:pPr>
        <w:pStyle w:val="AllowPageBreak"/>
      </w:pPr>
    </w:p>
    <w:p w:rsidR="00000000" w:rsidRPr="00A11A1A" w:rsidP="00A11A1A">
      <w:pPr>
        <w:pStyle w:val="Heading1"/>
      </w:pPr>
      <w:bookmarkStart w:id="5" w:name="O_1121035"/>
      <w:bookmarkEnd w:id="5"/>
      <w:r w:rsidRPr="00A11A1A">
        <w:t>F</w:t>
      </w:r>
      <w:r w:rsidRPr="00A11A1A">
        <w:t>oundation Skills</w:t>
      </w:r>
    </w:p>
    <w:p w:rsidR="00000000" w:rsidRPr="00980162" w:rsidP="00980162">
      <w:pPr>
        <w:pStyle w:val="BodyText"/>
        <w:rPr>
          <w:i/>
        </w:rPr>
      </w:pPr>
      <w:r w:rsidRPr="009801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BodyText"/>
            </w:pPr>
            <w:r w:rsidRPr="00A11A1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rPr>
                <w:rStyle w:val="SpecialBold"/>
              </w:rPr>
              <w:t>Description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Bullet"/>
              <w:rPr>
                <w:lang w:val="en-NZ"/>
              </w:rPr>
            </w:pPr>
            <w:r w:rsidRPr="00A11A1A">
              <w:t xml:space="preserve">Interprets, consolidates and checks completeness and accuracy of information 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Bullet"/>
              <w:rPr>
                <w:lang w:val="en-NZ"/>
              </w:rPr>
            </w:pPr>
            <w:r w:rsidRPr="00A11A1A">
              <w:t>Uses simple vocabulary, grammatical structures and conventions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Bullet"/>
              <w:rPr>
                <w:lang w:val="en-NZ"/>
              </w:rPr>
            </w:pPr>
            <w:r w:rsidRPr="00A11A1A">
              <w:t>Selects and uses appropriate words to establish and maintain effective spoken commun</w:t>
            </w:r>
            <w:r w:rsidRPr="00A11A1A">
              <w:t xml:space="preserve">ication with customers and colleagues 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ListBullet"/>
              <w:rPr>
                <w:lang w:val="en-NZ"/>
              </w:rPr>
            </w:pPr>
            <w:r w:rsidRPr="00A11A1A">
              <w:t>Understands roles and responsibilities and makes basic decisions on work completion parameters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ListBullet"/>
            </w:pPr>
            <w:r w:rsidRPr="00A11A1A">
              <w:t xml:space="preserve">Makes low-impact decisions around immediate, clearly defined tasks </w:t>
            </w:r>
          </w:p>
          <w:p w:rsidR="00000000" w:rsidP="00A11A1A">
            <w:pPr>
              <w:pStyle w:val="ListBullet"/>
              <w:rPr>
                <w:lang w:val="en-NZ"/>
              </w:rPr>
            </w:pPr>
            <w:r w:rsidRPr="00A11A1A">
              <w:t>Implements standard procedures for routine decisions in response to familiar problems</w:t>
            </w:r>
          </w:p>
        </w:tc>
      </w:tr>
      <w:tr w:rsidTr="00A11A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A1A">
            <w:pPr>
              <w:pStyle w:val="BodyText"/>
              <w:rPr>
                <w:lang w:val="en-NZ"/>
              </w:rPr>
            </w:pPr>
            <w:r w:rsidRPr="00A11A1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A1A" w:rsidP="00A11A1A">
            <w:pPr>
              <w:pStyle w:val="ListBullet"/>
            </w:pPr>
            <w:r w:rsidRPr="00A11A1A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A11A1A" w:rsidP="00A11A1A">
      <w:pPr>
        <w:pStyle w:val="BodyText"/>
      </w:pPr>
    </w:p>
    <w:p w:rsidR="00000000" w:rsidRPr="00A11A1A" w:rsidP="00A11A1A">
      <w:pPr>
        <w:pStyle w:val="AllowPageBreak"/>
      </w:pPr>
    </w:p>
    <w:p w:rsidR="00000000" w:rsidRPr="00A11A1A" w:rsidP="00A11A1A">
      <w:pPr>
        <w:pStyle w:val="Heading1"/>
      </w:pPr>
      <w:bookmarkStart w:id="6" w:name="O_1121033"/>
      <w:bookmarkEnd w:id="6"/>
      <w:r w:rsidRPr="00A11A1A">
        <w:t>Unit</w:t>
      </w:r>
      <w:r w:rsidRPr="00A11A1A">
        <w:t xml:space="preserve"> Mapping Information</w:t>
      </w:r>
    </w:p>
    <w:p w:rsidR="00000000" w:rsidRPr="00A11A1A" w:rsidP="00980162">
      <w:pPr>
        <w:pStyle w:val="BodyText"/>
      </w:pPr>
      <w:r w:rsidRPr="00A11A1A">
        <w:t>Supersedes and is equivalent to BSBLIB201 Assist with circulation services.</w:t>
      </w:r>
    </w:p>
    <w:p w:rsidR="00000000" w:rsidRPr="00A11A1A" w:rsidP="00980162">
      <w:pPr>
        <w:pStyle w:val="BodyText"/>
      </w:pPr>
      <w:r w:rsidRPr="00A11A1A">
        <w:t>Supersedes but is not equivalent to BSBLIB202 Process information resource orders.</w:t>
      </w:r>
    </w:p>
    <w:p w:rsidR="00000000" w:rsidRPr="00A11A1A" w:rsidP="00A11A1A">
      <w:pPr>
        <w:pStyle w:val="Heading1"/>
      </w:pPr>
      <w:bookmarkStart w:id="7" w:name="O_1121020"/>
      <w:bookmarkEnd w:id="7"/>
      <w:r w:rsidRPr="00A11A1A">
        <w:t>Links</w:t>
      </w:r>
    </w:p>
    <w:p w:rsidR="00000000" w:rsidRPr="00A11A1A" w:rsidP="00980162">
      <w:pPr>
        <w:pStyle w:val="BodyText"/>
      </w:pPr>
      <w:r w:rsidRPr="00A11A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7F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1A1A" w:rsidP="00A11A1A"/>
    <w:sectPr w:rsidSect="00A11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1A" w:rsidRPr="00980162" w:rsidP="00980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62" w:rsidP="00A11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162" w:rsidP="00A11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0162" w:rsidP="00A11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A1A" w:rsidRPr="00980162" w:rsidP="00980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62" w:rsidRPr="002D2AF8" w:rsidP="00A11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BSBINS203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0162" w:rsidP="00A11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69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0C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A1A"/>
  </w:style>
  <w:style w:type="character" w:customStyle="1" w:styleId="Heading1Char">
    <w:name w:val="Heading 1 Char"/>
    <w:basedOn w:val="DefaultParagraphFont"/>
    <w:link w:val="Heading1"/>
    <w:rsid w:val="00A11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A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A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A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A1A"/>
    <w:rPr>
      <w:b/>
      <w:spacing w:val="0"/>
    </w:rPr>
  </w:style>
  <w:style w:type="character" w:styleId="Emphasis">
    <w:name w:val="Emphasis"/>
    <w:basedOn w:val="DefaultParagraphFont"/>
    <w:qFormat/>
    <w:rsid w:val="00A11A1A"/>
    <w:rPr>
      <w:i/>
    </w:rPr>
  </w:style>
  <w:style w:type="paragraph" w:customStyle="1" w:styleId="SuperHeading">
    <w:name w:val="SuperHeading"/>
    <w:basedOn w:val="Normal"/>
    <w:rsid w:val="00A11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A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1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A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A1A"/>
  </w:style>
  <w:style w:type="paragraph" w:styleId="TableofFigures">
    <w:name w:val="table of figures"/>
    <w:basedOn w:val="Normal"/>
    <w:next w:val="Normal"/>
    <w:semiHidden/>
    <w:rsid w:val="00A11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A1A"/>
    <w:rPr>
      <w:rFonts w:ascii="Wingdings" w:hAnsi="Wingdings"/>
    </w:rPr>
  </w:style>
  <w:style w:type="paragraph" w:customStyle="1" w:styleId="TableHeading">
    <w:name w:val="Table Heading"/>
    <w:basedOn w:val="HeadingBase"/>
    <w:rsid w:val="00A11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A1A"/>
    <w:rPr>
      <w:color w:val="0033CC"/>
      <w:u w:val="none"/>
    </w:rPr>
  </w:style>
  <w:style w:type="paragraph" w:customStyle="1" w:styleId="BodyTextRight">
    <w:name w:val="Body Text Right"/>
    <w:basedOn w:val="BodyText"/>
    <w:rsid w:val="00A11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A1A"/>
    <w:rPr>
      <w:sz w:val="32"/>
    </w:rPr>
  </w:style>
  <w:style w:type="paragraph" w:customStyle="1" w:styleId="HeadingProcedure">
    <w:name w:val="Heading Procedure"/>
    <w:basedOn w:val="HeadingBase"/>
    <w:next w:val="Normal"/>
    <w:rsid w:val="00A11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A1A"/>
    <w:pPr>
      <w:spacing w:before="60" w:after="60"/>
    </w:pPr>
  </w:style>
  <w:style w:type="paragraph" w:styleId="ListContinue">
    <w:name w:val="List Continue"/>
    <w:basedOn w:val="List"/>
    <w:rsid w:val="00A11A1A"/>
    <w:pPr>
      <w:ind w:firstLine="0"/>
    </w:pPr>
  </w:style>
  <w:style w:type="paragraph" w:customStyle="1" w:styleId="ListNote">
    <w:name w:val="List Note"/>
    <w:basedOn w:val="List"/>
    <w:rsid w:val="00A11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A1A"/>
    <w:rPr>
      <w:rFonts w:ascii="Courier New" w:hAnsi="Courier New"/>
    </w:rPr>
  </w:style>
  <w:style w:type="paragraph" w:customStyle="1" w:styleId="NoteBullet">
    <w:name w:val="Note Bullet"/>
    <w:basedOn w:val="Note"/>
    <w:rsid w:val="00A11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A1A"/>
    <w:rPr>
      <w:b/>
      <w:smallCaps/>
    </w:rPr>
  </w:style>
  <w:style w:type="paragraph" w:customStyle="1" w:styleId="TableListNumber">
    <w:name w:val="Table List Number"/>
    <w:basedOn w:val="ListNumber"/>
    <w:rsid w:val="00A11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A1A"/>
    <w:pPr>
      <w:numPr>
        <w:numId w:val="8"/>
      </w:numPr>
    </w:pPr>
  </w:style>
  <w:style w:type="paragraph" w:customStyle="1" w:styleId="ListAlpha2">
    <w:name w:val="List Alpha 2"/>
    <w:basedOn w:val="List2"/>
    <w:rsid w:val="00A11A1A"/>
    <w:pPr>
      <w:numPr>
        <w:numId w:val="7"/>
      </w:numPr>
    </w:pPr>
  </w:style>
  <w:style w:type="paragraph" w:styleId="List2">
    <w:name w:val="List 2"/>
    <w:basedOn w:val="BodyText"/>
    <w:rsid w:val="00A11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A1A"/>
    <w:pPr>
      <w:numPr>
        <w:numId w:val="3"/>
      </w:numPr>
    </w:pPr>
  </w:style>
  <w:style w:type="paragraph" w:styleId="ListContinue2">
    <w:name w:val="List Continue 2"/>
    <w:basedOn w:val="List2"/>
    <w:rsid w:val="00A11A1A"/>
    <w:pPr>
      <w:ind w:firstLine="0"/>
    </w:pPr>
  </w:style>
  <w:style w:type="paragraph" w:styleId="ListContinue3">
    <w:name w:val="List Continue 3"/>
    <w:basedOn w:val="List3"/>
    <w:rsid w:val="00A11A1A"/>
    <w:pPr>
      <w:ind w:left="1021" w:firstLine="0"/>
    </w:pPr>
  </w:style>
  <w:style w:type="paragraph" w:styleId="ListContinue4">
    <w:name w:val="List Continue 4"/>
    <w:basedOn w:val="List4"/>
    <w:rsid w:val="00A11A1A"/>
    <w:pPr>
      <w:ind w:firstLine="0"/>
    </w:pPr>
  </w:style>
  <w:style w:type="paragraph" w:styleId="ListContinue5">
    <w:name w:val="List Continue 5"/>
    <w:basedOn w:val="List5"/>
    <w:rsid w:val="00A11A1A"/>
    <w:pPr>
      <w:ind w:firstLine="0"/>
    </w:pPr>
  </w:style>
  <w:style w:type="paragraph" w:styleId="ListNumber3">
    <w:name w:val="List Number 3"/>
    <w:basedOn w:val="List3"/>
    <w:rsid w:val="00A11A1A"/>
    <w:pPr>
      <w:numPr>
        <w:numId w:val="4"/>
      </w:numPr>
    </w:pPr>
  </w:style>
  <w:style w:type="paragraph" w:styleId="ListNumber4">
    <w:name w:val="List Number 4"/>
    <w:basedOn w:val="List4"/>
    <w:rsid w:val="00A11A1A"/>
    <w:pPr>
      <w:numPr>
        <w:numId w:val="5"/>
      </w:numPr>
    </w:pPr>
  </w:style>
  <w:style w:type="paragraph" w:styleId="ListNumber5">
    <w:name w:val="List Number 5"/>
    <w:basedOn w:val="List5"/>
    <w:rsid w:val="00A11A1A"/>
    <w:pPr>
      <w:numPr>
        <w:numId w:val="6"/>
      </w:numPr>
    </w:pPr>
  </w:style>
  <w:style w:type="paragraph" w:styleId="BlockText">
    <w:name w:val="Block Text"/>
    <w:basedOn w:val="Normal"/>
    <w:rsid w:val="00A11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A1A"/>
    <w:rPr>
      <w:sz w:val="16"/>
      <w:vertAlign w:val="superscript"/>
    </w:rPr>
  </w:style>
  <w:style w:type="character" w:customStyle="1" w:styleId="Symbols">
    <w:name w:val="Symbols"/>
    <w:basedOn w:val="DefaultParagraphFont"/>
    <w:rsid w:val="00A11A1A"/>
    <w:rPr>
      <w:rFonts w:ascii="Symbol" w:hAnsi="Symbol"/>
    </w:rPr>
  </w:style>
  <w:style w:type="character" w:customStyle="1" w:styleId="MenuOptions">
    <w:name w:val="Menu Options"/>
    <w:basedOn w:val="DefaultParagraphFont"/>
    <w:rsid w:val="00A11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A1A"/>
    <w:rPr>
      <w:b/>
    </w:rPr>
  </w:style>
  <w:style w:type="character" w:customStyle="1" w:styleId="Underlined">
    <w:name w:val="Underlined"/>
    <w:basedOn w:val="DefaultParagraphFont"/>
    <w:rsid w:val="00A11A1A"/>
    <w:rPr>
      <w:u w:val="single"/>
    </w:rPr>
  </w:style>
  <w:style w:type="paragraph" w:customStyle="1" w:styleId="TableBodyTextRight">
    <w:name w:val="Table Body Text Right"/>
    <w:basedOn w:val="TableBodyText"/>
    <w:rsid w:val="00A11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A1A"/>
    <w:rPr>
      <w:sz w:val="18"/>
    </w:rPr>
  </w:style>
  <w:style w:type="paragraph" w:customStyle="1" w:styleId="BodySmallRight">
    <w:name w:val="Body Small Right"/>
    <w:basedOn w:val="BodyTextRight"/>
    <w:rsid w:val="00A11A1A"/>
    <w:rPr>
      <w:sz w:val="18"/>
      <w:szCs w:val="18"/>
    </w:rPr>
  </w:style>
  <w:style w:type="paragraph" w:customStyle="1" w:styleId="MarginEdition">
    <w:name w:val="Margin Edition"/>
    <w:basedOn w:val="MarginNote"/>
    <w:rsid w:val="00A11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A1A"/>
    <w:rPr>
      <w:sz w:val="2"/>
      <w:szCs w:val="2"/>
    </w:rPr>
  </w:style>
  <w:style w:type="character" w:customStyle="1" w:styleId="Small">
    <w:name w:val="Small"/>
    <w:basedOn w:val="DefaultParagraphFont"/>
    <w:rsid w:val="00A11A1A"/>
    <w:rPr>
      <w:sz w:val="16"/>
    </w:rPr>
  </w:style>
  <w:style w:type="paragraph" w:customStyle="1" w:styleId="WideTable">
    <w:name w:val="Wide Table"/>
    <w:basedOn w:val="Normal"/>
    <w:rsid w:val="00A11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A1A"/>
  </w:style>
  <w:style w:type="paragraph" w:styleId="Quote">
    <w:name w:val="Quote"/>
    <w:basedOn w:val="Heading1"/>
    <w:link w:val="QuoteChar"/>
    <w:qFormat/>
    <w:rsid w:val="00A11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A1A"/>
    <w:pPr>
      <w:pageBreakBefore/>
    </w:pPr>
  </w:style>
  <w:style w:type="paragraph" w:customStyle="1" w:styleId="Border">
    <w:name w:val="Border"/>
    <w:basedOn w:val="Normal"/>
    <w:qFormat/>
    <w:rsid w:val="00A11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A1A"/>
    <w:rPr>
      <w:u w:val="single"/>
    </w:rPr>
  </w:style>
  <w:style w:type="character" w:customStyle="1" w:styleId="BoldandItalics">
    <w:name w:val="Bold and Italics"/>
    <w:qFormat/>
    <w:rsid w:val="00A11A1A"/>
    <w:rPr>
      <w:b/>
      <w:i/>
      <w:u w:val="none"/>
    </w:rPr>
  </w:style>
  <w:style w:type="paragraph" w:styleId="BalloonText">
    <w:name w:val="Balloon Text"/>
    <w:basedOn w:val="Normal"/>
    <w:link w:val="BalloonTextChar"/>
    <w:rsid w:val="00A11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A1A"/>
    <w:pPr>
      <w:spacing w:before="0" w:after="0"/>
    </w:pPr>
  </w:style>
  <w:style w:type="paragraph" w:customStyle="1" w:styleId="BodyTextBold">
    <w:name w:val="Body Text Bold"/>
    <w:basedOn w:val="BodyText"/>
    <w:qFormat/>
    <w:rsid w:val="00A11A1A"/>
    <w:rPr>
      <w:b/>
    </w:rPr>
  </w:style>
  <w:style w:type="character" w:styleId="Hyperlink">
    <w:name w:val="Hyperlink"/>
    <w:basedOn w:val="DefaultParagraphFont"/>
    <w:uiPriority w:val="99"/>
    <w:unhideWhenUsed/>
    <w:rsid w:val="00980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2803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BSBINS203 Assist with circulation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