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86D" w:rsidP="00310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BSBINS203 Assist with circulation services</w:t>
      </w:r>
      <w:r>
        <w:fldChar w:fldCharType="end"/>
      </w:r>
    </w:p>
    <w:p w:rsidR="0031086D" w:rsidP="0031086D">
      <w:pPr>
        <w:pStyle w:val="Version"/>
        <w:sectPr w:rsidSect="008C4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265" w:rsidP="008C4265">
      <w:pPr>
        <w:pStyle w:val="SuperHeading"/>
      </w:pPr>
      <w:r w:rsidRPr="008C4265">
        <w:t>BSBINS203 Assist with circulation services</w:t>
      </w:r>
    </w:p>
    <w:p w:rsidR="00000000" w:rsidRPr="008C4265" w:rsidP="008C4265">
      <w:pPr>
        <w:pStyle w:val="Heading1"/>
      </w:pPr>
      <w:bookmarkStart w:id="1" w:name="O_1121032"/>
      <w:bookmarkEnd w:id="1"/>
      <w:r w:rsidRPr="008C426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C426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BodyText"/>
            </w:pPr>
            <w:r w:rsidRPr="008C4265">
              <w:rPr>
                <w:rStyle w:val="SpecialBold"/>
              </w:rPr>
              <w:t>Release</w:t>
            </w:r>
            <w:r w:rsidRPr="008C42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rPr>
                <w:rStyle w:val="SpecialBold"/>
              </w:rPr>
              <w:t>Comments</w:t>
            </w:r>
            <w:r w:rsidRPr="008C4265">
              <w:t> </w:t>
            </w:r>
          </w:p>
        </w:tc>
      </w:tr>
      <w:tr w:rsidTr="008C426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BodyText"/>
            </w:pPr>
            <w:r w:rsidRPr="008C4265">
              <w:t>This version first released with BSB Business Services Training Package Version 7.0.</w:t>
            </w:r>
          </w:p>
        </w:tc>
      </w:tr>
    </w:tbl>
    <w:p w:rsidR="00000000" w:rsidRPr="008C4265" w:rsidP="008C4265">
      <w:pPr>
        <w:pStyle w:val="BodyText"/>
      </w:pPr>
    </w:p>
    <w:p w:rsidR="00000000" w:rsidRPr="008C4265" w:rsidP="008C4265">
      <w:pPr>
        <w:pStyle w:val="AllowPageBreak"/>
      </w:pPr>
    </w:p>
    <w:p w:rsidR="00000000" w:rsidRPr="008C4265" w:rsidP="008C4265">
      <w:pPr>
        <w:pStyle w:val="Heading1"/>
      </w:pPr>
      <w:bookmarkStart w:id="2" w:name="O_1121042"/>
      <w:bookmarkEnd w:id="2"/>
      <w:r w:rsidRPr="008C4265">
        <w:t>Application</w:t>
      </w:r>
    </w:p>
    <w:p w:rsidR="00000000" w:rsidRPr="008C4265" w:rsidP="0031086D">
      <w:pPr>
        <w:pStyle w:val="BodyText"/>
      </w:pPr>
      <w:r w:rsidRPr="008C4265">
        <w:t xml:space="preserve">This unit describes the skills and knowledge required to process loan transactions and </w:t>
      </w:r>
      <w:r w:rsidRPr="008C4265">
        <w:t>respond to circulation and lending enquiries from customers.</w:t>
      </w:r>
    </w:p>
    <w:p w:rsidR="00000000" w:rsidRPr="008C4265" w:rsidP="0031086D">
      <w:pPr>
        <w:pStyle w:val="BodyText"/>
      </w:pPr>
      <w:r w:rsidRPr="008C4265">
        <w:t>The unit applies to individuals working under supervision within established organisational policies and procedures, in frontline library and information services roles.</w:t>
      </w:r>
    </w:p>
    <w:p w:rsidR="00000000" w:rsidRPr="008C4265" w:rsidP="0031086D">
      <w:pPr>
        <w:pStyle w:val="BodyText"/>
      </w:pPr>
      <w:r w:rsidRPr="008C4265">
        <w:t>No licensing, legislative</w:t>
      </w:r>
      <w:r w:rsidRPr="008C4265">
        <w:t xml:space="preserve"> or certification requirements apply to this unit at the time of publication.</w:t>
      </w:r>
    </w:p>
    <w:p w:rsidR="00000000" w:rsidRPr="008C4265" w:rsidP="008C4265">
      <w:pPr>
        <w:pStyle w:val="Heading1"/>
      </w:pPr>
      <w:bookmarkStart w:id="3" w:name="O_1121040"/>
      <w:bookmarkEnd w:id="3"/>
      <w:r w:rsidRPr="008C4265">
        <w:t>Unit Sector</w:t>
      </w:r>
    </w:p>
    <w:p w:rsidR="00000000" w:rsidRPr="008C4265" w:rsidP="0031086D">
      <w:pPr>
        <w:pStyle w:val="BodyText"/>
      </w:pPr>
      <w:r w:rsidRPr="008C4265">
        <w:t>Technical Skills – Information Services</w:t>
      </w:r>
    </w:p>
    <w:p w:rsidR="00000000" w:rsidRPr="008C4265" w:rsidP="008C4265">
      <w:pPr>
        <w:pStyle w:val="Heading1"/>
      </w:pPr>
      <w:bookmarkStart w:id="4" w:name="O_1121038"/>
      <w:bookmarkEnd w:id="4"/>
      <w:r w:rsidRPr="008C426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6668"/>
      </w:tblGrid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BodyText"/>
            </w:pPr>
            <w:r w:rsidRPr="008C4265">
              <w:rPr>
                <w:rStyle w:val="SpecialBold"/>
              </w:rPr>
              <w:t>ELEMENT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rPr>
                <w:rStyle w:val="SpecialBold"/>
              </w:rPr>
              <w:t>PERFORMANCE CRITERIA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BodyText"/>
            </w:pPr>
            <w:r w:rsidRPr="008C4265">
              <w:rPr>
                <w:rStyle w:val="Emphasis"/>
              </w:rPr>
              <w:t>Elements describe the essential outcomes.</w:t>
            </w:r>
          </w:p>
        </w:tc>
        <w:tc>
          <w:tcPr>
            <w:tcW w:w="66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List"/>
              <w:rPr>
                <w:lang w:val="en-NZ"/>
              </w:rPr>
            </w:pPr>
            <w:r w:rsidRPr="008C4265">
              <w:t xml:space="preserve">1. Provide information to customers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List"/>
            </w:pPr>
            <w:r w:rsidRPr="008C4265">
              <w:t>1.1 Use circulation and lending systems and procedures and provide current and a</w:t>
            </w:r>
            <w:r w:rsidRPr="008C4265">
              <w:t>ccurate information to customers</w:t>
            </w:r>
          </w:p>
          <w:p w:rsidR="00000000" w:rsidRPr="008C4265" w:rsidP="008C4265">
            <w:pPr>
              <w:pStyle w:val="List"/>
            </w:pPr>
            <w:r w:rsidRPr="008C4265">
              <w:t>1.2 Assist relevant stakeholders with basic enquiries</w:t>
            </w:r>
          </w:p>
          <w:p w:rsidR="00000000" w:rsidRPr="008C4265" w:rsidP="008C4265">
            <w:pPr>
              <w:pStyle w:val="List"/>
            </w:pPr>
            <w:r w:rsidRPr="008C4265">
              <w:t>1.3 Explain use of self-service systems in libraries</w:t>
            </w:r>
          </w:p>
          <w:p w:rsidR="00000000" w:rsidP="008C4265">
            <w:pPr>
              <w:pStyle w:val="List"/>
              <w:rPr>
                <w:lang w:val="en-NZ"/>
              </w:rPr>
            </w:pPr>
            <w:r w:rsidRPr="008C4265">
              <w:t>1.4 Respond to customer enquiries or refer to relevant stakeholder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List"/>
              <w:rPr>
                <w:lang w:val="en-NZ"/>
              </w:rPr>
            </w:pPr>
            <w:r w:rsidRPr="008C4265">
              <w:t>2. Process loan transactions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List"/>
            </w:pPr>
            <w:r w:rsidRPr="008C4265">
              <w:t>2.1 Check and process customer registration details according to organisational policies and procedures</w:t>
            </w:r>
          </w:p>
          <w:p w:rsidR="00000000" w:rsidRPr="008C4265" w:rsidP="008C4265">
            <w:pPr>
              <w:pStyle w:val="List"/>
            </w:pPr>
            <w:r w:rsidRPr="008C4265">
              <w:t>2.2 Complete transactions according to organisational policies and procedures</w:t>
            </w:r>
          </w:p>
          <w:p w:rsidR="00000000" w:rsidRPr="008C4265" w:rsidP="008C4265">
            <w:pPr>
              <w:pStyle w:val="List"/>
            </w:pPr>
            <w:r w:rsidRPr="008C4265">
              <w:t xml:space="preserve">2.3 Prioritise competing demands for service </w:t>
            </w:r>
          </w:p>
          <w:p w:rsidR="00000000" w:rsidP="008C4265">
            <w:pPr>
              <w:pStyle w:val="List"/>
              <w:rPr>
                <w:lang w:val="en-NZ"/>
              </w:rPr>
            </w:pPr>
            <w:r w:rsidRPr="008C4265">
              <w:t>2.4 Complete checking and pr</w:t>
            </w:r>
            <w:r w:rsidRPr="008C4265">
              <w:t xml:space="preserve">ocessing of material according to </w:t>
            </w:r>
            <w:r w:rsidRPr="008C4265">
              <w:t>organisational policies and procedures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List"/>
              <w:rPr>
                <w:lang w:val="en-NZ"/>
              </w:rPr>
            </w:pPr>
            <w:r w:rsidRPr="008C4265">
              <w:t xml:space="preserve">3. Identify and escalate irregularities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List"/>
            </w:pPr>
            <w:r w:rsidRPr="008C4265">
              <w:t>3.1 Identify irregularities in transactions</w:t>
            </w:r>
          </w:p>
          <w:p w:rsidR="00000000" w:rsidRPr="008C4265" w:rsidP="008C4265">
            <w:pPr>
              <w:pStyle w:val="List"/>
            </w:pPr>
            <w:r w:rsidRPr="008C4265">
              <w:t>3.2 Consult with relevant stakeholders and escalate issues, where required</w:t>
            </w:r>
          </w:p>
        </w:tc>
      </w:tr>
    </w:tbl>
    <w:p w:rsidR="00000000" w:rsidRPr="008C4265" w:rsidP="008C4265">
      <w:pPr>
        <w:pStyle w:val="List"/>
      </w:pPr>
    </w:p>
    <w:p w:rsidR="00000000" w:rsidRPr="008C4265" w:rsidP="008C4265">
      <w:pPr>
        <w:pStyle w:val="AllowPageBreak"/>
      </w:pPr>
    </w:p>
    <w:p w:rsidR="00000000" w:rsidRPr="008C4265" w:rsidP="008C4265">
      <w:pPr>
        <w:pStyle w:val="Heading1"/>
      </w:pPr>
      <w:bookmarkStart w:id="5" w:name="O_1121035"/>
      <w:bookmarkEnd w:id="5"/>
      <w:r w:rsidRPr="008C4265">
        <w:t>F</w:t>
      </w:r>
      <w:r w:rsidRPr="008C4265">
        <w:t>oundation Skills</w:t>
      </w:r>
    </w:p>
    <w:p w:rsidR="00000000" w:rsidRPr="0031086D" w:rsidP="0031086D">
      <w:pPr>
        <w:pStyle w:val="BodyText"/>
        <w:rPr>
          <w:i/>
        </w:rPr>
      </w:pPr>
      <w:r w:rsidRPr="0031086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BodyText"/>
            </w:pPr>
            <w:r w:rsidRPr="008C426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rPr>
                <w:rStyle w:val="SpecialBold"/>
              </w:rPr>
              <w:t>Description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ListBullet"/>
              <w:rPr>
                <w:lang w:val="en-NZ"/>
              </w:rPr>
            </w:pPr>
            <w:r w:rsidRPr="008C4265">
              <w:t xml:space="preserve">Interprets, consolidates and checks completeness and accuracy of information 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ListBullet"/>
              <w:rPr>
                <w:lang w:val="en-NZ"/>
              </w:rPr>
            </w:pPr>
            <w:r w:rsidRPr="008C4265">
              <w:t>Uses simple vocabulary, grammatical structures and conventions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ListBullet"/>
              <w:rPr>
                <w:lang w:val="en-NZ"/>
              </w:rPr>
            </w:pPr>
            <w:r w:rsidRPr="008C4265">
              <w:t>Selects and uses appropriate words to establish and maintain effective spoken commun</w:t>
            </w:r>
            <w:r w:rsidRPr="008C4265">
              <w:t xml:space="preserve">ication with customers and colleagues 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ListBullet"/>
              <w:rPr>
                <w:lang w:val="en-NZ"/>
              </w:rPr>
            </w:pPr>
            <w:r w:rsidRPr="008C4265">
              <w:t>Understands roles and responsibilities and makes basic decisions on work completion parameters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ListBullet"/>
            </w:pPr>
            <w:r w:rsidRPr="008C4265">
              <w:t xml:space="preserve">Makes low-impact decisions around immediate, clearly defined tasks </w:t>
            </w:r>
          </w:p>
          <w:p w:rsidR="00000000" w:rsidP="008C4265">
            <w:pPr>
              <w:pStyle w:val="ListBullet"/>
              <w:rPr>
                <w:lang w:val="en-NZ"/>
              </w:rPr>
            </w:pPr>
            <w:r w:rsidRPr="008C4265">
              <w:t>Implements standard procedures for routine decisions in response to familiar problems</w:t>
            </w:r>
          </w:p>
        </w:tc>
      </w:tr>
      <w:tr w:rsidTr="008C42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ListBullet"/>
            </w:pPr>
            <w:r w:rsidRPr="008C4265">
              <w:t>Uses digital technology for basic reading, recording and searching information, and for communications following routine procedures</w:t>
            </w:r>
          </w:p>
        </w:tc>
      </w:tr>
    </w:tbl>
    <w:p w:rsidR="00000000" w:rsidRPr="008C4265" w:rsidP="008C4265">
      <w:pPr>
        <w:pStyle w:val="BodyText"/>
      </w:pPr>
    </w:p>
    <w:p w:rsidR="00000000" w:rsidRPr="008C4265" w:rsidP="008C4265">
      <w:pPr>
        <w:pStyle w:val="AllowPageBreak"/>
      </w:pPr>
    </w:p>
    <w:p w:rsidR="00000000" w:rsidRPr="008C4265" w:rsidP="008C4265">
      <w:pPr>
        <w:pStyle w:val="Heading1"/>
      </w:pPr>
      <w:bookmarkStart w:id="6" w:name="O_1121033"/>
      <w:bookmarkEnd w:id="6"/>
      <w:r w:rsidRPr="008C4265">
        <w:t>Unit Mapping Information</w:t>
      </w:r>
    </w:p>
    <w:p w:rsidR="00000000" w:rsidRPr="008C4265" w:rsidP="0031086D">
      <w:pPr>
        <w:pStyle w:val="BodyText"/>
      </w:pPr>
      <w:r w:rsidRPr="008C4265">
        <w:t>Supersedes and is equivalent to BSBLIB201 Assist with circulation services.</w:t>
      </w:r>
    </w:p>
    <w:p w:rsidR="00000000" w:rsidRPr="008C4265" w:rsidP="0031086D">
      <w:pPr>
        <w:pStyle w:val="BodyText"/>
      </w:pPr>
      <w:r w:rsidRPr="008C4265">
        <w:t>Supersedes but is not equivalent to BSBLIB202 Process information resource orders.</w:t>
      </w:r>
    </w:p>
    <w:p w:rsidR="00000000" w:rsidRPr="008C4265" w:rsidP="008C4265">
      <w:pPr>
        <w:pStyle w:val="Heading1"/>
      </w:pPr>
      <w:bookmarkStart w:id="7" w:name="O_1121020"/>
      <w:bookmarkEnd w:id="7"/>
      <w:r w:rsidRPr="008C4265">
        <w:t>Links</w:t>
      </w:r>
    </w:p>
    <w:p w:rsidR="00000000" w:rsidRPr="008C4265" w:rsidP="0031086D">
      <w:pPr>
        <w:pStyle w:val="BodyText"/>
      </w:pPr>
      <w:r w:rsidRPr="008C4265">
        <w:t xml:space="preserve">Companion Volume Implementation Guide is found </w:t>
      </w:r>
      <w:r w:rsidRPr="008C4265">
        <w:t xml:space="preserve">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74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4265" w:rsidP="0031086D">
      <w:pPr>
        <w:pStyle w:val="BodyText"/>
        <w:sectPr w:rsidSect="008C42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4265" w:rsidP="008C4265">
      <w:pPr>
        <w:pStyle w:val="SuperHeading"/>
      </w:pPr>
      <w:r w:rsidRPr="008C4265">
        <w:t>Assessment Requirements for BSBINS203 Assist with circulation services</w:t>
      </w:r>
    </w:p>
    <w:p w:rsidR="00000000" w:rsidRPr="008C4265" w:rsidP="008C4265">
      <w:pPr>
        <w:pStyle w:val="Heading1"/>
      </w:pPr>
      <w:bookmarkStart w:id="8" w:name="O_1121025"/>
      <w:bookmarkEnd w:id="8"/>
      <w:r w:rsidRPr="008C426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C426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BodyText"/>
            </w:pPr>
            <w:r w:rsidRPr="008C4265">
              <w:rPr>
                <w:rStyle w:val="SpecialBold"/>
              </w:rPr>
              <w:t>Re</w:t>
            </w:r>
            <w:r w:rsidRPr="008C4265">
              <w:rPr>
                <w:rStyle w:val="SpecialBold"/>
              </w:rPr>
              <w:t>lease</w:t>
            </w:r>
            <w:r w:rsidRPr="008C42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rPr>
                <w:rStyle w:val="SpecialBold"/>
              </w:rPr>
              <w:t>Comments</w:t>
            </w:r>
            <w:r w:rsidRPr="008C4265">
              <w:t> </w:t>
            </w:r>
          </w:p>
        </w:tc>
      </w:tr>
      <w:tr w:rsidTr="008C426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65">
            <w:pPr>
              <w:pStyle w:val="BodyText"/>
              <w:rPr>
                <w:lang w:val="en-NZ"/>
              </w:rPr>
            </w:pPr>
            <w:r w:rsidRPr="008C42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65" w:rsidP="008C4265">
            <w:pPr>
              <w:pStyle w:val="BodyText"/>
            </w:pPr>
            <w:r w:rsidRPr="008C4265">
              <w:t>This version first released with BSB Business Services Training Package Version 7.0.</w:t>
            </w:r>
          </w:p>
        </w:tc>
      </w:tr>
    </w:tbl>
    <w:p w:rsidR="00000000" w:rsidRPr="008C4265" w:rsidP="008C4265">
      <w:pPr>
        <w:pStyle w:val="BodyText"/>
      </w:pPr>
    </w:p>
    <w:p w:rsidR="00000000" w:rsidRPr="008C4265" w:rsidP="008C4265">
      <w:pPr>
        <w:pStyle w:val="AllowPageBreak"/>
      </w:pPr>
    </w:p>
    <w:p w:rsidR="00000000" w:rsidRPr="008C4265" w:rsidP="008C4265">
      <w:pPr>
        <w:pStyle w:val="Heading1"/>
      </w:pPr>
      <w:bookmarkStart w:id="9" w:name="O_1121030"/>
      <w:bookmarkEnd w:id="9"/>
      <w:r w:rsidRPr="008C4265">
        <w:t>Performance Evidence</w:t>
      </w:r>
    </w:p>
    <w:p w:rsidR="00000000" w:rsidRPr="008C4265" w:rsidP="0031086D">
      <w:pPr>
        <w:pStyle w:val="BodyText"/>
      </w:pPr>
      <w:r w:rsidRPr="008C4265">
        <w:t>The candidate must demonstrate the ability to complete the tasks outlined in the elements, pe</w:t>
      </w:r>
      <w:r w:rsidRPr="008C4265">
        <w:t>rformance criteria and foundation skills of this unit, including evidence of the ability to:</w:t>
      </w:r>
    </w:p>
    <w:p w:rsidR="00000000" w:rsidRPr="008C4265" w:rsidP="008C4265">
      <w:pPr>
        <w:pStyle w:val="ListBullet"/>
      </w:pPr>
      <w:r w:rsidRPr="008C4265">
        <w:t>apply knowledge of circulation services processing and procedures to:</w:t>
      </w:r>
    </w:p>
    <w:p w:rsidR="00000000" w:rsidRPr="008C4265" w:rsidP="008C4265">
      <w:pPr>
        <w:pStyle w:val="ListBullet2"/>
      </w:pPr>
      <w:r w:rsidRPr="008C4265">
        <w:t xml:space="preserve">assist at least two customers with a transaction </w:t>
      </w:r>
    </w:p>
    <w:p w:rsidR="00000000" w:rsidRPr="008C4265" w:rsidP="008C4265">
      <w:pPr>
        <w:pStyle w:val="ListBullet2"/>
      </w:pPr>
      <w:r w:rsidRPr="008C4265">
        <w:t>assist at least two customers with an enq</w:t>
      </w:r>
      <w:r w:rsidRPr="008C4265">
        <w:t xml:space="preserve">uiry. </w:t>
      </w:r>
    </w:p>
    <w:p w:rsidR="00000000" w:rsidRPr="008C4265" w:rsidP="0031086D">
      <w:pPr>
        <w:pStyle w:val="BodyText"/>
      </w:pPr>
      <w:r w:rsidRPr="008C4265">
        <w:t>In the course of the above, the candidate must:</w:t>
      </w:r>
    </w:p>
    <w:p w:rsidR="00000000" w:rsidRPr="008C4265" w:rsidP="008C4265">
      <w:pPr>
        <w:pStyle w:val="ListBullet"/>
      </w:pPr>
      <w:r w:rsidRPr="008C4265">
        <w:t xml:space="preserve">process loans, returns and renewals according to organisational procedures </w:t>
      </w:r>
    </w:p>
    <w:p w:rsidR="00000000" w:rsidRPr="008C4265" w:rsidP="008C4265">
      <w:pPr>
        <w:pStyle w:val="ListBullet"/>
      </w:pPr>
      <w:r w:rsidRPr="008C4265">
        <w:t>create and modify patron records according to organisational procedures.</w:t>
      </w:r>
    </w:p>
    <w:p w:rsidR="00000000" w:rsidRPr="008C4265" w:rsidP="008C4265">
      <w:pPr>
        <w:pStyle w:val="AllowPageBreak"/>
      </w:pPr>
    </w:p>
    <w:p w:rsidR="00000000" w:rsidRPr="008C4265" w:rsidP="008C4265">
      <w:pPr>
        <w:pStyle w:val="Heading1"/>
      </w:pPr>
      <w:bookmarkStart w:id="10" w:name="O_1121029"/>
      <w:bookmarkEnd w:id="10"/>
      <w:r w:rsidRPr="008C4265">
        <w:t>Knowledge Evidence</w:t>
      </w:r>
    </w:p>
    <w:p w:rsidR="00000000" w:rsidRPr="008C4265" w:rsidP="0031086D">
      <w:pPr>
        <w:pStyle w:val="BodyText"/>
      </w:pPr>
      <w:r w:rsidRPr="008C4265">
        <w:t>The candidate</w:t>
      </w:r>
      <w:r w:rsidRPr="008C4265">
        <w:t xml:space="preserve"> must be able to demonstrate knowledge to complete the tasks outlined in the elements, performance criteria and foundation skills of this unit, including knowledge of:</w:t>
      </w:r>
    </w:p>
    <w:p w:rsidR="00000000" w:rsidRPr="008C4265" w:rsidP="008C4265">
      <w:pPr>
        <w:pStyle w:val="ListBullet"/>
      </w:pPr>
      <w:r w:rsidRPr="008C4265">
        <w:t>key features of circulation systems and technology in different industry contexts, incl</w:t>
      </w:r>
      <w:r w:rsidRPr="008C4265">
        <w:t>uding self-service systems</w:t>
      </w:r>
    </w:p>
    <w:p w:rsidR="00000000" w:rsidRPr="008C4265" w:rsidP="008C4265">
      <w:pPr>
        <w:pStyle w:val="ListBullet"/>
      </w:pPr>
      <w:r w:rsidRPr="008C4265">
        <w:t>customer service systems, policies and procedures</w:t>
      </w:r>
    </w:p>
    <w:p w:rsidR="00000000" w:rsidRPr="008C4265" w:rsidP="008C4265">
      <w:pPr>
        <w:pStyle w:val="ListBullet"/>
      </w:pPr>
      <w:r w:rsidRPr="008C4265">
        <w:t>intra-library loans and lending procedures.</w:t>
      </w:r>
    </w:p>
    <w:p w:rsidR="00000000" w:rsidRPr="008C4265" w:rsidP="008C4265">
      <w:pPr>
        <w:pStyle w:val="AllowPageBreak"/>
      </w:pPr>
    </w:p>
    <w:p w:rsidR="00000000" w:rsidRPr="008C4265" w:rsidP="008C4265">
      <w:pPr>
        <w:pStyle w:val="Heading1"/>
      </w:pPr>
      <w:bookmarkStart w:id="11" w:name="O_1121027"/>
      <w:bookmarkEnd w:id="11"/>
      <w:r w:rsidRPr="008C4265">
        <w:t>Assessment Conditions</w:t>
      </w:r>
    </w:p>
    <w:p w:rsidR="00000000" w:rsidRPr="008C4265" w:rsidP="0031086D">
      <w:pPr>
        <w:pStyle w:val="BodyText"/>
      </w:pPr>
      <w:r w:rsidRPr="008C4265">
        <w:t xml:space="preserve">Skills in this unit must be demonstrated in a workplace or simulated environment where the conditions are typical of those in a working environment in this industry. </w:t>
      </w:r>
    </w:p>
    <w:p w:rsidR="00000000" w:rsidRPr="008C4265" w:rsidP="0031086D">
      <w:pPr>
        <w:pStyle w:val="BodyText"/>
      </w:pPr>
      <w:r w:rsidRPr="008C4265">
        <w:t>This includes access to:</w:t>
      </w:r>
    </w:p>
    <w:p w:rsidR="00000000" w:rsidRPr="008C4265" w:rsidP="008C4265">
      <w:pPr>
        <w:pStyle w:val="ListBullet"/>
      </w:pPr>
      <w:r w:rsidRPr="008C4265">
        <w:t xml:space="preserve">current industry systems and equipment for processing loan and </w:t>
      </w:r>
      <w:r w:rsidRPr="008C4265">
        <w:t>return transactions</w:t>
      </w:r>
    </w:p>
    <w:p w:rsidR="00000000" w:rsidRPr="008C4265" w:rsidP="008C4265">
      <w:pPr>
        <w:pStyle w:val="ListBullet"/>
      </w:pPr>
      <w:r w:rsidRPr="008C4265">
        <w:t>policies and procedures regarding loan processing systems</w:t>
      </w:r>
    </w:p>
    <w:p w:rsidR="00000000" w:rsidRPr="008C4265" w:rsidP="008C4265">
      <w:pPr>
        <w:pStyle w:val="ListBullet"/>
      </w:pPr>
      <w:r w:rsidRPr="008C4265">
        <w:t>special purpose tools, equipment, materials and relevant industry software packages.</w:t>
      </w:r>
    </w:p>
    <w:p w:rsidR="00000000" w:rsidRPr="008C4265" w:rsidP="008C4265">
      <w:pPr>
        <w:pStyle w:val="BodyText"/>
      </w:pPr>
    </w:p>
    <w:p w:rsidR="00000000" w:rsidRPr="008C4265" w:rsidP="0031086D">
      <w:pPr>
        <w:pStyle w:val="BodyText"/>
      </w:pPr>
      <w:r w:rsidRPr="008C4265">
        <w:t xml:space="preserve">Assessors of this unit must satisfy the requirements for assessors in applicable vocational </w:t>
      </w:r>
      <w:r w:rsidRPr="008C4265">
        <w:t>education and training legislation, frameworks and/or standards.</w:t>
      </w:r>
    </w:p>
    <w:p w:rsidR="00000000" w:rsidRPr="008C4265" w:rsidP="008C4265">
      <w:pPr>
        <w:pStyle w:val="Heading1"/>
      </w:pPr>
      <w:bookmarkStart w:id="12" w:name="O_1121022"/>
      <w:bookmarkEnd w:id="12"/>
      <w:r w:rsidRPr="008C4265">
        <w:t>Links</w:t>
      </w:r>
    </w:p>
    <w:p w:rsidR="00000000" w:rsidRPr="008C4265" w:rsidP="0031086D">
      <w:pPr>
        <w:pStyle w:val="BodyText"/>
      </w:pPr>
      <w:r w:rsidRPr="008C42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74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4265" w:rsidP="008C4265"/>
    <w:sectPr w:rsidSect="008C42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5" w:rsidRPr="0031086D" w:rsidP="00310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6D" w:rsidP="008C4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86D" w:rsidP="008C4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086D" w:rsidP="008C42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5" w:rsidP="008C4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86D">
      <w:t>Approved</w:t>
    </w:r>
    <w:r w:rsidR="003108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8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86D">
      <w:rPr>
        <w:noProof/>
      </w:rPr>
      <w:t>4</w:t>
    </w:r>
    <w:r>
      <w:rPr>
        <w:noProof/>
      </w:rPr>
      <w:fldChar w:fldCharType="end"/>
    </w:r>
  </w:p>
  <w:p w:rsidR="008C4265" w:rsidP="008C4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8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86D">
      <w:t>Future Skills Organisation</w:t>
    </w:r>
    <w:r w:rsidR="0031086D">
      <w:fldChar w:fldCharType="end"/>
    </w:r>
  </w:p>
  <w:p w:rsidR="008C4265" w:rsidP="008C4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265" w:rsidRPr="0031086D" w:rsidP="00310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6D" w:rsidRPr="002D2AF8" w:rsidP="008C4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BSBINS203 Assist with circulation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086D" w:rsidP="008C42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5" w:rsidRPr="002D2AF8" w:rsidP="008C4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86D">
      <w:t>BSBINS203 Assist with circulation services</w:t>
    </w:r>
    <w:r w:rsidR="003108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86D">
      <w:rPr>
        <w:noProof/>
      </w:rPr>
      <w:t>2 March 2025</w:t>
    </w:r>
    <w:r>
      <w:fldChar w:fldCharType="end"/>
    </w:r>
  </w:p>
  <w:p w:rsidR="008C4265" w:rsidP="008C4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A1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2A8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1AD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265"/>
  </w:style>
  <w:style w:type="character" w:customStyle="1" w:styleId="Heading1Char">
    <w:name w:val="Heading 1 Char"/>
    <w:basedOn w:val="DefaultParagraphFont"/>
    <w:link w:val="Heading1"/>
    <w:rsid w:val="008C4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2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2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2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265"/>
    <w:rPr>
      <w:b/>
      <w:spacing w:val="0"/>
    </w:rPr>
  </w:style>
  <w:style w:type="paragraph" w:styleId="ListBullet2">
    <w:name w:val="List Bullet 2"/>
    <w:basedOn w:val="List2"/>
    <w:rsid w:val="008C42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4265"/>
    <w:rPr>
      <w:i/>
    </w:rPr>
  </w:style>
  <w:style w:type="paragraph" w:customStyle="1" w:styleId="SuperHeading">
    <w:name w:val="SuperHeading"/>
    <w:basedOn w:val="Normal"/>
    <w:rsid w:val="008C4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2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4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2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265"/>
  </w:style>
  <w:style w:type="paragraph" w:styleId="TableofFigures">
    <w:name w:val="table of figures"/>
    <w:basedOn w:val="Normal"/>
    <w:next w:val="Normal"/>
    <w:semiHidden/>
    <w:rsid w:val="008C4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2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265"/>
    <w:rPr>
      <w:rFonts w:ascii="Wingdings" w:hAnsi="Wingdings"/>
    </w:rPr>
  </w:style>
  <w:style w:type="paragraph" w:customStyle="1" w:styleId="TableHeading">
    <w:name w:val="Table Heading"/>
    <w:basedOn w:val="HeadingBase"/>
    <w:rsid w:val="008C4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265"/>
    <w:rPr>
      <w:color w:val="0033CC"/>
      <w:u w:val="none"/>
    </w:rPr>
  </w:style>
  <w:style w:type="paragraph" w:customStyle="1" w:styleId="BodyTextRight">
    <w:name w:val="Body Text Right"/>
    <w:basedOn w:val="BodyText"/>
    <w:rsid w:val="008C4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265"/>
    <w:rPr>
      <w:sz w:val="32"/>
    </w:rPr>
  </w:style>
  <w:style w:type="paragraph" w:customStyle="1" w:styleId="HeadingProcedure">
    <w:name w:val="Heading Procedure"/>
    <w:basedOn w:val="HeadingBase"/>
    <w:next w:val="Normal"/>
    <w:rsid w:val="008C4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265"/>
    <w:pPr>
      <w:spacing w:before="60" w:after="60"/>
    </w:pPr>
  </w:style>
  <w:style w:type="paragraph" w:styleId="ListContinue">
    <w:name w:val="List Continue"/>
    <w:basedOn w:val="List"/>
    <w:rsid w:val="008C4265"/>
    <w:pPr>
      <w:ind w:firstLine="0"/>
    </w:pPr>
  </w:style>
  <w:style w:type="paragraph" w:customStyle="1" w:styleId="ListNote">
    <w:name w:val="List Note"/>
    <w:basedOn w:val="List"/>
    <w:rsid w:val="008C4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265"/>
    <w:rPr>
      <w:rFonts w:ascii="Courier New" w:hAnsi="Courier New"/>
    </w:rPr>
  </w:style>
  <w:style w:type="paragraph" w:customStyle="1" w:styleId="NoteBullet">
    <w:name w:val="Note Bullet"/>
    <w:basedOn w:val="Note"/>
    <w:rsid w:val="008C4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265"/>
    <w:rPr>
      <w:b/>
      <w:smallCaps/>
    </w:rPr>
  </w:style>
  <w:style w:type="paragraph" w:customStyle="1" w:styleId="TableListNumber">
    <w:name w:val="Table List Number"/>
    <w:basedOn w:val="ListNumber"/>
    <w:rsid w:val="008C4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265"/>
    <w:pPr>
      <w:numPr>
        <w:numId w:val="9"/>
      </w:numPr>
    </w:pPr>
  </w:style>
  <w:style w:type="paragraph" w:customStyle="1" w:styleId="ListAlpha2">
    <w:name w:val="List Alpha 2"/>
    <w:basedOn w:val="List2"/>
    <w:rsid w:val="008C4265"/>
    <w:pPr>
      <w:numPr>
        <w:numId w:val="8"/>
      </w:numPr>
    </w:pPr>
  </w:style>
  <w:style w:type="paragraph" w:styleId="List2">
    <w:name w:val="List 2"/>
    <w:basedOn w:val="BodyText"/>
    <w:rsid w:val="008C4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265"/>
    <w:pPr>
      <w:numPr>
        <w:numId w:val="4"/>
      </w:numPr>
    </w:pPr>
  </w:style>
  <w:style w:type="paragraph" w:styleId="ListContinue2">
    <w:name w:val="List Continue 2"/>
    <w:basedOn w:val="List2"/>
    <w:rsid w:val="008C4265"/>
    <w:pPr>
      <w:ind w:firstLine="0"/>
    </w:pPr>
  </w:style>
  <w:style w:type="paragraph" w:styleId="ListContinue3">
    <w:name w:val="List Continue 3"/>
    <w:basedOn w:val="List3"/>
    <w:rsid w:val="008C4265"/>
    <w:pPr>
      <w:ind w:left="1021" w:firstLine="0"/>
    </w:pPr>
  </w:style>
  <w:style w:type="paragraph" w:styleId="ListContinue4">
    <w:name w:val="List Continue 4"/>
    <w:basedOn w:val="List4"/>
    <w:rsid w:val="008C4265"/>
    <w:pPr>
      <w:ind w:firstLine="0"/>
    </w:pPr>
  </w:style>
  <w:style w:type="paragraph" w:styleId="ListContinue5">
    <w:name w:val="List Continue 5"/>
    <w:basedOn w:val="List5"/>
    <w:rsid w:val="008C4265"/>
    <w:pPr>
      <w:ind w:firstLine="0"/>
    </w:pPr>
  </w:style>
  <w:style w:type="paragraph" w:styleId="ListNumber3">
    <w:name w:val="List Number 3"/>
    <w:basedOn w:val="List3"/>
    <w:rsid w:val="008C4265"/>
    <w:pPr>
      <w:numPr>
        <w:numId w:val="5"/>
      </w:numPr>
    </w:pPr>
  </w:style>
  <w:style w:type="paragraph" w:styleId="ListNumber4">
    <w:name w:val="List Number 4"/>
    <w:basedOn w:val="List4"/>
    <w:rsid w:val="008C4265"/>
    <w:pPr>
      <w:numPr>
        <w:numId w:val="6"/>
      </w:numPr>
    </w:pPr>
  </w:style>
  <w:style w:type="paragraph" w:styleId="ListNumber5">
    <w:name w:val="List Number 5"/>
    <w:basedOn w:val="List5"/>
    <w:rsid w:val="008C4265"/>
    <w:pPr>
      <w:numPr>
        <w:numId w:val="7"/>
      </w:numPr>
    </w:pPr>
  </w:style>
  <w:style w:type="paragraph" w:styleId="BlockText">
    <w:name w:val="Block Text"/>
    <w:basedOn w:val="Normal"/>
    <w:rsid w:val="008C4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265"/>
    <w:rPr>
      <w:sz w:val="16"/>
      <w:vertAlign w:val="superscript"/>
    </w:rPr>
  </w:style>
  <w:style w:type="character" w:customStyle="1" w:styleId="Symbols">
    <w:name w:val="Symbols"/>
    <w:basedOn w:val="DefaultParagraphFont"/>
    <w:rsid w:val="008C4265"/>
    <w:rPr>
      <w:rFonts w:ascii="Symbol" w:hAnsi="Symbol"/>
    </w:rPr>
  </w:style>
  <w:style w:type="character" w:customStyle="1" w:styleId="MenuOptions">
    <w:name w:val="Menu Options"/>
    <w:basedOn w:val="DefaultParagraphFont"/>
    <w:rsid w:val="008C4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265"/>
    <w:rPr>
      <w:b/>
    </w:rPr>
  </w:style>
  <w:style w:type="character" w:customStyle="1" w:styleId="Underlined">
    <w:name w:val="Underlined"/>
    <w:basedOn w:val="DefaultParagraphFont"/>
    <w:rsid w:val="008C4265"/>
    <w:rPr>
      <w:u w:val="single"/>
    </w:rPr>
  </w:style>
  <w:style w:type="paragraph" w:customStyle="1" w:styleId="TableBodyTextRight">
    <w:name w:val="Table Body Text Right"/>
    <w:basedOn w:val="TableBodyText"/>
    <w:rsid w:val="008C4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265"/>
    <w:rPr>
      <w:sz w:val="18"/>
    </w:rPr>
  </w:style>
  <w:style w:type="paragraph" w:customStyle="1" w:styleId="BodySmallRight">
    <w:name w:val="Body Small Right"/>
    <w:basedOn w:val="BodyTextRight"/>
    <w:rsid w:val="008C4265"/>
    <w:rPr>
      <w:sz w:val="18"/>
      <w:szCs w:val="18"/>
    </w:rPr>
  </w:style>
  <w:style w:type="paragraph" w:customStyle="1" w:styleId="MarginEdition">
    <w:name w:val="Margin Edition"/>
    <w:basedOn w:val="MarginNote"/>
    <w:rsid w:val="008C4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265"/>
    <w:rPr>
      <w:sz w:val="2"/>
      <w:szCs w:val="2"/>
    </w:rPr>
  </w:style>
  <w:style w:type="character" w:customStyle="1" w:styleId="Small">
    <w:name w:val="Small"/>
    <w:basedOn w:val="DefaultParagraphFont"/>
    <w:rsid w:val="008C4265"/>
    <w:rPr>
      <w:sz w:val="16"/>
    </w:rPr>
  </w:style>
  <w:style w:type="paragraph" w:customStyle="1" w:styleId="WideTable">
    <w:name w:val="Wide Table"/>
    <w:basedOn w:val="Normal"/>
    <w:rsid w:val="008C4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265"/>
  </w:style>
  <w:style w:type="paragraph" w:styleId="Quote">
    <w:name w:val="Quote"/>
    <w:basedOn w:val="Heading1"/>
    <w:link w:val="QuoteChar"/>
    <w:qFormat/>
    <w:rsid w:val="008C4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265"/>
    <w:pPr>
      <w:pageBreakBefore/>
    </w:pPr>
  </w:style>
  <w:style w:type="paragraph" w:customStyle="1" w:styleId="Border">
    <w:name w:val="Border"/>
    <w:basedOn w:val="Normal"/>
    <w:qFormat/>
    <w:rsid w:val="008C4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265"/>
    <w:rPr>
      <w:u w:val="single"/>
    </w:rPr>
  </w:style>
  <w:style w:type="character" w:customStyle="1" w:styleId="BoldandItalics">
    <w:name w:val="Bold and Italics"/>
    <w:qFormat/>
    <w:rsid w:val="008C4265"/>
    <w:rPr>
      <w:b/>
      <w:i/>
      <w:u w:val="none"/>
    </w:rPr>
  </w:style>
  <w:style w:type="paragraph" w:styleId="BalloonText">
    <w:name w:val="Balloon Text"/>
    <w:basedOn w:val="Normal"/>
    <w:link w:val="BalloonTextChar"/>
    <w:rsid w:val="008C4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265"/>
    <w:pPr>
      <w:spacing w:before="0" w:after="0"/>
    </w:pPr>
  </w:style>
  <w:style w:type="paragraph" w:customStyle="1" w:styleId="BodyTextBold">
    <w:name w:val="Body Text Bold"/>
    <w:basedOn w:val="BodyText"/>
    <w:qFormat/>
    <w:rsid w:val="008C4265"/>
    <w:rPr>
      <w:b/>
    </w:rPr>
  </w:style>
  <w:style w:type="character" w:styleId="Hyperlink">
    <w:name w:val="Hyperlink"/>
    <w:basedOn w:val="DefaultParagraphFont"/>
    <w:uiPriority w:val="99"/>
    <w:unhideWhenUsed/>
    <w:rsid w:val="00310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4577</Characters>
  <Application>Microsoft Office Word</Application>
  <DocSecurity>0</DocSecurity>
  <Lines>138</Lines>
  <Paragraphs>98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BSBINS203 Assist with circulation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