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140" w:rsidP="00391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BSBINN501 Establish systems that support innovation</w:t>
      </w:r>
      <w:r>
        <w:fldChar w:fldCharType="end"/>
      </w:r>
    </w:p>
    <w:p w:rsidR="00391140" w:rsidP="00391140">
      <w:pPr>
        <w:pStyle w:val="Version"/>
        <w:sectPr w:rsidSect="00126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71B" w:rsidP="0012671B">
      <w:pPr>
        <w:pStyle w:val="SuperHeading"/>
      </w:pPr>
      <w:r w:rsidRPr="0012671B">
        <w:t>BSBINN501 Establish systems that support innovation</w:t>
      </w:r>
    </w:p>
    <w:p w:rsidR="00000000" w:rsidRPr="0012671B" w:rsidP="0012671B">
      <w:pPr>
        <w:pStyle w:val="Heading1"/>
      </w:pPr>
      <w:bookmarkStart w:id="1" w:name="O_646171"/>
      <w:bookmarkEnd w:id="1"/>
      <w:r w:rsidRPr="001267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26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rPr>
                <w:rStyle w:val="SpecialBold"/>
              </w:rPr>
              <w:t>Comments</w:t>
            </w:r>
          </w:p>
        </w:tc>
      </w:tr>
      <w:tr w:rsidTr="00126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t>This version first released with BSB Business Services Training Package Version 1.0.</w:t>
            </w:r>
          </w:p>
        </w:tc>
      </w:tr>
    </w:tbl>
    <w:p w:rsidR="00000000" w:rsidRPr="0012671B" w:rsidP="0012671B">
      <w:pPr>
        <w:pStyle w:val="BodyText"/>
      </w:pPr>
    </w:p>
    <w:p w:rsidR="00000000" w:rsidRPr="0012671B" w:rsidP="0012671B">
      <w:pPr>
        <w:pStyle w:val="AllowPageBreak"/>
      </w:pPr>
    </w:p>
    <w:p w:rsidR="00000000" w:rsidRPr="0012671B" w:rsidP="0012671B">
      <w:pPr>
        <w:pStyle w:val="Heading1"/>
      </w:pPr>
      <w:bookmarkStart w:id="2" w:name="O_646172"/>
      <w:bookmarkEnd w:id="2"/>
      <w:r w:rsidRPr="0012671B">
        <w:t>Application</w:t>
      </w:r>
    </w:p>
    <w:p w:rsidR="00000000" w:rsidRPr="0012671B" w:rsidP="00391140">
      <w:pPr>
        <w:pStyle w:val="BodyText"/>
      </w:pPr>
      <w:r w:rsidRPr="0012671B">
        <w:t>This unit describes the skills and knowledge required to conceptualise and establis</w:t>
      </w:r>
      <w:r w:rsidRPr="0012671B">
        <w:t>h new systems that support and encourage innovation in the workplace.</w:t>
      </w:r>
    </w:p>
    <w:p w:rsidR="00000000" w:rsidRPr="0012671B" w:rsidP="00391140">
      <w:pPr>
        <w:pStyle w:val="BodyText"/>
      </w:pPr>
      <w:r w:rsidRPr="0012671B">
        <w:t>It applies to individuals including managers, senior operational personnel and/or internal/external specialists who are responsible for the development of new systems in small and large</w:t>
      </w:r>
      <w:r w:rsidRPr="0012671B">
        <w:t xml:space="preserve"> organisations in any community or industry context.</w:t>
      </w:r>
    </w:p>
    <w:p w:rsidR="00000000" w:rsidRPr="0012671B" w:rsidP="00391140">
      <w:pPr>
        <w:pStyle w:val="BodyText"/>
      </w:pPr>
      <w:r w:rsidRPr="0012671B">
        <w:t>No licensing, legislative or certification requirements apply to this unit at the time of publication.</w:t>
      </w:r>
    </w:p>
    <w:p w:rsidR="00000000" w:rsidRPr="0012671B" w:rsidP="0012671B">
      <w:pPr>
        <w:pStyle w:val="Heading1"/>
      </w:pPr>
      <w:bookmarkStart w:id="3" w:name="O_646175"/>
      <w:bookmarkEnd w:id="3"/>
      <w:r w:rsidRPr="0012671B">
        <w:t>Unit Sector</w:t>
      </w:r>
    </w:p>
    <w:p w:rsidR="00000000" w:rsidRPr="0012671B" w:rsidP="00391140">
      <w:pPr>
        <w:pStyle w:val="BodyText"/>
      </w:pPr>
      <w:r w:rsidRPr="0012671B">
        <w:t>Creativity and Innovation – Innovation</w:t>
      </w:r>
    </w:p>
    <w:p w:rsidR="00000000" w:rsidRPr="0012671B" w:rsidP="0012671B">
      <w:pPr>
        <w:pStyle w:val="Heading1"/>
      </w:pPr>
      <w:bookmarkStart w:id="4" w:name="O_646176"/>
      <w:bookmarkEnd w:id="4"/>
      <w:r w:rsidRPr="0012671B">
        <w:t>Elements and P</w:t>
      </w:r>
      <w:r w:rsidRPr="0012671B">
        <w:t>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267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rPr>
                <w:rStyle w:val="SpecialBold"/>
              </w:rPr>
              <w:t>PERFORMANCE CRITERIA</w:t>
            </w:r>
          </w:p>
        </w:tc>
      </w:tr>
      <w:tr w:rsidTr="001267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7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1 Research context for new system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t>1.1 Explore and analyse the impact of systems in the overall context of innovation</w:t>
            </w:r>
          </w:p>
          <w:p w:rsidR="00000000" w:rsidRPr="0012671B" w:rsidP="0012671B">
            <w:pPr>
              <w:pStyle w:val="BodyText"/>
            </w:pPr>
            <w:r w:rsidRPr="0012671B">
              <w:t>1.2 Explore and gain clarity around system objectives, particularly in relation to innovation</w:t>
            </w:r>
          </w:p>
          <w:p w:rsidR="00000000" w:rsidRPr="0012671B" w:rsidP="0012671B">
            <w:pPr>
              <w:pStyle w:val="BodyText"/>
            </w:pPr>
            <w:r w:rsidRPr="0012671B">
              <w:t>1.3 Analyse current organisational systems to identify gaps or barriers to inno</w:t>
            </w:r>
            <w:r w:rsidRPr="0012671B">
              <w:t>vation</w:t>
            </w:r>
          </w:p>
          <w:p w:rsidR="00000000" w:rsidRPr="0012671B" w:rsidP="0012671B">
            <w:pPr>
              <w:pStyle w:val="BodyText"/>
            </w:pPr>
            <w:r w:rsidRPr="0012671B">
              <w:t xml:space="preserve">1.4 Research and analyse current and emerging information about </w:t>
            </w:r>
            <w:r w:rsidRPr="0012671B">
              <w:t>systems in other organisations and contexts</w:t>
            </w:r>
          </w:p>
          <w:p w:rsidR="00000000" w:rsidRPr="0012671B" w:rsidP="0012671B">
            <w:pPr>
              <w:pStyle w:val="BodyText"/>
            </w:pPr>
            <w:r w:rsidRPr="0012671B">
              <w:t>1.5 Evaluate the resources and other commitment required to foster innovation</w:t>
            </w:r>
          </w:p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1.6 Identify key stakeholders who can play a role in conceptual</w:t>
            </w:r>
            <w:r w:rsidRPr="0012671B">
              <w:t>ising or supporting new system ideas</w:t>
            </w:r>
          </w:p>
        </w:tc>
      </w:tr>
      <w:tr w:rsidTr="001267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2 Generate system concepts and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t>2.1 Create system concepts that will foster innovation using individual and group techniques</w:t>
            </w:r>
          </w:p>
          <w:p w:rsidR="00000000" w:rsidRPr="0012671B" w:rsidP="0012671B">
            <w:pPr>
              <w:pStyle w:val="BodyText"/>
            </w:pPr>
            <w:r w:rsidRPr="0012671B">
              <w:t>2.2 Evaluate and discuss a range of ideas with relevant stakeholders</w:t>
            </w:r>
          </w:p>
          <w:p w:rsidR="00000000" w:rsidRPr="0012671B" w:rsidP="0012671B">
            <w:pPr>
              <w:pStyle w:val="BodyText"/>
            </w:pPr>
            <w:r w:rsidRPr="0012671B">
              <w:t>2.3 Clearly articulate the ways in which innovation is better supported by system ideas and options</w:t>
            </w:r>
          </w:p>
          <w:p w:rsidR="00000000" w:rsidRPr="0012671B" w:rsidP="0012671B">
            <w:pPr>
              <w:pStyle w:val="BodyText"/>
            </w:pPr>
            <w:r w:rsidRPr="0012671B">
              <w:t>2.4 Clearly articulate how the system itself is innovative</w:t>
            </w:r>
          </w:p>
          <w:p w:rsidR="00000000" w:rsidRPr="0012671B" w:rsidP="0012671B">
            <w:pPr>
              <w:pStyle w:val="BodyText"/>
            </w:pPr>
            <w:r w:rsidRPr="0012671B">
              <w:t>2.5 Expose ideas and options to ongoing testing, exploration and challenge</w:t>
            </w:r>
          </w:p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 xml:space="preserve">2.6 Select and refine </w:t>
            </w:r>
            <w:r w:rsidRPr="0012671B">
              <w:t>system ideas that meet the workplace requirements and which are both feasible and innovative</w:t>
            </w:r>
          </w:p>
        </w:tc>
      </w:tr>
      <w:tr w:rsidTr="001267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3 Develop a plan for the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t>3.1 Determine the need for specialised assistance and integrate into system planning</w:t>
            </w:r>
          </w:p>
          <w:p w:rsidR="00000000" w:rsidRPr="0012671B" w:rsidP="0012671B">
            <w:pPr>
              <w:pStyle w:val="BodyText"/>
            </w:pPr>
            <w:r w:rsidRPr="0012671B">
              <w:t>3.2 Analyse the potential impact of the new s</w:t>
            </w:r>
            <w:r w:rsidRPr="0012671B">
              <w:t>ystem on people, resources and other organisational practices</w:t>
            </w:r>
          </w:p>
          <w:p w:rsidR="00000000" w:rsidRPr="0012671B" w:rsidP="0012671B">
            <w:pPr>
              <w:pStyle w:val="BodyText"/>
            </w:pPr>
            <w:r w:rsidRPr="0012671B">
              <w:t>3.3 Consult with all stakeholders who will be involved with, or affected by, the new system</w:t>
            </w:r>
          </w:p>
          <w:p w:rsidR="00000000" w:rsidRPr="0012671B" w:rsidP="0012671B">
            <w:pPr>
              <w:pStyle w:val="BodyText"/>
            </w:pPr>
            <w:r w:rsidRPr="0012671B">
              <w:t>3.4 Develop an operational plan for the system, with budget, timelines and responsibilities</w:t>
            </w:r>
          </w:p>
          <w:p w:rsidR="00000000" w:rsidRPr="0012671B" w:rsidP="0012671B">
            <w:pPr>
              <w:pStyle w:val="BodyText"/>
            </w:pPr>
            <w:r w:rsidRPr="0012671B">
              <w:t>3.5 Develo</w:t>
            </w:r>
            <w:r w:rsidRPr="0012671B">
              <w:t>p a communication strategy to support the introduction of the new system</w:t>
            </w:r>
          </w:p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3.6 Evaluate the coaching and training needs of those who will use the system and plan a learning and development strategy</w:t>
            </w:r>
          </w:p>
        </w:tc>
      </w:tr>
      <w:tr w:rsidTr="0012671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4 Trial the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t>4.1 Present and consult on system propos</w:t>
            </w:r>
            <w:r w:rsidRPr="0012671B">
              <w:t>als with relevant stakeholders</w:t>
            </w:r>
          </w:p>
          <w:p w:rsidR="00000000" w:rsidRPr="0012671B" w:rsidP="0012671B">
            <w:pPr>
              <w:pStyle w:val="BodyText"/>
            </w:pPr>
            <w:r w:rsidRPr="0012671B">
              <w:t>4.2 Analyse and integrate feedback into the system development process</w:t>
            </w:r>
          </w:p>
          <w:p w:rsidR="00000000" w:rsidRPr="0012671B" w:rsidP="0012671B">
            <w:pPr>
              <w:pStyle w:val="BodyText"/>
            </w:pPr>
            <w:r w:rsidRPr="0012671B">
              <w:t>4.3 Determine appropriate context and parameters for the trial process</w:t>
            </w:r>
          </w:p>
          <w:p w:rsidR="00000000" w:rsidRPr="0012671B" w:rsidP="0012671B">
            <w:pPr>
              <w:pStyle w:val="BodyText"/>
            </w:pPr>
            <w:r w:rsidRPr="0012671B">
              <w:t>4.4 Initiate the trial, taking account of all required consultative, coaching and t</w:t>
            </w:r>
            <w:r w:rsidRPr="0012671B">
              <w:t>echnical issues</w:t>
            </w:r>
          </w:p>
          <w:p w:rsidR="00000000" w:rsidRPr="0012671B" w:rsidP="0012671B">
            <w:pPr>
              <w:pStyle w:val="BodyText"/>
            </w:pPr>
            <w:r w:rsidRPr="0012671B">
              <w:t xml:space="preserve">4.5 Monitor and review the trial in relation to its goals for fostering </w:t>
            </w:r>
            <w:r w:rsidRPr="0012671B">
              <w:t>innovation</w:t>
            </w:r>
          </w:p>
          <w:p w:rsidR="00000000" w:rsidRPr="0012671B" w:rsidP="0012671B">
            <w:pPr>
              <w:pStyle w:val="BodyText"/>
            </w:pPr>
            <w:r w:rsidRPr="0012671B">
              <w:t>4.6 Open the improvement process to ongoing collaborative input and challenge</w:t>
            </w:r>
          </w:p>
          <w:p w:rsidR="00000000" w:rsidRPr="0012671B" w:rsidP="0012671B">
            <w:pPr>
              <w:pStyle w:val="BodyText"/>
            </w:pPr>
            <w:r w:rsidRPr="0012671B">
              <w:t>4.7 Adjust system to reflect evaluation feedback</w:t>
            </w:r>
          </w:p>
        </w:tc>
      </w:tr>
    </w:tbl>
    <w:p w:rsidR="00000000" w:rsidRPr="0012671B" w:rsidP="0012671B">
      <w:pPr>
        <w:pStyle w:val="BodyText"/>
      </w:pPr>
    </w:p>
    <w:p w:rsidR="00000000" w:rsidRPr="0012671B" w:rsidP="0012671B">
      <w:pPr>
        <w:pStyle w:val="AllowPageBreak"/>
      </w:pPr>
    </w:p>
    <w:p w:rsidR="00000000" w:rsidRPr="0012671B" w:rsidP="0012671B">
      <w:pPr>
        <w:pStyle w:val="Heading1"/>
      </w:pPr>
      <w:bookmarkStart w:id="5" w:name="O_646177"/>
      <w:bookmarkEnd w:id="5"/>
      <w:r w:rsidRPr="0012671B">
        <w:t>Foundation Skills</w:t>
      </w:r>
    </w:p>
    <w:p w:rsidR="00000000" w:rsidRPr="00391140" w:rsidP="00391140">
      <w:pPr>
        <w:pStyle w:val="BodyText"/>
        <w:rPr>
          <w:i/>
        </w:rPr>
      </w:pPr>
      <w:r w:rsidRPr="003911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Performance</w:t>
            </w:r>
          </w:p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rPr>
                <w:rStyle w:val="SpecialBold"/>
              </w:rPr>
              <w:t>Description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1.1, 1.2, 1.3, 1.4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ListBullet"/>
              <w:rPr>
                <w:lang w:val="en-NZ"/>
              </w:rPr>
            </w:pPr>
            <w:r w:rsidRPr="0012671B">
              <w:t>Researches</w:t>
            </w:r>
            <w:r w:rsidRPr="0012671B">
              <w:t>, analyses and evaluates textual information, from a wide range of sources, to identify information relevant to systems that support innovation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2.3, 2.4, 2.5, 3.3, 3.4, 3.5, 3.6, 4.1, 4.2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ListBullet"/>
              <w:rPr>
                <w:lang w:val="en-NZ"/>
              </w:rPr>
            </w:pPr>
            <w:r w:rsidRPr="0012671B">
              <w:t>Develops complex plans and strategies using language</w:t>
            </w:r>
            <w:r w:rsidRPr="0012671B">
              <w:t xml:space="preserve"> and format appropriate to the audience and purpose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2.1, 2.2, 2.3, 2.4, 3.3, 4.1, 4.6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ListBullet"/>
            </w:pPr>
            <w:r w:rsidRPr="0012671B">
              <w:t xml:space="preserve">Presents ideas and concepts to a range of audiences varying vocabulary and non-verbal features to suit the audience </w:t>
            </w:r>
          </w:p>
          <w:p w:rsidR="00000000" w:rsidP="0012671B">
            <w:pPr>
              <w:pStyle w:val="ListBullet"/>
              <w:rPr>
                <w:lang w:val="en-NZ"/>
              </w:rPr>
            </w:pPr>
            <w:r w:rsidRPr="0012671B">
              <w:t>Uses active listening and questi</w:t>
            </w:r>
            <w:r w:rsidRPr="0012671B">
              <w:t>oning to discuss and clarify information and to confirm understanding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ListBullet"/>
              <w:rPr>
                <w:lang w:val="en-NZ"/>
              </w:rPr>
            </w:pPr>
            <w:r w:rsidRPr="0012671B">
              <w:t xml:space="preserve">Interprets, analyses and presents numeric or financial information in complex documents 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ListBullet"/>
              <w:rPr>
                <w:lang w:val="en-NZ"/>
              </w:rPr>
            </w:pPr>
            <w:r w:rsidRPr="0012671B">
              <w:t>Takes responsibility for researching and evaluating systems to achieve organisational outcomes in innovation according to role requirements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2.1, 2.2, 2.5, 4.1, 4.4, 4.6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ListBullet"/>
            </w:pPr>
            <w:r w:rsidRPr="0012671B">
              <w:t>Identifies and uses appropriate conventions and protocols when c</w:t>
            </w:r>
            <w:r w:rsidRPr="0012671B">
              <w:t>ommunicating with stakeholders from diverse backgrounds</w:t>
            </w:r>
          </w:p>
          <w:p w:rsidR="00000000" w:rsidP="0012671B">
            <w:pPr>
              <w:pStyle w:val="ListBullet"/>
              <w:rPr>
                <w:lang w:val="en-NZ"/>
              </w:rPr>
            </w:pPr>
            <w:r w:rsidRPr="0012671B">
              <w:t>Uses inclusive and collaborative techniques to negotiate, influence and elicit the views and opinions of a wide range of stakeholders</w:t>
            </w:r>
          </w:p>
        </w:tc>
      </w:tr>
      <w:tr w:rsidTr="0012671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1.1-1.6, 2.1, 2.6, 3.1, 3.2, 3.4-3.6, 4.2-4.7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ListBullet"/>
            </w:pPr>
            <w:r w:rsidRPr="0012671B">
              <w:t xml:space="preserve">Accepts responsibility for planning and implementing systems and strategies to achieve organisational goals, negotiating key aspects with others </w:t>
            </w:r>
          </w:p>
          <w:p w:rsidR="00000000" w:rsidRPr="0012671B" w:rsidP="0012671B">
            <w:pPr>
              <w:pStyle w:val="ListBullet"/>
            </w:pPr>
            <w:r w:rsidRPr="0012671B">
              <w:t xml:space="preserve">Develops new and innovative ideas through exploration, analysis and critical thinking </w:t>
            </w:r>
          </w:p>
          <w:p w:rsidR="00000000" w:rsidRPr="0012671B" w:rsidP="0012671B">
            <w:pPr>
              <w:pStyle w:val="ListBullet"/>
            </w:pPr>
            <w:r w:rsidRPr="0012671B">
              <w:t>Uses digital tools or s</w:t>
            </w:r>
            <w:r w:rsidRPr="0012671B">
              <w:t xml:space="preserve">ystems to access, organise, integrate and share information </w:t>
            </w:r>
          </w:p>
        </w:tc>
      </w:tr>
    </w:tbl>
    <w:p w:rsidR="00000000" w:rsidRPr="0012671B" w:rsidP="0012671B">
      <w:pPr>
        <w:pStyle w:val="BodyText"/>
      </w:pPr>
    </w:p>
    <w:p w:rsidR="00000000" w:rsidRPr="0012671B" w:rsidP="0012671B">
      <w:pPr>
        <w:pStyle w:val="AllowPageBreak"/>
      </w:pPr>
    </w:p>
    <w:p w:rsidR="00000000" w:rsidRPr="0012671B" w:rsidP="0012671B">
      <w:pPr>
        <w:pStyle w:val="Heading1"/>
      </w:pPr>
      <w:bookmarkStart w:id="6" w:name="O_646179"/>
      <w:bookmarkEnd w:id="6"/>
      <w:r w:rsidRPr="0012671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6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 xml:space="preserve">Code and title </w:t>
            </w:r>
          </w:p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Code and title</w:t>
            </w:r>
          </w:p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rPr>
                <w:rStyle w:val="SpecialBold"/>
              </w:rPr>
              <w:t>Equivalence status</w:t>
            </w:r>
          </w:p>
        </w:tc>
      </w:tr>
      <w:tr w:rsidTr="00126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BSBINN501 Establish systems that support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BSBINN501A Establish systems that support innovation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1B">
            <w:pPr>
              <w:pStyle w:val="BodyText"/>
              <w:rPr>
                <w:lang w:val="en-NZ"/>
              </w:rPr>
            </w:pPr>
            <w:r w:rsidRPr="0012671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1B" w:rsidP="0012671B">
            <w:pPr>
              <w:pStyle w:val="BodyText"/>
            </w:pPr>
            <w:r w:rsidRPr="0012671B">
              <w:t>Equivalent unit</w:t>
            </w:r>
          </w:p>
        </w:tc>
      </w:tr>
    </w:tbl>
    <w:p w:rsidR="00000000" w:rsidRPr="0012671B" w:rsidP="0012671B">
      <w:pPr>
        <w:pStyle w:val="BodyText"/>
      </w:pPr>
    </w:p>
    <w:p w:rsidR="00000000" w:rsidRPr="0012671B" w:rsidP="0012671B">
      <w:pPr>
        <w:pStyle w:val="AllowPageBreak"/>
      </w:pPr>
    </w:p>
    <w:p w:rsidR="00000000" w:rsidRPr="0012671B" w:rsidP="0012671B">
      <w:pPr>
        <w:pStyle w:val="Heading1"/>
      </w:pPr>
      <w:bookmarkStart w:id="7" w:name="O_646186"/>
      <w:bookmarkEnd w:id="7"/>
      <w:r w:rsidRPr="0012671B">
        <w:t>Links</w:t>
      </w:r>
    </w:p>
    <w:p w:rsidR="00000000" w:rsidRPr="0012671B" w:rsidP="00391140">
      <w:pPr>
        <w:pStyle w:val="BodyText"/>
      </w:pPr>
      <w:r w:rsidRPr="001267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23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671B" w:rsidP="0012671B"/>
    <w:sectPr w:rsidSect="00126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1B" w:rsidRPr="00391140" w:rsidP="00391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40" w:rsidP="00126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140" w:rsidP="00126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1140" w:rsidP="00126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71B" w:rsidRPr="00391140" w:rsidP="00391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140" w:rsidRPr="002D2AF8" w:rsidP="00126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BSBINN501 Establish systems that support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91140" w:rsidP="00126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9C9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56FE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71B"/>
  </w:style>
  <w:style w:type="character" w:customStyle="1" w:styleId="Heading1Char">
    <w:name w:val="Heading 1 Char"/>
    <w:basedOn w:val="DefaultParagraphFont"/>
    <w:link w:val="Heading1"/>
    <w:rsid w:val="00126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7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71B"/>
    <w:rPr>
      <w:b/>
      <w:spacing w:val="0"/>
    </w:rPr>
  </w:style>
  <w:style w:type="character" w:styleId="Emphasis">
    <w:name w:val="Emphasis"/>
    <w:basedOn w:val="DefaultParagraphFont"/>
    <w:qFormat/>
    <w:rsid w:val="0012671B"/>
    <w:rPr>
      <w:i/>
    </w:rPr>
  </w:style>
  <w:style w:type="paragraph" w:customStyle="1" w:styleId="SuperHeading">
    <w:name w:val="SuperHeading"/>
    <w:basedOn w:val="Normal"/>
    <w:rsid w:val="00126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7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7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71B"/>
  </w:style>
  <w:style w:type="paragraph" w:styleId="TableofFigures">
    <w:name w:val="table of figures"/>
    <w:basedOn w:val="Normal"/>
    <w:next w:val="Normal"/>
    <w:semiHidden/>
    <w:rsid w:val="00126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7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71B"/>
    <w:rPr>
      <w:rFonts w:ascii="Wingdings" w:hAnsi="Wingdings"/>
    </w:rPr>
  </w:style>
  <w:style w:type="paragraph" w:customStyle="1" w:styleId="TableHeading">
    <w:name w:val="Table Heading"/>
    <w:basedOn w:val="HeadingBase"/>
    <w:rsid w:val="00126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71B"/>
    <w:rPr>
      <w:color w:val="0033CC"/>
      <w:u w:val="none"/>
    </w:rPr>
  </w:style>
  <w:style w:type="paragraph" w:customStyle="1" w:styleId="BodyTextRight">
    <w:name w:val="Body Text Right"/>
    <w:basedOn w:val="BodyText"/>
    <w:rsid w:val="00126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7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71B"/>
    <w:rPr>
      <w:sz w:val="32"/>
    </w:rPr>
  </w:style>
  <w:style w:type="paragraph" w:customStyle="1" w:styleId="HeadingProcedure">
    <w:name w:val="Heading Procedure"/>
    <w:basedOn w:val="HeadingBase"/>
    <w:next w:val="Normal"/>
    <w:rsid w:val="00126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71B"/>
    <w:pPr>
      <w:spacing w:before="60" w:after="60"/>
    </w:pPr>
  </w:style>
  <w:style w:type="paragraph" w:styleId="ListContinue">
    <w:name w:val="List Continue"/>
    <w:basedOn w:val="List"/>
    <w:rsid w:val="0012671B"/>
    <w:pPr>
      <w:ind w:firstLine="0"/>
    </w:pPr>
  </w:style>
  <w:style w:type="paragraph" w:customStyle="1" w:styleId="ListNote">
    <w:name w:val="List Note"/>
    <w:basedOn w:val="List"/>
    <w:rsid w:val="00126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71B"/>
    <w:rPr>
      <w:rFonts w:ascii="Courier New" w:hAnsi="Courier New"/>
    </w:rPr>
  </w:style>
  <w:style w:type="paragraph" w:customStyle="1" w:styleId="NoteBullet">
    <w:name w:val="Note Bullet"/>
    <w:basedOn w:val="Note"/>
    <w:rsid w:val="00126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7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71B"/>
    <w:rPr>
      <w:b/>
      <w:smallCaps/>
    </w:rPr>
  </w:style>
  <w:style w:type="paragraph" w:customStyle="1" w:styleId="TableListNumber">
    <w:name w:val="Table List Number"/>
    <w:basedOn w:val="ListNumber"/>
    <w:rsid w:val="00126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71B"/>
    <w:pPr>
      <w:numPr>
        <w:numId w:val="8"/>
      </w:numPr>
    </w:pPr>
  </w:style>
  <w:style w:type="paragraph" w:customStyle="1" w:styleId="ListAlpha2">
    <w:name w:val="List Alpha 2"/>
    <w:basedOn w:val="List2"/>
    <w:rsid w:val="0012671B"/>
    <w:pPr>
      <w:numPr>
        <w:numId w:val="7"/>
      </w:numPr>
    </w:pPr>
  </w:style>
  <w:style w:type="paragraph" w:styleId="List2">
    <w:name w:val="List 2"/>
    <w:basedOn w:val="BodyText"/>
    <w:rsid w:val="00126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7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7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71B"/>
    <w:pPr>
      <w:numPr>
        <w:numId w:val="3"/>
      </w:numPr>
    </w:pPr>
  </w:style>
  <w:style w:type="paragraph" w:styleId="ListContinue2">
    <w:name w:val="List Continue 2"/>
    <w:basedOn w:val="List2"/>
    <w:rsid w:val="0012671B"/>
    <w:pPr>
      <w:ind w:firstLine="0"/>
    </w:pPr>
  </w:style>
  <w:style w:type="paragraph" w:styleId="ListContinue3">
    <w:name w:val="List Continue 3"/>
    <w:basedOn w:val="List3"/>
    <w:rsid w:val="0012671B"/>
    <w:pPr>
      <w:ind w:left="1021" w:firstLine="0"/>
    </w:pPr>
  </w:style>
  <w:style w:type="paragraph" w:styleId="ListContinue4">
    <w:name w:val="List Continue 4"/>
    <w:basedOn w:val="List4"/>
    <w:rsid w:val="0012671B"/>
    <w:pPr>
      <w:ind w:firstLine="0"/>
    </w:pPr>
  </w:style>
  <w:style w:type="paragraph" w:styleId="ListContinue5">
    <w:name w:val="List Continue 5"/>
    <w:basedOn w:val="List5"/>
    <w:rsid w:val="0012671B"/>
    <w:pPr>
      <w:ind w:firstLine="0"/>
    </w:pPr>
  </w:style>
  <w:style w:type="paragraph" w:styleId="ListNumber3">
    <w:name w:val="List Number 3"/>
    <w:basedOn w:val="List3"/>
    <w:rsid w:val="0012671B"/>
    <w:pPr>
      <w:numPr>
        <w:numId w:val="4"/>
      </w:numPr>
    </w:pPr>
  </w:style>
  <w:style w:type="paragraph" w:styleId="ListNumber4">
    <w:name w:val="List Number 4"/>
    <w:basedOn w:val="List4"/>
    <w:rsid w:val="0012671B"/>
    <w:pPr>
      <w:numPr>
        <w:numId w:val="5"/>
      </w:numPr>
    </w:pPr>
  </w:style>
  <w:style w:type="paragraph" w:styleId="ListNumber5">
    <w:name w:val="List Number 5"/>
    <w:basedOn w:val="List5"/>
    <w:rsid w:val="0012671B"/>
    <w:pPr>
      <w:numPr>
        <w:numId w:val="6"/>
      </w:numPr>
    </w:pPr>
  </w:style>
  <w:style w:type="paragraph" w:styleId="BlockText">
    <w:name w:val="Block Text"/>
    <w:basedOn w:val="Normal"/>
    <w:rsid w:val="00126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71B"/>
    <w:rPr>
      <w:sz w:val="16"/>
      <w:vertAlign w:val="superscript"/>
    </w:rPr>
  </w:style>
  <w:style w:type="character" w:customStyle="1" w:styleId="Symbols">
    <w:name w:val="Symbols"/>
    <w:basedOn w:val="DefaultParagraphFont"/>
    <w:rsid w:val="0012671B"/>
    <w:rPr>
      <w:rFonts w:ascii="Symbol" w:hAnsi="Symbol"/>
    </w:rPr>
  </w:style>
  <w:style w:type="character" w:customStyle="1" w:styleId="MenuOptions">
    <w:name w:val="Menu Options"/>
    <w:basedOn w:val="DefaultParagraphFont"/>
    <w:rsid w:val="00126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71B"/>
    <w:rPr>
      <w:b/>
    </w:rPr>
  </w:style>
  <w:style w:type="character" w:customStyle="1" w:styleId="Underlined">
    <w:name w:val="Underlined"/>
    <w:basedOn w:val="DefaultParagraphFont"/>
    <w:rsid w:val="0012671B"/>
    <w:rPr>
      <w:u w:val="single"/>
    </w:rPr>
  </w:style>
  <w:style w:type="paragraph" w:customStyle="1" w:styleId="TableBodyTextRight">
    <w:name w:val="Table Body Text Right"/>
    <w:basedOn w:val="TableBodyText"/>
    <w:rsid w:val="00126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71B"/>
    <w:rPr>
      <w:sz w:val="18"/>
    </w:rPr>
  </w:style>
  <w:style w:type="paragraph" w:customStyle="1" w:styleId="BodySmallRight">
    <w:name w:val="Body Small Right"/>
    <w:basedOn w:val="BodyTextRight"/>
    <w:rsid w:val="0012671B"/>
    <w:rPr>
      <w:sz w:val="18"/>
      <w:szCs w:val="18"/>
    </w:rPr>
  </w:style>
  <w:style w:type="paragraph" w:customStyle="1" w:styleId="MarginEdition">
    <w:name w:val="Margin Edition"/>
    <w:basedOn w:val="MarginNote"/>
    <w:rsid w:val="00126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71B"/>
    <w:rPr>
      <w:sz w:val="2"/>
      <w:szCs w:val="2"/>
    </w:rPr>
  </w:style>
  <w:style w:type="character" w:customStyle="1" w:styleId="Small">
    <w:name w:val="Small"/>
    <w:basedOn w:val="DefaultParagraphFont"/>
    <w:rsid w:val="0012671B"/>
    <w:rPr>
      <w:sz w:val="16"/>
    </w:rPr>
  </w:style>
  <w:style w:type="paragraph" w:customStyle="1" w:styleId="WideTable">
    <w:name w:val="Wide Table"/>
    <w:basedOn w:val="Normal"/>
    <w:rsid w:val="00126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71B"/>
  </w:style>
  <w:style w:type="paragraph" w:styleId="Quote">
    <w:name w:val="Quote"/>
    <w:basedOn w:val="Heading1"/>
    <w:link w:val="QuoteChar"/>
    <w:qFormat/>
    <w:rsid w:val="00126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71B"/>
    <w:pPr>
      <w:pageBreakBefore/>
    </w:pPr>
  </w:style>
  <w:style w:type="paragraph" w:customStyle="1" w:styleId="Border">
    <w:name w:val="Border"/>
    <w:basedOn w:val="Normal"/>
    <w:qFormat/>
    <w:rsid w:val="00126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71B"/>
    <w:rPr>
      <w:u w:val="single"/>
    </w:rPr>
  </w:style>
  <w:style w:type="character" w:customStyle="1" w:styleId="BoldandItalics">
    <w:name w:val="Bold and Italics"/>
    <w:qFormat/>
    <w:rsid w:val="0012671B"/>
    <w:rPr>
      <w:b/>
      <w:i/>
      <w:u w:val="none"/>
    </w:rPr>
  </w:style>
  <w:style w:type="paragraph" w:styleId="BalloonText">
    <w:name w:val="Balloon Text"/>
    <w:basedOn w:val="Normal"/>
    <w:link w:val="BalloonTextChar"/>
    <w:rsid w:val="00126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71B"/>
    <w:pPr>
      <w:spacing w:before="0" w:after="0"/>
    </w:pPr>
  </w:style>
  <w:style w:type="paragraph" w:customStyle="1" w:styleId="BodyTextBold">
    <w:name w:val="Body Text Bold"/>
    <w:basedOn w:val="BodyText"/>
    <w:qFormat/>
    <w:rsid w:val="0012671B"/>
    <w:rPr>
      <w:b/>
    </w:rPr>
  </w:style>
  <w:style w:type="character" w:styleId="Hyperlink">
    <w:name w:val="Hyperlink"/>
    <w:basedOn w:val="DefaultParagraphFont"/>
    <w:uiPriority w:val="99"/>
    <w:unhideWhenUsed/>
    <w:rsid w:val="00391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4923</Characters>
  <Application>Microsoft Office Word</Application>
  <DocSecurity>0</DocSecurity>
  <Lines>182</Lines>
  <Paragraphs>110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BSBINN501 Establish systems that support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2024-05-01T08:42:00Z</dcterms:created>
  <dcterms:modified xsi:type="dcterms:W3CDTF">2024-05-01T08:42:00Z</dcterms:modified>
</cp:coreProperties>
</file>