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329" w:rsidP="00883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BSBIND301 Work effectively in an educational environment</w:t>
      </w:r>
      <w:r>
        <w:fldChar w:fldCharType="end"/>
      </w:r>
    </w:p>
    <w:p w:rsidR="00883329" w:rsidP="00883329">
      <w:pPr>
        <w:pStyle w:val="Version"/>
        <w:sectPr w:rsidSect="000E0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761" w:rsidP="000E0761">
      <w:pPr>
        <w:pStyle w:val="SuperHeading"/>
      </w:pPr>
      <w:r w:rsidRPr="000E0761">
        <w:t>BSBIND301 Work effectively in an educational environment</w:t>
      </w:r>
    </w:p>
    <w:p w:rsidR="00000000" w:rsidRPr="000E0761" w:rsidP="000E0761">
      <w:pPr>
        <w:pStyle w:val="Heading1"/>
      </w:pPr>
      <w:bookmarkStart w:id="1" w:name="O_704344"/>
      <w:bookmarkEnd w:id="1"/>
      <w:r w:rsidRPr="000E07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0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rPr>
                <w:rStyle w:val="SpecialBold"/>
              </w:rPr>
              <w:t>Comments</w:t>
            </w:r>
          </w:p>
        </w:tc>
      </w:tr>
      <w:tr w:rsidTr="000E0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This version first released with BSB Business Services Training Package Version 1.0.</w:t>
            </w:r>
          </w:p>
        </w:tc>
      </w:tr>
    </w:tbl>
    <w:p w:rsidR="00000000" w:rsidRPr="000E0761" w:rsidP="000E0761">
      <w:pPr>
        <w:pStyle w:val="BodyText"/>
      </w:pPr>
    </w:p>
    <w:p w:rsidR="00000000" w:rsidRPr="000E0761" w:rsidP="000E0761">
      <w:pPr>
        <w:pStyle w:val="AllowPageBreak"/>
      </w:pPr>
    </w:p>
    <w:p w:rsidR="00000000" w:rsidRPr="000E0761" w:rsidP="000E0761">
      <w:pPr>
        <w:pStyle w:val="Heading1"/>
      </w:pPr>
      <w:bookmarkStart w:id="2" w:name="O_704345"/>
      <w:bookmarkEnd w:id="2"/>
      <w:r w:rsidRPr="000E0761">
        <w:t>Application</w:t>
      </w:r>
    </w:p>
    <w:p w:rsidR="00000000" w:rsidRPr="000E0761" w:rsidP="00883329">
      <w:pPr>
        <w:pStyle w:val="BodyText"/>
      </w:pPr>
      <w:r w:rsidRPr="000E0761">
        <w:t>This unit describes the skills and knowledge required to work in educationa</w:t>
      </w:r>
      <w:r w:rsidRPr="000E0761">
        <w:t xml:space="preserve">l support roles applying a broad knowledge of the Australian education system, and specific knowledge of an organisation and job role. </w:t>
      </w:r>
    </w:p>
    <w:p w:rsidR="00000000" w:rsidRPr="000E0761" w:rsidP="00883329">
      <w:pPr>
        <w:pStyle w:val="BodyText"/>
      </w:pPr>
      <w:r w:rsidRPr="000E0761">
        <w:t>It applies to individuals providing educational support services at various levels of responsibility in the education i</w:t>
      </w:r>
      <w:r w:rsidRPr="000E0761">
        <w:t xml:space="preserve">ndustry. </w:t>
      </w:r>
    </w:p>
    <w:p w:rsidR="00000000" w:rsidRPr="000E0761" w:rsidP="00883329">
      <w:pPr>
        <w:pStyle w:val="BodyText"/>
      </w:pPr>
      <w:r w:rsidRPr="000E0761">
        <w:t xml:space="preserve">No licensing, legislative or certification requirements apply to this unit at the time of publication. </w:t>
      </w:r>
    </w:p>
    <w:p w:rsidR="00000000" w:rsidRPr="000E0761" w:rsidP="000E0761">
      <w:pPr>
        <w:pStyle w:val="Heading1"/>
      </w:pPr>
      <w:bookmarkStart w:id="3" w:name="O_704348"/>
      <w:bookmarkEnd w:id="3"/>
      <w:r w:rsidRPr="000E0761">
        <w:t>Unit Sector</w:t>
      </w:r>
    </w:p>
    <w:p w:rsidR="00000000" w:rsidRPr="000E0761" w:rsidP="00883329">
      <w:pPr>
        <w:pStyle w:val="BodyText"/>
      </w:pPr>
      <w:r w:rsidRPr="000E0761">
        <w:t>Industry Capability – Industry Context</w:t>
      </w:r>
    </w:p>
    <w:p w:rsidR="00000000" w:rsidRPr="000E0761" w:rsidP="000E0761">
      <w:pPr>
        <w:pStyle w:val="Heading1"/>
      </w:pPr>
      <w:bookmarkStart w:id="4" w:name="O_704349"/>
      <w:bookmarkEnd w:id="4"/>
      <w:r w:rsidRPr="000E076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rPr>
                <w:rStyle w:val="SpecialBold"/>
              </w:rPr>
              <w:t>PERFORMANCE CRITERIA</w:t>
            </w:r>
          </w:p>
        </w:tc>
      </w:tr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 Develop and maintain knowledge of Australian education system and sectors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1.1 Identify and ap</w:t>
            </w:r>
            <w:r w:rsidRPr="000E0761">
              <w:t>ply knowledge of Australian education system and its sectors</w:t>
            </w:r>
          </w:p>
          <w:p w:rsidR="00000000" w:rsidRPr="000E0761" w:rsidP="000E0761">
            <w:pPr>
              <w:pStyle w:val="BodyText"/>
            </w:pPr>
            <w:r w:rsidRPr="000E0761">
              <w:t>1.2 Identify potential student pathways between different sectors</w:t>
            </w:r>
          </w:p>
          <w:p w:rsidR="00000000" w:rsidRPr="000E0761" w:rsidP="000E0761">
            <w:pPr>
              <w:pStyle w:val="BodyText"/>
            </w:pPr>
            <w:r w:rsidRPr="000E0761">
              <w:t>1.3 Identify types of programs and qualifications available in different sectors</w:t>
            </w:r>
          </w:p>
          <w:p w:rsidR="00000000" w:rsidRPr="000E0761" w:rsidP="000E0761">
            <w:pPr>
              <w:pStyle w:val="BodyText"/>
            </w:pPr>
            <w:r w:rsidRPr="000E0761">
              <w:t xml:space="preserve">1.4 Apply knowledge of educational programs and </w:t>
            </w:r>
            <w:r w:rsidRPr="000E0761">
              <w:t>services offered in a specific educational organisation</w:t>
            </w:r>
          </w:p>
          <w:p w:rsidR="00000000" w:rsidRPr="000E0761" w:rsidP="000E0761">
            <w:pPr>
              <w:pStyle w:val="BodyText"/>
            </w:pPr>
            <w:r w:rsidRPr="000E0761">
              <w:t>1.5 Determine relationship of educational support job roles to structure and functions of a specific organisation, and to related job roles in the organisation</w:t>
            </w:r>
          </w:p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1.6 Apply knowledge of educational termi</w:t>
            </w:r>
            <w:r w:rsidRPr="000E0761">
              <w:t>nology and acronyms used in a specific education sector</w:t>
            </w:r>
          </w:p>
        </w:tc>
      </w:tr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2 Perform education job role tasks effectively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2.1 Identify and carry out educational support job roles and responsibilities</w:t>
            </w:r>
          </w:p>
          <w:p w:rsidR="00000000" w:rsidRPr="000E0761" w:rsidP="000E0761">
            <w:pPr>
              <w:pStyle w:val="BodyText"/>
            </w:pPr>
            <w:r w:rsidRPr="000E0761">
              <w:t xml:space="preserve">2.2 Apply values of the organisation </w:t>
            </w:r>
          </w:p>
          <w:p w:rsidR="00000000" w:rsidRPr="000E0761" w:rsidP="000E0761">
            <w:pPr>
              <w:pStyle w:val="BodyText"/>
            </w:pPr>
            <w:r w:rsidRPr="000E0761">
              <w:t>2.3 Identify and follow organisational work procedures, protocols and other guidelines</w:t>
            </w:r>
          </w:p>
          <w:p w:rsidR="00000000" w:rsidRPr="000E0761" w:rsidP="000E0761">
            <w:pPr>
              <w:pStyle w:val="BodyText"/>
            </w:pPr>
            <w:r w:rsidRPr="000E0761">
              <w:t xml:space="preserve">2.4 Comply with legislative and regulatory compliance requirements and related organisational policies and procedures </w:t>
            </w:r>
          </w:p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2.5 Improve own performance and career opportuniti</w:t>
            </w:r>
            <w:r w:rsidRPr="000E0761">
              <w:t>es by identifying and participating in learning and development activities related to identified needs</w:t>
            </w:r>
          </w:p>
        </w:tc>
      </w:tr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3 Work effectively with diversity in an 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3.1 Apply an awareness of culture as a factor affecting behaviour of students, clients and c</w:t>
            </w:r>
            <w:r w:rsidRPr="000E0761">
              <w:t>olleagues</w:t>
            </w:r>
          </w:p>
          <w:p w:rsidR="00000000" w:rsidRPr="000E0761" w:rsidP="000E0761">
            <w:pPr>
              <w:pStyle w:val="BodyText"/>
            </w:pPr>
            <w:r w:rsidRPr="000E0761">
              <w:t>3.2 Conduct all work</w:t>
            </w:r>
            <w:r w:rsidRPr="000E0761">
              <w:noBreakHyphen/>
              <w:t xml:space="preserve">related activities respecting diversity of culture and ability of students, clients and colleagues </w:t>
            </w:r>
          </w:p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3.3 Communicate effectively and respectfully with students, clients and colleagues from diverse cultures and with diverse abi</w:t>
            </w:r>
            <w:r w:rsidRPr="000E0761">
              <w:t>lities</w:t>
            </w:r>
          </w:p>
        </w:tc>
      </w:tr>
      <w:tr w:rsidTr="000E076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4 Practise inclusivity in an 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4.1 Identify factors promoting access and equity in an educational organisation and educational support job role</w:t>
            </w:r>
          </w:p>
          <w:p w:rsidR="00000000" w:rsidRPr="000E0761" w:rsidP="000E0761">
            <w:pPr>
              <w:pStyle w:val="BodyText"/>
            </w:pPr>
            <w:r w:rsidRPr="000E0761">
              <w:t>4.2 Recognise factors potentially impacting educational access and equity</w:t>
            </w:r>
          </w:p>
          <w:p w:rsidR="00000000" w:rsidRPr="000E0761" w:rsidP="000E0761">
            <w:pPr>
              <w:pStyle w:val="BodyText"/>
            </w:pPr>
            <w:r w:rsidRPr="000E0761">
              <w:t>4.3 Apply aw</w:t>
            </w:r>
            <w:r w:rsidRPr="000E0761">
              <w:t>areness of access and equity issues to requirements of specific educational support job role</w:t>
            </w:r>
          </w:p>
        </w:tc>
      </w:tr>
    </w:tbl>
    <w:p w:rsidR="00000000" w:rsidRPr="000E0761" w:rsidP="000E0761">
      <w:pPr>
        <w:pStyle w:val="BodyText"/>
      </w:pPr>
    </w:p>
    <w:p w:rsidR="00000000" w:rsidRPr="000E0761" w:rsidP="000E0761">
      <w:pPr>
        <w:pStyle w:val="AllowPageBreak"/>
      </w:pPr>
    </w:p>
    <w:p w:rsidR="00000000" w:rsidRPr="000E0761" w:rsidP="000E0761">
      <w:pPr>
        <w:pStyle w:val="Heading1"/>
      </w:pPr>
      <w:bookmarkStart w:id="5" w:name="O_704350"/>
      <w:bookmarkEnd w:id="5"/>
      <w:r w:rsidRPr="000E0761">
        <w:t>Foundation Skills</w:t>
      </w:r>
    </w:p>
    <w:p w:rsidR="00000000" w:rsidRPr="00883329" w:rsidP="00883329">
      <w:pPr>
        <w:pStyle w:val="BodyText"/>
        <w:rPr>
          <w:i/>
        </w:rPr>
      </w:pPr>
      <w:r w:rsidRPr="00883329">
        <w:rPr>
          <w:rStyle w:val="Emphasis"/>
        </w:rPr>
        <w:t>This section describes language, literacy, numeracy and employment skills incorporated in the performance criteria that are re</w:t>
      </w:r>
      <w:r w:rsidRPr="00883329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Performance</w:t>
            </w:r>
          </w:p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rPr>
                <w:rStyle w:val="SpecialBold"/>
              </w:rPr>
              <w:t>Description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2.5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ListBullet"/>
              <w:rPr>
                <w:lang w:val="en-NZ"/>
              </w:rPr>
            </w:pPr>
            <w:r w:rsidRPr="000E0761">
              <w:t>Identifies and participates in activities to update and improve own performance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1.1-1.3, 1.5, 2.1, 2.3-2.5,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ListBullet"/>
              <w:rPr>
                <w:lang w:val="en-NZ"/>
              </w:rPr>
            </w:pPr>
            <w:r w:rsidRPr="000E0761">
              <w:t>Identifies and applies information from a range of written and online texts relating to the educational environment, organisation and job role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1.4, 1.6, 2.1, 2.5, 3.1-3.3, 4.1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ListBullet"/>
            </w:pPr>
            <w:r w:rsidRPr="000E0761">
              <w:t>Clarifies needs and potential issues by using questioning a</w:t>
            </w:r>
            <w:r w:rsidRPr="000E0761">
              <w:t xml:space="preserve">nd listening techniques </w:t>
            </w:r>
          </w:p>
          <w:p w:rsidR="00000000" w:rsidP="000E0761">
            <w:pPr>
              <w:pStyle w:val="ListBullet"/>
              <w:rPr>
                <w:lang w:val="en-NZ"/>
              </w:rPr>
            </w:pPr>
            <w:r w:rsidRPr="000E0761">
              <w:t>Uses vocabulary and naming conventions relevant to job role and educational sector to communicate information about the organisation and its programs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1.5, 2.2-2.4,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ListBullet"/>
            </w:pPr>
            <w:r w:rsidRPr="000E0761">
              <w:t>Ensures knowledge of legislative requirements and products is kept up-to-date to provide accurate information</w:t>
            </w:r>
          </w:p>
          <w:p w:rsidR="00000000" w:rsidRPr="000E0761" w:rsidP="000E0761">
            <w:pPr>
              <w:pStyle w:val="ListBullet"/>
            </w:pPr>
            <w:r w:rsidRPr="000E0761">
              <w:t>Understands rights and responsibilities and complies with legal and regulatory requirements</w:t>
            </w:r>
          </w:p>
          <w:p w:rsidR="00000000" w:rsidP="000E0761">
            <w:pPr>
              <w:pStyle w:val="ListBullet"/>
              <w:rPr>
                <w:lang w:val="en-NZ"/>
              </w:rPr>
            </w:pPr>
            <w:r w:rsidRPr="000E0761">
              <w:t>Complies with explicit policies and procedures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Intera</w:t>
            </w:r>
            <w:r w:rsidRPr="000E0761">
              <w:t>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3.1-3.3,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ListBullet"/>
            </w:pPr>
            <w:r w:rsidRPr="000E0761">
              <w:t>Selects and uses appropriate strategies to establish and maintain communication with others from a variety of cultures and diverse backgrounds</w:t>
            </w:r>
          </w:p>
          <w:p w:rsidR="00000000" w:rsidP="000E0761">
            <w:pPr>
              <w:pStyle w:val="ListBullet"/>
              <w:rPr>
                <w:lang w:val="en-NZ"/>
              </w:rPr>
            </w:pPr>
            <w:r w:rsidRPr="000E0761">
              <w:t>Recognises when personal attributes impact communications in the workplace</w:t>
            </w:r>
          </w:p>
        </w:tc>
      </w:tr>
      <w:tr w:rsidTr="000E076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 xml:space="preserve">Get the </w:t>
            </w:r>
            <w:r w:rsidRPr="000E0761">
              <w:t>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1.1, 1.4-1.6,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ListBullet"/>
            </w:pPr>
            <w:r w:rsidRPr="000E0761">
              <w:t>Plans and implements routine tasks and workload according to legislative and organisational requirements</w:t>
            </w:r>
          </w:p>
        </w:tc>
      </w:tr>
    </w:tbl>
    <w:p w:rsidR="00000000" w:rsidRPr="000E0761" w:rsidP="000E0761">
      <w:pPr>
        <w:pStyle w:val="BodyText"/>
      </w:pPr>
    </w:p>
    <w:p w:rsidR="00000000" w:rsidRPr="000E0761" w:rsidP="000E0761">
      <w:pPr>
        <w:pStyle w:val="AllowPageBreak"/>
      </w:pPr>
    </w:p>
    <w:p w:rsidR="00000000" w:rsidRPr="000E0761" w:rsidP="000E0761">
      <w:pPr>
        <w:pStyle w:val="Heading1"/>
      </w:pPr>
      <w:bookmarkStart w:id="6" w:name="O_704352"/>
      <w:bookmarkEnd w:id="6"/>
      <w:r w:rsidRPr="000E076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E0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 xml:space="preserve">Code and title </w:t>
            </w:r>
          </w:p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Code and title</w:t>
            </w:r>
          </w:p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rPr>
                <w:rStyle w:val="SpecialBold"/>
              </w:rPr>
              <w:t>Equivalence status</w:t>
            </w:r>
          </w:p>
        </w:tc>
      </w:tr>
      <w:tr w:rsidTr="000E07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BSBIND301 Work effectively in an educational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BSBIND301A Work effectively in an educational environment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761">
            <w:pPr>
              <w:pStyle w:val="BodyText"/>
              <w:rPr>
                <w:lang w:val="en-NZ"/>
              </w:rPr>
            </w:pPr>
            <w:r w:rsidRPr="000E076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761" w:rsidP="000E0761">
            <w:pPr>
              <w:pStyle w:val="BodyText"/>
            </w:pPr>
            <w:r w:rsidRPr="000E0761">
              <w:t>Equivalent unit</w:t>
            </w:r>
          </w:p>
        </w:tc>
      </w:tr>
    </w:tbl>
    <w:p w:rsidR="00000000" w:rsidRPr="000E0761" w:rsidP="000E0761">
      <w:pPr>
        <w:pStyle w:val="BodyText"/>
      </w:pPr>
    </w:p>
    <w:p w:rsidR="00000000" w:rsidRPr="000E0761" w:rsidP="000E0761">
      <w:pPr>
        <w:pStyle w:val="AllowPageBreak"/>
      </w:pPr>
    </w:p>
    <w:p w:rsidR="00000000" w:rsidRPr="000E0761" w:rsidP="000E0761">
      <w:pPr>
        <w:pStyle w:val="Heading1"/>
      </w:pPr>
      <w:bookmarkStart w:id="7" w:name="O_704359"/>
      <w:bookmarkEnd w:id="7"/>
      <w:r w:rsidRPr="000E0761">
        <w:t>Links</w:t>
      </w:r>
    </w:p>
    <w:p w:rsidR="00000000" w:rsidRPr="000E0761" w:rsidP="00883329">
      <w:pPr>
        <w:pStyle w:val="BodyText"/>
      </w:pPr>
      <w:r w:rsidRPr="000E0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03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E0761" w:rsidP="000E0761"/>
    <w:sectPr w:rsidSect="000E07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61" w:rsidRPr="00883329" w:rsidP="008833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29" w:rsidP="000E0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329" w:rsidP="000E0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329" w:rsidP="000E0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761" w:rsidRPr="00883329" w:rsidP="008833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29" w:rsidRPr="002D2AF8" w:rsidP="000E0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BSBIND301 Work effectively in an educational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83329" w:rsidP="000E0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244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C35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761"/>
  </w:style>
  <w:style w:type="character" w:customStyle="1" w:styleId="Heading1Char">
    <w:name w:val="Heading 1 Char"/>
    <w:basedOn w:val="DefaultParagraphFont"/>
    <w:link w:val="Heading1"/>
    <w:rsid w:val="000E0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7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761"/>
    <w:rPr>
      <w:b/>
      <w:spacing w:val="0"/>
    </w:rPr>
  </w:style>
  <w:style w:type="character" w:styleId="Emphasis">
    <w:name w:val="Emphasis"/>
    <w:basedOn w:val="DefaultParagraphFont"/>
    <w:qFormat/>
    <w:rsid w:val="000E0761"/>
    <w:rPr>
      <w:i/>
    </w:rPr>
  </w:style>
  <w:style w:type="paragraph" w:customStyle="1" w:styleId="SuperHeading">
    <w:name w:val="SuperHeading"/>
    <w:basedOn w:val="Normal"/>
    <w:rsid w:val="000E0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7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7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0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761"/>
  </w:style>
  <w:style w:type="paragraph" w:styleId="TableofFigures">
    <w:name w:val="table of figures"/>
    <w:basedOn w:val="Normal"/>
    <w:next w:val="Normal"/>
    <w:semiHidden/>
    <w:rsid w:val="000E0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7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761"/>
    <w:rPr>
      <w:rFonts w:ascii="Wingdings" w:hAnsi="Wingdings"/>
    </w:rPr>
  </w:style>
  <w:style w:type="paragraph" w:customStyle="1" w:styleId="TableHeading">
    <w:name w:val="Table Heading"/>
    <w:basedOn w:val="HeadingBase"/>
    <w:rsid w:val="000E0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761"/>
    <w:rPr>
      <w:color w:val="0033CC"/>
      <w:u w:val="none"/>
    </w:rPr>
  </w:style>
  <w:style w:type="paragraph" w:customStyle="1" w:styleId="BodyTextRight">
    <w:name w:val="Body Text Right"/>
    <w:basedOn w:val="BodyText"/>
    <w:rsid w:val="000E0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7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761"/>
    <w:rPr>
      <w:sz w:val="32"/>
    </w:rPr>
  </w:style>
  <w:style w:type="paragraph" w:customStyle="1" w:styleId="HeadingProcedure">
    <w:name w:val="Heading Procedure"/>
    <w:basedOn w:val="HeadingBase"/>
    <w:next w:val="Normal"/>
    <w:rsid w:val="000E0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761"/>
    <w:pPr>
      <w:spacing w:before="60" w:after="60"/>
    </w:pPr>
  </w:style>
  <w:style w:type="paragraph" w:styleId="ListContinue">
    <w:name w:val="List Continue"/>
    <w:basedOn w:val="List"/>
    <w:rsid w:val="000E0761"/>
    <w:pPr>
      <w:ind w:firstLine="0"/>
    </w:pPr>
  </w:style>
  <w:style w:type="paragraph" w:customStyle="1" w:styleId="ListNote">
    <w:name w:val="List Note"/>
    <w:basedOn w:val="List"/>
    <w:rsid w:val="000E0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761"/>
    <w:rPr>
      <w:rFonts w:ascii="Courier New" w:hAnsi="Courier New"/>
    </w:rPr>
  </w:style>
  <w:style w:type="paragraph" w:customStyle="1" w:styleId="NoteBullet">
    <w:name w:val="Note Bullet"/>
    <w:basedOn w:val="Note"/>
    <w:rsid w:val="000E0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7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761"/>
    <w:rPr>
      <w:b/>
      <w:smallCaps/>
    </w:rPr>
  </w:style>
  <w:style w:type="paragraph" w:customStyle="1" w:styleId="TableListNumber">
    <w:name w:val="Table List Number"/>
    <w:basedOn w:val="ListNumber"/>
    <w:rsid w:val="000E0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761"/>
    <w:pPr>
      <w:numPr>
        <w:numId w:val="8"/>
      </w:numPr>
    </w:pPr>
  </w:style>
  <w:style w:type="paragraph" w:customStyle="1" w:styleId="ListAlpha2">
    <w:name w:val="List Alpha 2"/>
    <w:basedOn w:val="List2"/>
    <w:rsid w:val="000E0761"/>
    <w:pPr>
      <w:numPr>
        <w:numId w:val="7"/>
      </w:numPr>
    </w:pPr>
  </w:style>
  <w:style w:type="paragraph" w:styleId="List2">
    <w:name w:val="List 2"/>
    <w:basedOn w:val="BodyText"/>
    <w:rsid w:val="000E0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7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7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7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761"/>
    <w:pPr>
      <w:numPr>
        <w:numId w:val="3"/>
      </w:numPr>
    </w:pPr>
  </w:style>
  <w:style w:type="paragraph" w:styleId="ListContinue2">
    <w:name w:val="List Continue 2"/>
    <w:basedOn w:val="List2"/>
    <w:rsid w:val="000E0761"/>
    <w:pPr>
      <w:ind w:firstLine="0"/>
    </w:pPr>
  </w:style>
  <w:style w:type="paragraph" w:styleId="ListContinue3">
    <w:name w:val="List Continue 3"/>
    <w:basedOn w:val="List3"/>
    <w:rsid w:val="000E0761"/>
    <w:pPr>
      <w:ind w:left="1021" w:firstLine="0"/>
    </w:pPr>
  </w:style>
  <w:style w:type="paragraph" w:styleId="ListContinue4">
    <w:name w:val="List Continue 4"/>
    <w:basedOn w:val="List4"/>
    <w:rsid w:val="000E0761"/>
    <w:pPr>
      <w:ind w:firstLine="0"/>
    </w:pPr>
  </w:style>
  <w:style w:type="paragraph" w:styleId="ListContinue5">
    <w:name w:val="List Continue 5"/>
    <w:basedOn w:val="List5"/>
    <w:rsid w:val="000E0761"/>
    <w:pPr>
      <w:ind w:firstLine="0"/>
    </w:pPr>
  </w:style>
  <w:style w:type="paragraph" w:styleId="ListNumber3">
    <w:name w:val="List Number 3"/>
    <w:basedOn w:val="List3"/>
    <w:rsid w:val="000E0761"/>
    <w:pPr>
      <w:numPr>
        <w:numId w:val="4"/>
      </w:numPr>
    </w:pPr>
  </w:style>
  <w:style w:type="paragraph" w:styleId="ListNumber4">
    <w:name w:val="List Number 4"/>
    <w:basedOn w:val="List4"/>
    <w:rsid w:val="000E0761"/>
    <w:pPr>
      <w:numPr>
        <w:numId w:val="5"/>
      </w:numPr>
    </w:pPr>
  </w:style>
  <w:style w:type="paragraph" w:styleId="ListNumber5">
    <w:name w:val="List Number 5"/>
    <w:basedOn w:val="List5"/>
    <w:rsid w:val="000E0761"/>
    <w:pPr>
      <w:numPr>
        <w:numId w:val="6"/>
      </w:numPr>
    </w:pPr>
  </w:style>
  <w:style w:type="paragraph" w:styleId="BlockText">
    <w:name w:val="Block Text"/>
    <w:basedOn w:val="Normal"/>
    <w:rsid w:val="000E0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761"/>
    <w:rPr>
      <w:sz w:val="16"/>
      <w:vertAlign w:val="superscript"/>
    </w:rPr>
  </w:style>
  <w:style w:type="character" w:customStyle="1" w:styleId="Symbols">
    <w:name w:val="Symbols"/>
    <w:basedOn w:val="DefaultParagraphFont"/>
    <w:rsid w:val="000E0761"/>
    <w:rPr>
      <w:rFonts w:ascii="Symbol" w:hAnsi="Symbol"/>
    </w:rPr>
  </w:style>
  <w:style w:type="character" w:customStyle="1" w:styleId="MenuOptions">
    <w:name w:val="Menu Options"/>
    <w:basedOn w:val="DefaultParagraphFont"/>
    <w:rsid w:val="000E0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761"/>
    <w:rPr>
      <w:b/>
    </w:rPr>
  </w:style>
  <w:style w:type="character" w:customStyle="1" w:styleId="Underlined">
    <w:name w:val="Underlined"/>
    <w:basedOn w:val="DefaultParagraphFont"/>
    <w:rsid w:val="000E0761"/>
    <w:rPr>
      <w:u w:val="single"/>
    </w:rPr>
  </w:style>
  <w:style w:type="paragraph" w:customStyle="1" w:styleId="TableBodyTextRight">
    <w:name w:val="Table Body Text Right"/>
    <w:basedOn w:val="TableBodyText"/>
    <w:rsid w:val="000E0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761"/>
    <w:rPr>
      <w:sz w:val="18"/>
    </w:rPr>
  </w:style>
  <w:style w:type="paragraph" w:customStyle="1" w:styleId="BodySmallRight">
    <w:name w:val="Body Small Right"/>
    <w:basedOn w:val="BodyTextRight"/>
    <w:rsid w:val="000E0761"/>
    <w:rPr>
      <w:sz w:val="18"/>
      <w:szCs w:val="18"/>
    </w:rPr>
  </w:style>
  <w:style w:type="paragraph" w:customStyle="1" w:styleId="MarginEdition">
    <w:name w:val="Margin Edition"/>
    <w:basedOn w:val="MarginNote"/>
    <w:rsid w:val="000E0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761"/>
    <w:rPr>
      <w:sz w:val="2"/>
      <w:szCs w:val="2"/>
    </w:rPr>
  </w:style>
  <w:style w:type="character" w:customStyle="1" w:styleId="Small">
    <w:name w:val="Small"/>
    <w:basedOn w:val="DefaultParagraphFont"/>
    <w:rsid w:val="000E0761"/>
    <w:rPr>
      <w:sz w:val="16"/>
    </w:rPr>
  </w:style>
  <w:style w:type="paragraph" w:customStyle="1" w:styleId="WideTable">
    <w:name w:val="Wide Table"/>
    <w:basedOn w:val="Normal"/>
    <w:rsid w:val="000E0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761"/>
  </w:style>
  <w:style w:type="paragraph" w:styleId="Quote">
    <w:name w:val="Quote"/>
    <w:basedOn w:val="Heading1"/>
    <w:link w:val="QuoteChar"/>
    <w:qFormat/>
    <w:rsid w:val="000E0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761"/>
    <w:pPr>
      <w:pageBreakBefore/>
    </w:pPr>
  </w:style>
  <w:style w:type="paragraph" w:customStyle="1" w:styleId="Border">
    <w:name w:val="Border"/>
    <w:basedOn w:val="Normal"/>
    <w:qFormat/>
    <w:rsid w:val="000E0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761"/>
    <w:rPr>
      <w:u w:val="single"/>
    </w:rPr>
  </w:style>
  <w:style w:type="character" w:customStyle="1" w:styleId="BoldandItalics">
    <w:name w:val="Bold and Italics"/>
    <w:qFormat/>
    <w:rsid w:val="000E0761"/>
    <w:rPr>
      <w:b/>
      <w:i/>
      <w:u w:val="none"/>
    </w:rPr>
  </w:style>
  <w:style w:type="paragraph" w:styleId="BalloonText">
    <w:name w:val="Balloon Text"/>
    <w:basedOn w:val="Normal"/>
    <w:link w:val="BalloonTextChar"/>
    <w:rsid w:val="000E0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761"/>
    <w:pPr>
      <w:spacing w:before="0" w:after="0"/>
    </w:pPr>
  </w:style>
  <w:style w:type="paragraph" w:customStyle="1" w:styleId="BodyTextBold">
    <w:name w:val="Body Text Bold"/>
    <w:basedOn w:val="BodyText"/>
    <w:qFormat/>
    <w:rsid w:val="000E0761"/>
    <w:rPr>
      <w:b/>
    </w:rPr>
  </w:style>
  <w:style w:type="character" w:styleId="Hyperlink">
    <w:name w:val="Hyperlink"/>
    <w:basedOn w:val="DefaultParagraphFont"/>
    <w:uiPriority w:val="99"/>
    <w:unhideWhenUsed/>
    <w:rsid w:val="008833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4348</Characters>
  <Application>Microsoft Office Word</Application>
  <DocSecurity>0</DocSecurity>
  <Lines>167</Lines>
  <Paragraphs>96</Paragraphs>
  <ScaleCrop>false</ScaleCrop>
  <Company>Author-it Software Corporation Ltd.</Company>
  <LinksUpToDate>false</LinksUpToDate>
  <CharactersWithSpaces>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BSBIND301 Work effectively in an educational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2020-07-07T10:17:00Z</dcterms:created>
  <dcterms:modified xsi:type="dcterms:W3CDTF">2020-07-07T10:17:00Z</dcterms:modified>
</cp:coreProperties>
</file>