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C35" w:rsidP="00CE3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BSBIND301 Work effectively in an educational environment</w:t>
      </w:r>
      <w:r>
        <w:fldChar w:fldCharType="end"/>
      </w:r>
    </w:p>
    <w:p w:rsidR="00CE3C35" w:rsidP="00CE3C35">
      <w:pPr>
        <w:pStyle w:val="Version"/>
        <w:sectPr w:rsidSect="00D84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3FD" w:rsidP="00D843FD">
      <w:pPr>
        <w:pStyle w:val="SuperHeading"/>
      </w:pPr>
      <w:r w:rsidRPr="00D843FD">
        <w:t>BSBIND301 Work effectively in an educational environment</w:t>
      </w:r>
    </w:p>
    <w:p w:rsidR="00000000" w:rsidRPr="00D843FD" w:rsidP="00D843FD">
      <w:pPr>
        <w:pStyle w:val="Heading1"/>
      </w:pPr>
      <w:bookmarkStart w:id="1" w:name="O_704344"/>
      <w:bookmarkEnd w:id="1"/>
      <w:r w:rsidRPr="00D843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rPr>
                <w:rStyle w:val="SpecialBold"/>
              </w:rPr>
              <w:t>Comments</w:t>
            </w:r>
          </w:p>
        </w:tc>
      </w:tr>
      <w:tr w:rsidTr="00D8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This version first released with BSB Business Services Training Package Version 1.0.</w:t>
            </w:r>
          </w:p>
        </w:tc>
      </w:tr>
    </w:tbl>
    <w:p w:rsidR="00000000" w:rsidRPr="00D843FD" w:rsidP="00D843FD">
      <w:pPr>
        <w:pStyle w:val="BodyText"/>
      </w:pPr>
    </w:p>
    <w:p w:rsidR="00000000" w:rsidRPr="00D843FD" w:rsidP="00D843FD">
      <w:pPr>
        <w:pStyle w:val="AllowPageBreak"/>
      </w:pPr>
    </w:p>
    <w:p w:rsidR="00000000" w:rsidRPr="00D843FD" w:rsidP="00D843FD">
      <w:pPr>
        <w:pStyle w:val="Heading1"/>
      </w:pPr>
      <w:bookmarkStart w:id="2" w:name="O_704345"/>
      <w:bookmarkEnd w:id="2"/>
      <w:r w:rsidRPr="00D843FD">
        <w:t>Application</w:t>
      </w:r>
    </w:p>
    <w:p w:rsidR="00000000" w:rsidRPr="00D843FD" w:rsidP="00CE3C35">
      <w:pPr>
        <w:pStyle w:val="BodyText"/>
      </w:pPr>
      <w:r w:rsidRPr="00D843FD">
        <w:t>This unit describes the skills and knowledge required to work in educationa</w:t>
      </w:r>
      <w:r w:rsidRPr="00D843FD">
        <w:t xml:space="preserve">l support roles applying a broad knowledge of the Australian education system, and specific knowledge of an organisation and job role. </w:t>
      </w:r>
    </w:p>
    <w:p w:rsidR="00000000" w:rsidRPr="00D843FD" w:rsidP="00CE3C35">
      <w:pPr>
        <w:pStyle w:val="BodyText"/>
      </w:pPr>
      <w:r w:rsidRPr="00D843FD">
        <w:t>It applies to individuals providing educational support services at various levels of responsibility in the education i</w:t>
      </w:r>
      <w:r w:rsidRPr="00D843FD">
        <w:t xml:space="preserve">ndustry. </w:t>
      </w:r>
    </w:p>
    <w:p w:rsidR="00000000" w:rsidRPr="00D843FD" w:rsidP="00CE3C35">
      <w:pPr>
        <w:pStyle w:val="BodyText"/>
      </w:pPr>
      <w:r w:rsidRPr="00D843FD">
        <w:t xml:space="preserve">No licensing, legislative or certification requirements apply to this unit at the time of publication. </w:t>
      </w:r>
    </w:p>
    <w:p w:rsidR="00000000" w:rsidRPr="00D843FD" w:rsidP="00D843FD">
      <w:pPr>
        <w:pStyle w:val="Heading1"/>
      </w:pPr>
      <w:bookmarkStart w:id="3" w:name="O_704348"/>
      <w:bookmarkEnd w:id="3"/>
      <w:r w:rsidRPr="00D843FD">
        <w:t>Unit Sector</w:t>
      </w:r>
    </w:p>
    <w:p w:rsidR="00000000" w:rsidRPr="00D843FD" w:rsidP="00CE3C35">
      <w:pPr>
        <w:pStyle w:val="BodyText"/>
      </w:pPr>
      <w:r w:rsidRPr="00D843FD">
        <w:t>Industry Capability – Industry Context</w:t>
      </w:r>
    </w:p>
    <w:p w:rsidR="00000000" w:rsidRPr="00D843FD" w:rsidP="00D843FD">
      <w:pPr>
        <w:pStyle w:val="Heading1"/>
      </w:pPr>
      <w:bookmarkStart w:id="4" w:name="O_704349"/>
      <w:bookmarkEnd w:id="4"/>
      <w:r w:rsidRPr="00D843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8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rPr>
                <w:rStyle w:val="SpecialBold"/>
              </w:rPr>
              <w:t>PERFORMANCE CRITERIA</w:t>
            </w:r>
          </w:p>
        </w:tc>
      </w:tr>
      <w:tr w:rsidTr="00D8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1 Develop and maintain knowledge of Australian education system and sectors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1.1 Identify and ap</w:t>
            </w:r>
            <w:r w:rsidRPr="00D843FD">
              <w:t>ply knowledge of Australian education system and its sectors</w:t>
            </w:r>
          </w:p>
          <w:p w:rsidR="00000000" w:rsidRPr="00D843FD" w:rsidP="00D843FD">
            <w:pPr>
              <w:pStyle w:val="BodyText"/>
            </w:pPr>
            <w:r w:rsidRPr="00D843FD">
              <w:t>1.2 Identify potential student pathways between different sectors</w:t>
            </w:r>
          </w:p>
          <w:p w:rsidR="00000000" w:rsidRPr="00D843FD" w:rsidP="00D843FD">
            <w:pPr>
              <w:pStyle w:val="BodyText"/>
            </w:pPr>
            <w:r w:rsidRPr="00D843FD">
              <w:t>1.3 Identify types of programs and qualifications available in different sectors</w:t>
            </w:r>
          </w:p>
          <w:p w:rsidR="00000000" w:rsidRPr="00D843FD" w:rsidP="00D843FD">
            <w:pPr>
              <w:pStyle w:val="BodyText"/>
            </w:pPr>
            <w:r w:rsidRPr="00D843FD">
              <w:t xml:space="preserve">1.4 Apply knowledge of educational programs and </w:t>
            </w:r>
            <w:r w:rsidRPr="00D843FD">
              <w:t>services offered in a specific educational organisation</w:t>
            </w:r>
          </w:p>
          <w:p w:rsidR="00000000" w:rsidRPr="00D843FD" w:rsidP="00D843FD">
            <w:pPr>
              <w:pStyle w:val="BodyText"/>
            </w:pPr>
            <w:r w:rsidRPr="00D843FD">
              <w:t>1.5 Determine relationship of educational support job roles to structure and functions of a specific organisation, and to related job roles in the organisation</w:t>
            </w:r>
          </w:p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1.6 Apply knowledge of educational termi</w:t>
            </w:r>
            <w:r w:rsidRPr="00D843FD">
              <w:t>nology and acronyms used in a specific education sector</w:t>
            </w:r>
          </w:p>
        </w:tc>
      </w:tr>
      <w:tr w:rsidTr="00D8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2 Perform education job role tasks effectively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2.1 Identify and carry out educational support job roles and responsibilities</w:t>
            </w:r>
          </w:p>
          <w:p w:rsidR="00000000" w:rsidRPr="00D843FD" w:rsidP="00D843FD">
            <w:pPr>
              <w:pStyle w:val="BodyText"/>
            </w:pPr>
            <w:r w:rsidRPr="00D843FD">
              <w:t xml:space="preserve">2.2 Apply values of the organisation </w:t>
            </w:r>
          </w:p>
          <w:p w:rsidR="00000000" w:rsidRPr="00D843FD" w:rsidP="00D843FD">
            <w:pPr>
              <w:pStyle w:val="BodyText"/>
            </w:pPr>
            <w:r w:rsidRPr="00D843FD">
              <w:t>2.3 Identify and follow organisational work procedures, protocols and other guidelines</w:t>
            </w:r>
          </w:p>
          <w:p w:rsidR="00000000" w:rsidRPr="00D843FD" w:rsidP="00D843FD">
            <w:pPr>
              <w:pStyle w:val="BodyText"/>
            </w:pPr>
            <w:r w:rsidRPr="00D843FD">
              <w:t xml:space="preserve">2.4 Comply with legislative and regulatory compliance requirements and related organisational policies and procedures </w:t>
            </w:r>
          </w:p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2.5 Improve own performance and career opportuniti</w:t>
            </w:r>
            <w:r w:rsidRPr="00D843FD">
              <w:t>es by identifying and participating in learning and development activities related to identified needs</w:t>
            </w:r>
          </w:p>
        </w:tc>
      </w:tr>
      <w:tr w:rsidTr="00D8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3 Work effectively with diversity in an educational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3.1 Apply an awareness of culture as a factor affecting behaviour of students, clients and c</w:t>
            </w:r>
            <w:r w:rsidRPr="00D843FD">
              <w:t>olleagues</w:t>
            </w:r>
          </w:p>
          <w:p w:rsidR="00000000" w:rsidRPr="00D843FD" w:rsidP="00D843FD">
            <w:pPr>
              <w:pStyle w:val="BodyText"/>
            </w:pPr>
            <w:r w:rsidRPr="00D843FD">
              <w:t>3.2 Conduct all work</w:t>
            </w:r>
            <w:r w:rsidRPr="00D843FD">
              <w:noBreakHyphen/>
              <w:t xml:space="preserve">related activities respecting diversity of culture and ability of students, clients and colleagues </w:t>
            </w:r>
          </w:p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3.3 Communicate effectively and respectfully with students, clients and colleagues from diverse cultures and with diverse abi</w:t>
            </w:r>
            <w:r w:rsidRPr="00D843FD">
              <w:t>lities</w:t>
            </w:r>
          </w:p>
        </w:tc>
      </w:tr>
      <w:tr w:rsidTr="00D8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4 Practise inclusivity in an educational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4.1 Identify factors promoting access and equity in an educational organisation and educational support job role</w:t>
            </w:r>
          </w:p>
          <w:p w:rsidR="00000000" w:rsidRPr="00D843FD" w:rsidP="00D843FD">
            <w:pPr>
              <w:pStyle w:val="BodyText"/>
            </w:pPr>
            <w:r w:rsidRPr="00D843FD">
              <w:t>4.2 Recognise factors potentially impacting educational access and equity</w:t>
            </w:r>
          </w:p>
          <w:p w:rsidR="00000000" w:rsidRPr="00D843FD" w:rsidP="00D843FD">
            <w:pPr>
              <w:pStyle w:val="BodyText"/>
            </w:pPr>
            <w:r w:rsidRPr="00D843FD">
              <w:t>4.3 Apply aw</w:t>
            </w:r>
            <w:r w:rsidRPr="00D843FD">
              <w:t>areness of access and equity issues to requirements of specific educational support job role</w:t>
            </w:r>
          </w:p>
        </w:tc>
      </w:tr>
    </w:tbl>
    <w:p w:rsidR="00000000" w:rsidRPr="00D843FD" w:rsidP="00D843FD">
      <w:pPr>
        <w:pStyle w:val="BodyText"/>
      </w:pPr>
    </w:p>
    <w:p w:rsidR="00000000" w:rsidRPr="00D843FD" w:rsidP="00D843FD">
      <w:pPr>
        <w:pStyle w:val="AllowPageBreak"/>
      </w:pPr>
    </w:p>
    <w:p w:rsidR="00000000" w:rsidRPr="00D843FD" w:rsidP="00D843FD">
      <w:pPr>
        <w:pStyle w:val="Heading1"/>
      </w:pPr>
      <w:bookmarkStart w:id="5" w:name="O_704350"/>
      <w:bookmarkEnd w:id="5"/>
      <w:r w:rsidRPr="00D843FD">
        <w:t>Foundation Skills</w:t>
      </w:r>
    </w:p>
    <w:p w:rsidR="00000000" w:rsidRPr="00CE3C35" w:rsidP="00CE3C35">
      <w:pPr>
        <w:pStyle w:val="BodyText"/>
        <w:rPr>
          <w:i/>
        </w:rPr>
      </w:pPr>
      <w:r w:rsidRPr="00CE3C35">
        <w:rPr>
          <w:rStyle w:val="Emphasis"/>
        </w:rPr>
        <w:t>This section describes language, literacy, numeracy and employment skills incorporated in the performance criteria that are re</w:t>
      </w:r>
      <w:r w:rsidRPr="00CE3C35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Performance</w:t>
            </w:r>
          </w:p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rPr>
                <w:rStyle w:val="SpecialBold"/>
              </w:rPr>
              <w:t>Description</w:t>
            </w:r>
          </w:p>
        </w:tc>
      </w:tr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ListBullet"/>
              <w:rPr>
                <w:lang w:val="en-NZ"/>
              </w:rPr>
            </w:pPr>
            <w:r w:rsidRPr="00D843FD">
              <w:t>Identifies and participates in activities to update and improve own performance</w:t>
            </w:r>
          </w:p>
        </w:tc>
      </w:tr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1.1-1.3, 1.5, 2.1, 2.3-2.5,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ListBullet"/>
              <w:rPr>
                <w:lang w:val="en-NZ"/>
              </w:rPr>
            </w:pPr>
            <w:r w:rsidRPr="00D843FD">
              <w:t>Identifies and applies information from a range of written and online texts relating to the educational environment, organisation and job role</w:t>
            </w:r>
          </w:p>
        </w:tc>
      </w:tr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1.4, 1.6, 2.1, 2.5, 3.1-3.3,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ListBullet"/>
            </w:pPr>
            <w:r w:rsidRPr="00D843FD">
              <w:t xml:space="preserve">Clarifies needs and potential issues by using questioning and listening techniques </w:t>
            </w:r>
          </w:p>
          <w:p w:rsidR="00000000" w:rsidP="00D843FD">
            <w:pPr>
              <w:pStyle w:val="ListBullet"/>
              <w:rPr>
                <w:lang w:val="en-NZ"/>
              </w:rPr>
            </w:pPr>
            <w:r w:rsidRPr="00D843FD">
              <w:t>Uses vocabulary and naming conventions relevant to job role and educational sector to communicate information about the organisation and its programs</w:t>
            </w:r>
          </w:p>
        </w:tc>
      </w:tr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Navigate the world of</w:t>
            </w:r>
            <w:r w:rsidRPr="00D843FD">
              <w:t xml:space="preserve">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1.5, 2.2-2.4,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ListBullet"/>
            </w:pPr>
            <w:r w:rsidRPr="00D843FD">
              <w:t>Ensures knowledge of legislative requirements and products is kept up-to-date to provide accurate information</w:t>
            </w:r>
          </w:p>
          <w:p w:rsidR="00000000" w:rsidRPr="00D843FD" w:rsidP="00D843FD">
            <w:pPr>
              <w:pStyle w:val="ListBullet"/>
            </w:pPr>
            <w:r w:rsidRPr="00D843FD">
              <w:t>Understands rights and responsibilities and complies with legal and regulatory requirements</w:t>
            </w:r>
          </w:p>
          <w:p w:rsidR="00000000" w:rsidP="00D843FD">
            <w:pPr>
              <w:pStyle w:val="ListBullet"/>
              <w:rPr>
                <w:lang w:val="en-NZ"/>
              </w:rPr>
            </w:pPr>
            <w:r w:rsidRPr="00D843FD">
              <w:t>Complies with explicit po</w:t>
            </w:r>
            <w:r w:rsidRPr="00D843FD">
              <w:t>licies and procedures</w:t>
            </w:r>
          </w:p>
        </w:tc>
      </w:tr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3.1-3.3,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ListBullet"/>
            </w:pPr>
            <w:r w:rsidRPr="00D843FD">
              <w:t>Selects and uses appropriate strategies to establish and maintain communication with others from a variety of cultures and diverse backgrounds</w:t>
            </w:r>
          </w:p>
          <w:p w:rsidR="00000000" w:rsidP="00D843FD">
            <w:pPr>
              <w:pStyle w:val="ListBullet"/>
              <w:rPr>
                <w:lang w:val="en-NZ"/>
              </w:rPr>
            </w:pPr>
            <w:r w:rsidRPr="00D843FD">
              <w:t>Recognises when personal attributes impact communications in the workplace</w:t>
            </w:r>
          </w:p>
        </w:tc>
      </w:tr>
      <w:tr w:rsidTr="00D8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1.1, 1.4-1.6,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ListBullet"/>
            </w:pPr>
            <w:r w:rsidRPr="00D843FD">
              <w:t>Plans and implements routine tasks and workload according to legislative and organisational requirements</w:t>
            </w:r>
          </w:p>
        </w:tc>
      </w:tr>
    </w:tbl>
    <w:p w:rsidR="00000000" w:rsidRPr="00D843FD" w:rsidP="00D843FD">
      <w:pPr>
        <w:pStyle w:val="BodyText"/>
      </w:pPr>
    </w:p>
    <w:p w:rsidR="00000000" w:rsidRPr="00D843FD" w:rsidP="00D843FD">
      <w:pPr>
        <w:pStyle w:val="AllowPageBreak"/>
      </w:pPr>
    </w:p>
    <w:p w:rsidR="00000000" w:rsidRPr="00D843FD" w:rsidP="00D843FD">
      <w:pPr>
        <w:pStyle w:val="Heading1"/>
      </w:pPr>
      <w:bookmarkStart w:id="6" w:name="O_704352"/>
      <w:bookmarkEnd w:id="6"/>
      <w:r w:rsidRPr="00D843FD">
        <w:t>Unit Mapping Inform</w:t>
      </w:r>
      <w:r w:rsidRPr="00D843FD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 xml:space="preserve">Code and title </w:t>
            </w:r>
          </w:p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Code and title</w:t>
            </w:r>
          </w:p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rPr>
                <w:rStyle w:val="SpecialBold"/>
              </w:rPr>
              <w:t>Equivalence status</w:t>
            </w:r>
          </w:p>
        </w:tc>
      </w:tr>
      <w:tr w:rsidTr="00D8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BSBIND301 Work effectively in an educational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BSBIND301A Work effectively in an educational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Equivalent unit</w:t>
            </w:r>
          </w:p>
        </w:tc>
      </w:tr>
    </w:tbl>
    <w:p w:rsidR="00000000" w:rsidRPr="00D843FD" w:rsidP="00D843FD">
      <w:pPr>
        <w:pStyle w:val="BodyText"/>
      </w:pPr>
    </w:p>
    <w:p w:rsidR="00000000" w:rsidRPr="00D843FD" w:rsidP="00D843FD">
      <w:pPr>
        <w:pStyle w:val="AllowPageBreak"/>
      </w:pPr>
    </w:p>
    <w:p w:rsidR="00000000" w:rsidRPr="00D843FD" w:rsidP="00D843FD">
      <w:pPr>
        <w:pStyle w:val="Heading1"/>
      </w:pPr>
      <w:bookmarkStart w:id="7" w:name="O_704359"/>
      <w:bookmarkEnd w:id="7"/>
      <w:r w:rsidRPr="00D843FD">
        <w:t>Links</w:t>
      </w:r>
    </w:p>
    <w:p w:rsidR="00000000" w:rsidRPr="00D843FD" w:rsidP="00CE3C35">
      <w:pPr>
        <w:pStyle w:val="BodyText"/>
      </w:pPr>
      <w:r w:rsidRPr="00D84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57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43FD" w:rsidP="00CE3C35">
      <w:pPr>
        <w:pStyle w:val="BodyText"/>
        <w:sectPr w:rsidSect="00D84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43FD" w:rsidP="00D843FD">
      <w:pPr>
        <w:pStyle w:val="SuperHeading"/>
      </w:pPr>
      <w:r w:rsidRPr="00D843FD">
        <w:t>Assessment Requirements for BSBIND301 Work effectively in an educational environment</w:t>
      </w:r>
    </w:p>
    <w:p w:rsidR="00000000" w:rsidRPr="00D843FD" w:rsidP="00D843FD">
      <w:pPr>
        <w:pStyle w:val="Heading1"/>
      </w:pPr>
      <w:bookmarkStart w:id="8" w:name="O_704354"/>
      <w:bookmarkEnd w:id="8"/>
      <w:r w:rsidRPr="00D843FD">
        <w:t>Modification History</w:t>
      </w:r>
    </w:p>
    <w:tbl>
      <w:tblPr>
        <w:tblW w:w="92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509"/>
      </w:tblGrid>
      <w:tr w:rsidTr="00D843FD">
        <w:tblPrEx>
          <w:tblW w:w="92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rPr>
                <w:rStyle w:val="SpecialBold"/>
              </w:rPr>
              <w:t>Release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rPr>
                <w:rStyle w:val="SpecialBold"/>
              </w:rPr>
              <w:t>Comments</w:t>
            </w:r>
          </w:p>
        </w:tc>
      </w:tr>
      <w:tr w:rsidTr="00D843FD">
        <w:tblPrEx>
          <w:tblW w:w="92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3FD">
            <w:pPr>
              <w:pStyle w:val="BodyText"/>
              <w:rPr>
                <w:lang w:val="en-NZ"/>
              </w:rPr>
            </w:pPr>
            <w:r w:rsidRPr="00D843FD">
              <w:t>Release 1</w:t>
            </w:r>
            <w:r w:rsidRPr="00D843FD">
              <w:tab/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3FD" w:rsidP="00D843FD">
            <w:pPr>
              <w:pStyle w:val="BodyText"/>
            </w:pPr>
            <w:r w:rsidRPr="00D843FD">
              <w:t>This version first released with BSB Business Services Training Package Version 1.0.</w:t>
            </w:r>
          </w:p>
        </w:tc>
      </w:tr>
    </w:tbl>
    <w:p w:rsidR="00000000" w:rsidRPr="00D843FD" w:rsidP="00D843FD">
      <w:pPr>
        <w:pStyle w:val="BodyText"/>
      </w:pPr>
    </w:p>
    <w:p w:rsidR="00000000" w:rsidRPr="00D843FD" w:rsidP="00D843FD">
      <w:pPr>
        <w:pStyle w:val="AllowPageBreak"/>
      </w:pPr>
    </w:p>
    <w:p w:rsidR="00000000" w:rsidRPr="00D843FD" w:rsidP="00D843FD">
      <w:pPr>
        <w:pStyle w:val="Heading1"/>
      </w:pPr>
      <w:bookmarkStart w:id="9" w:name="O_704355"/>
      <w:bookmarkEnd w:id="9"/>
      <w:r w:rsidRPr="00D843FD">
        <w:t>Performance Evidence</w:t>
      </w:r>
    </w:p>
    <w:p w:rsidR="00000000" w:rsidRPr="00D843FD" w:rsidP="00CE3C35">
      <w:pPr>
        <w:pStyle w:val="BodyText"/>
      </w:pPr>
      <w:r w:rsidRPr="00D843FD">
        <w:t>Evidence of the ability to:</w:t>
      </w:r>
    </w:p>
    <w:p w:rsidR="00000000" w:rsidRPr="00D843FD" w:rsidP="00D843FD">
      <w:pPr>
        <w:pStyle w:val="ListBullet"/>
      </w:pPr>
      <w:r w:rsidRPr="00D843FD">
        <w:t>apply information about Australian education industry sectors and the services, qualifications, and st</w:t>
      </w:r>
      <w:r w:rsidRPr="00D843FD">
        <w:t>udent pathways of the Australian education system and its sectors</w:t>
      </w:r>
    </w:p>
    <w:p w:rsidR="00000000" w:rsidRPr="00D843FD" w:rsidP="00D843FD">
      <w:pPr>
        <w:pStyle w:val="ListBullet"/>
      </w:pPr>
      <w:r w:rsidRPr="00D843FD">
        <w:t>perform work</w:t>
      </w:r>
      <w:r w:rsidRPr="00D843FD">
        <w:noBreakHyphen/>
        <w:t>related tasks to organisational standards, in compliance with relevant legislation and regulations, respecting and promoting diversity</w:t>
      </w:r>
    </w:p>
    <w:p w:rsidR="00000000" w:rsidRPr="00D843FD" w:rsidP="00D843FD">
      <w:pPr>
        <w:pStyle w:val="ListBullet"/>
      </w:pPr>
      <w:r w:rsidRPr="00D843FD">
        <w:t>practice effective communication principles</w:t>
      </w:r>
    </w:p>
    <w:p w:rsidR="00000000" w:rsidRPr="00D843FD" w:rsidP="00D843FD">
      <w:pPr>
        <w:pStyle w:val="ListBullet"/>
      </w:pPr>
      <w:r w:rsidRPr="00D843FD">
        <w:t>identify and participate in professional development opportunities</w:t>
      </w:r>
    </w:p>
    <w:p w:rsidR="00000000" w:rsidRPr="00D843FD" w:rsidP="00D843FD">
      <w:pPr>
        <w:pStyle w:val="ListBullet"/>
      </w:pPr>
      <w:r w:rsidRPr="00D843FD">
        <w:t>recognise potential barriers to access and equity.</w:t>
      </w:r>
    </w:p>
    <w:p w:rsidR="00000000" w:rsidRPr="00D843FD" w:rsidP="00D843FD">
      <w:pPr>
        <w:pStyle w:val="BodyText"/>
      </w:pPr>
    </w:p>
    <w:p w:rsidR="00000000" w:rsidRPr="00D843FD" w:rsidP="00CE3C35">
      <w:pPr>
        <w:pStyle w:val="BodyText"/>
      </w:pPr>
      <w:r w:rsidRPr="00D843FD">
        <w:t>Note: If a specific volume or frequency is not stated, then evidence must be provided at leas</w:t>
      </w:r>
      <w:r w:rsidRPr="00D843FD">
        <w:t>t once.</w:t>
      </w:r>
    </w:p>
    <w:p w:rsidR="00000000" w:rsidRPr="00D843FD" w:rsidP="00D843FD">
      <w:pPr>
        <w:pStyle w:val="Heading1"/>
      </w:pPr>
      <w:bookmarkStart w:id="10" w:name="O_704356"/>
      <w:bookmarkEnd w:id="10"/>
      <w:r w:rsidRPr="00D843FD">
        <w:t>Knowledge Evidence</w:t>
      </w:r>
    </w:p>
    <w:p w:rsidR="00000000" w:rsidRPr="00D843FD" w:rsidP="00CE3C35">
      <w:pPr>
        <w:pStyle w:val="BodyText"/>
      </w:pPr>
      <w:r w:rsidRPr="00D843FD">
        <w:t>To complete the unit requirements safely and effectively, the individual must:</w:t>
      </w:r>
    </w:p>
    <w:p w:rsidR="00000000" w:rsidRPr="00D843FD" w:rsidP="00D843FD">
      <w:pPr>
        <w:pStyle w:val="ListBullet"/>
      </w:pPr>
      <w:r w:rsidRPr="00D843FD">
        <w:t>identify the scope of Australian educational industry and its sectors</w:t>
      </w:r>
    </w:p>
    <w:p w:rsidR="00000000" w:rsidRPr="00D843FD" w:rsidP="00D843FD">
      <w:pPr>
        <w:pStyle w:val="ListBullet"/>
      </w:pPr>
      <w:r w:rsidRPr="00D843FD">
        <w:t>describe a specific educational organisation structure includi</w:t>
      </w:r>
      <w:r w:rsidRPr="00D843FD">
        <w:t>ng:</w:t>
      </w:r>
    </w:p>
    <w:p w:rsidR="00000000" w:rsidRPr="00D843FD" w:rsidP="00D843FD">
      <w:pPr>
        <w:pStyle w:val="ListBullet2"/>
      </w:pPr>
      <w:r w:rsidRPr="00D843FD">
        <w:t>lines of supervision and management</w:t>
      </w:r>
    </w:p>
    <w:p w:rsidR="00000000" w:rsidRPr="00D843FD" w:rsidP="00D843FD">
      <w:pPr>
        <w:pStyle w:val="ListBullet2"/>
      </w:pPr>
      <w:r w:rsidRPr="00D843FD">
        <w:t>communication lines</w:t>
      </w:r>
    </w:p>
    <w:p w:rsidR="00000000" w:rsidRPr="00D843FD" w:rsidP="00D843FD">
      <w:pPr>
        <w:pStyle w:val="ListBullet2"/>
      </w:pPr>
      <w:r w:rsidRPr="00D843FD">
        <w:t>protocols of working relationships with supervisors, managers and other colleagues</w:t>
      </w:r>
    </w:p>
    <w:p w:rsidR="00000000" w:rsidRPr="00D843FD" w:rsidP="00D843FD">
      <w:pPr>
        <w:pStyle w:val="ListBullet"/>
      </w:pPr>
      <w:r w:rsidRPr="00D843FD">
        <w:t xml:space="preserve">explain standards of performance required of an organisation’s employees, responsibilities, duties </w:t>
      </w:r>
      <w:r w:rsidRPr="00D843FD">
        <w:t>and tasks involved at level of specific work role</w:t>
      </w:r>
    </w:p>
    <w:p w:rsidR="00000000" w:rsidRPr="00D843FD" w:rsidP="00D843FD">
      <w:pPr>
        <w:pStyle w:val="ListBullet"/>
      </w:pPr>
      <w:r w:rsidRPr="00D843FD">
        <w:t>outline range of educational programs offered in different sectors in a specific organisation</w:t>
      </w:r>
    </w:p>
    <w:p w:rsidR="00000000" w:rsidRPr="00D843FD" w:rsidP="00D843FD">
      <w:pPr>
        <w:pStyle w:val="ListBullet"/>
      </w:pPr>
      <w:r w:rsidRPr="00D843FD">
        <w:t>identify and describe legislative and regulatory requirements relevant to educational administration work role.</w:t>
      </w:r>
    </w:p>
    <w:p w:rsidR="00000000" w:rsidRPr="00D843FD" w:rsidP="00D843FD">
      <w:pPr>
        <w:pStyle w:val="AllowPageBreak"/>
      </w:pPr>
    </w:p>
    <w:p w:rsidR="00000000" w:rsidRPr="00D843FD" w:rsidP="00D843FD">
      <w:pPr>
        <w:pStyle w:val="Heading1"/>
      </w:pPr>
      <w:bookmarkStart w:id="11" w:name="O_704357"/>
      <w:bookmarkEnd w:id="11"/>
      <w:r w:rsidRPr="00D843FD">
        <w:t>Assessment Conditions</w:t>
      </w:r>
    </w:p>
    <w:p w:rsidR="00000000" w:rsidRPr="00D843FD" w:rsidP="00CE3C35">
      <w:pPr>
        <w:pStyle w:val="BodyText"/>
      </w:pPr>
      <w:r w:rsidRPr="00D843FD">
        <w:t xml:space="preserve">Assessment must be conducted in a safe environment where evidence gathered demonstrates consistent performance of typical activities experienced in the industry capability – industry context field of work and include </w:t>
      </w:r>
      <w:r w:rsidRPr="00D843FD">
        <w:t>access to:</w:t>
      </w:r>
    </w:p>
    <w:p w:rsidR="00000000" w:rsidRPr="00D843FD" w:rsidP="00D843FD">
      <w:pPr>
        <w:pStyle w:val="ListBullet"/>
      </w:pPr>
      <w:r w:rsidRPr="00D843FD">
        <w:t xml:space="preserve">legislation, regulations and codes of conduct relevant to job role, occupation or profession </w:t>
      </w:r>
    </w:p>
    <w:p w:rsidR="00000000" w:rsidRPr="00D843FD" w:rsidP="00D843FD">
      <w:pPr>
        <w:pStyle w:val="ListBullet"/>
      </w:pPr>
      <w:r w:rsidRPr="00D843FD">
        <w:t xml:space="preserve">information on relevant professional associations </w:t>
      </w:r>
    </w:p>
    <w:p w:rsidR="00000000" w:rsidRPr="00D843FD" w:rsidP="00D843FD">
      <w:pPr>
        <w:pStyle w:val="ListBullet"/>
      </w:pPr>
      <w:r w:rsidRPr="00D843FD">
        <w:t>organisation’s policies and procedures relevant to job role, occupation or profession</w:t>
      </w:r>
    </w:p>
    <w:p w:rsidR="00000000" w:rsidRPr="00D843FD" w:rsidP="00D843FD">
      <w:pPr>
        <w:pStyle w:val="ListBullet"/>
      </w:pPr>
      <w:r w:rsidRPr="00D843FD">
        <w:t xml:space="preserve">case studies </w:t>
      </w:r>
      <w:r w:rsidRPr="00D843FD">
        <w:t>and, where possible, real situations.</w:t>
      </w:r>
    </w:p>
    <w:p w:rsidR="00000000" w:rsidRPr="00D843FD" w:rsidP="00D843FD">
      <w:pPr>
        <w:pStyle w:val="BodyText"/>
      </w:pPr>
    </w:p>
    <w:p w:rsidR="00000000" w:rsidRPr="00D843FD" w:rsidP="00CE3C35">
      <w:pPr>
        <w:pStyle w:val="BodyText"/>
      </w:pPr>
      <w:r w:rsidRPr="00D843FD">
        <w:t>Assessors must satisfy NVR/AQTF assessor requirements.</w:t>
      </w:r>
    </w:p>
    <w:p w:rsidR="00000000" w:rsidRPr="00D843FD" w:rsidP="00D843FD">
      <w:pPr>
        <w:pStyle w:val="Heading1"/>
      </w:pPr>
      <w:bookmarkStart w:id="12" w:name="O_704360"/>
      <w:bookmarkEnd w:id="12"/>
      <w:r w:rsidRPr="00D843FD">
        <w:t>Links</w:t>
      </w:r>
    </w:p>
    <w:p w:rsidR="00000000" w:rsidRPr="00D843FD" w:rsidP="00CE3C35">
      <w:pPr>
        <w:pStyle w:val="BodyText"/>
      </w:pPr>
      <w:r w:rsidRPr="00D84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57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43FD" w:rsidP="00D843FD"/>
    <w:sectPr w:rsidSect="00D84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 w:rsidRPr="00CE3C35" w:rsidP="00CE3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35" w:rsidP="00D84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3C35" w:rsidP="00D84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3C35" w:rsidP="00D84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 w:rsidP="00D84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3C35">
      <w:t>Approved</w:t>
    </w:r>
    <w:r w:rsidR="00CE3C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3C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3C35">
      <w:rPr>
        <w:noProof/>
      </w:rPr>
      <w:t>5</w:t>
    </w:r>
    <w:r>
      <w:rPr>
        <w:noProof/>
      </w:rPr>
      <w:fldChar w:fldCharType="end"/>
    </w:r>
  </w:p>
  <w:p w:rsidR="00D843FD" w:rsidP="00D84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3C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3C35">
      <w:t>Future Skills Organisation</w:t>
    </w:r>
    <w:r w:rsidR="00CE3C35">
      <w:fldChar w:fldCharType="end"/>
    </w:r>
  </w:p>
  <w:p w:rsidR="00D843FD" w:rsidP="00D84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3FD" w:rsidRPr="00CE3C35" w:rsidP="00CE3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35" w:rsidRPr="002D2AF8" w:rsidP="00D84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BSBIND301 Work effectively in an educational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3C35" w:rsidP="00D84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FD" w:rsidRPr="002D2AF8" w:rsidP="00D84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3C35">
      <w:t>BSBIND301 Work effectively in an educational environment</w:t>
    </w:r>
    <w:r w:rsidR="00CE3C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3C35">
      <w:rPr>
        <w:noProof/>
      </w:rPr>
      <w:t>2 March 2025</w:t>
    </w:r>
    <w:r>
      <w:fldChar w:fldCharType="end"/>
    </w:r>
  </w:p>
  <w:p w:rsidR="00D843FD" w:rsidP="00D84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F67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6E3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84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3FD"/>
  </w:style>
  <w:style w:type="character" w:customStyle="1" w:styleId="Heading1Char">
    <w:name w:val="Heading 1 Char"/>
    <w:basedOn w:val="DefaultParagraphFont"/>
    <w:link w:val="Heading1"/>
    <w:rsid w:val="00D84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3FD"/>
    <w:rPr>
      <w:b/>
      <w:spacing w:val="0"/>
    </w:rPr>
  </w:style>
  <w:style w:type="paragraph" w:styleId="ListBullet2">
    <w:name w:val="List Bullet 2"/>
    <w:basedOn w:val="List2"/>
    <w:rsid w:val="00D843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43FD"/>
    <w:rPr>
      <w:i/>
    </w:rPr>
  </w:style>
  <w:style w:type="paragraph" w:customStyle="1" w:styleId="SuperHeading">
    <w:name w:val="SuperHeading"/>
    <w:basedOn w:val="Normal"/>
    <w:rsid w:val="00D84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3FD"/>
  </w:style>
  <w:style w:type="paragraph" w:styleId="TableofFigures">
    <w:name w:val="table of figures"/>
    <w:basedOn w:val="Normal"/>
    <w:next w:val="Normal"/>
    <w:semiHidden/>
    <w:rsid w:val="00D84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3FD"/>
    <w:rPr>
      <w:rFonts w:ascii="Wingdings" w:hAnsi="Wingdings"/>
    </w:rPr>
  </w:style>
  <w:style w:type="paragraph" w:customStyle="1" w:styleId="TableHeading">
    <w:name w:val="Table Heading"/>
    <w:basedOn w:val="HeadingBase"/>
    <w:rsid w:val="00D84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3FD"/>
    <w:rPr>
      <w:color w:val="0033CC"/>
      <w:u w:val="none"/>
    </w:rPr>
  </w:style>
  <w:style w:type="paragraph" w:customStyle="1" w:styleId="BodyTextRight">
    <w:name w:val="Body Text Right"/>
    <w:basedOn w:val="BodyText"/>
    <w:rsid w:val="00D84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3FD"/>
    <w:rPr>
      <w:sz w:val="32"/>
    </w:rPr>
  </w:style>
  <w:style w:type="paragraph" w:customStyle="1" w:styleId="HeadingProcedure">
    <w:name w:val="Heading Procedure"/>
    <w:basedOn w:val="HeadingBase"/>
    <w:next w:val="Normal"/>
    <w:rsid w:val="00D84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3FD"/>
    <w:pPr>
      <w:spacing w:before="60" w:after="60"/>
    </w:pPr>
  </w:style>
  <w:style w:type="paragraph" w:styleId="ListContinue">
    <w:name w:val="List Continue"/>
    <w:basedOn w:val="List"/>
    <w:rsid w:val="00D843FD"/>
    <w:pPr>
      <w:ind w:firstLine="0"/>
    </w:pPr>
  </w:style>
  <w:style w:type="paragraph" w:customStyle="1" w:styleId="ListNote">
    <w:name w:val="List Note"/>
    <w:basedOn w:val="List"/>
    <w:rsid w:val="00D84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3FD"/>
    <w:rPr>
      <w:rFonts w:ascii="Courier New" w:hAnsi="Courier New"/>
    </w:rPr>
  </w:style>
  <w:style w:type="paragraph" w:customStyle="1" w:styleId="NoteBullet">
    <w:name w:val="Note Bullet"/>
    <w:basedOn w:val="Note"/>
    <w:rsid w:val="00D84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3FD"/>
    <w:rPr>
      <w:b/>
      <w:smallCaps/>
    </w:rPr>
  </w:style>
  <w:style w:type="paragraph" w:customStyle="1" w:styleId="TableListNumber">
    <w:name w:val="Table List Number"/>
    <w:basedOn w:val="ListNumber"/>
    <w:rsid w:val="00D84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3FD"/>
    <w:pPr>
      <w:numPr>
        <w:numId w:val="9"/>
      </w:numPr>
    </w:pPr>
  </w:style>
  <w:style w:type="paragraph" w:customStyle="1" w:styleId="ListAlpha2">
    <w:name w:val="List Alpha 2"/>
    <w:basedOn w:val="List2"/>
    <w:rsid w:val="00D843FD"/>
    <w:pPr>
      <w:numPr>
        <w:numId w:val="8"/>
      </w:numPr>
    </w:pPr>
  </w:style>
  <w:style w:type="paragraph" w:styleId="List2">
    <w:name w:val="List 2"/>
    <w:basedOn w:val="BodyText"/>
    <w:rsid w:val="00D84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3FD"/>
    <w:pPr>
      <w:numPr>
        <w:numId w:val="4"/>
      </w:numPr>
    </w:pPr>
  </w:style>
  <w:style w:type="paragraph" w:styleId="ListContinue2">
    <w:name w:val="List Continue 2"/>
    <w:basedOn w:val="List2"/>
    <w:rsid w:val="00D843FD"/>
    <w:pPr>
      <w:ind w:firstLine="0"/>
    </w:pPr>
  </w:style>
  <w:style w:type="paragraph" w:styleId="ListContinue3">
    <w:name w:val="List Continue 3"/>
    <w:basedOn w:val="List3"/>
    <w:rsid w:val="00D843FD"/>
    <w:pPr>
      <w:ind w:left="1021" w:firstLine="0"/>
    </w:pPr>
  </w:style>
  <w:style w:type="paragraph" w:styleId="ListContinue4">
    <w:name w:val="List Continue 4"/>
    <w:basedOn w:val="List4"/>
    <w:rsid w:val="00D843FD"/>
    <w:pPr>
      <w:ind w:firstLine="0"/>
    </w:pPr>
  </w:style>
  <w:style w:type="paragraph" w:styleId="ListContinue5">
    <w:name w:val="List Continue 5"/>
    <w:basedOn w:val="List5"/>
    <w:rsid w:val="00D843FD"/>
    <w:pPr>
      <w:ind w:firstLine="0"/>
    </w:pPr>
  </w:style>
  <w:style w:type="paragraph" w:styleId="ListNumber3">
    <w:name w:val="List Number 3"/>
    <w:basedOn w:val="List3"/>
    <w:rsid w:val="00D843FD"/>
    <w:pPr>
      <w:numPr>
        <w:numId w:val="5"/>
      </w:numPr>
    </w:pPr>
  </w:style>
  <w:style w:type="paragraph" w:styleId="ListNumber4">
    <w:name w:val="List Number 4"/>
    <w:basedOn w:val="List4"/>
    <w:rsid w:val="00D843FD"/>
    <w:pPr>
      <w:numPr>
        <w:numId w:val="6"/>
      </w:numPr>
    </w:pPr>
  </w:style>
  <w:style w:type="paragraph" w:styleId="ListNumber5">
    <w:name w:val="List Number 5"/>
    <w:basedOn w:val="List5"/>
    <w:rsid w:val="00D843FD"/>
    <w:pPr>
      <w:numPr>
        <w:numId w:val="7"/>
      </w:numPr>
    </w:pPr>
  </w:style>
  <w:style w:type="paragraph" w:styleId="BlockText">
    <w:name w:val="Block Text"/>
    <w:basedOn w:val="Normal"/>
    <w:rsid w:val="00D84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3FD"/>
    <w:rPr>
      <w:sz w:val="16"/>
      <w:vertAlign w:val="superscript"/>
    </w:rPr>
  </w:style>
  <w:style w:type="character" w:customStyle="1" w:styleId="Symbols">
    <w:name w:val="Symbols"/>
    <w:basedOn w:val="DefaultParagraphFont"/>
    <w:rsid w:val="00D843FD"/>
    <w:rPr>
      <w:rFonts w:ascii="Symbol" w:hAnsi="Symbol"/>
    </w:rPr>
  </w:style>
  <w:style w:type="character" w:customStyle="1" w:styleId="MenuOptions">
    <w:name w:val="Menu Options"/>
    <w:basedOn w:val="DefaultParagraphFont"/>
    <w:rsid w:val="00D84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3FD"/>
    <w:rPr>
      <w:b/>
    </w:rPr>
  </w:style>
  <w:style w:type="character" w:customStyle="1" w:styleId="Underlined">
    <w:name w:val="Underlined"/>
    <w:basedOn w:val="DefaultParagraphFont"/>
    <w:rsid w:val="00D843FD"/>
    <w:rPr>
      <w:u w:val="single"/>
    </w:rPr>
  </w:style>
  <w:style w:type="paragraph" w:customStyle="1" w:styleId="TableBodyTextRight">
    <w:name w:val="Table Body Text Right"/>
    <w:basedOn w:val="TableBodyText"/>
    <w:rsid w:val="00D84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3FD"/>
    <w:rPr>
      <w:sz w:val="18"/>
    </w:rPr>
  </w:style>
  <w:style w:type="paragraph" w:customStyle="1" w:styleId="BodySmallRight">
    <w:name w:val="Body Small Right"/>
    <w:basedOn w:val="BodyTextRight"/>
    <w:rsid w:val="00D843FD"/>
    <w:rPr>
      <w:sz w:val="18"/>
      <w:szCs w:val="18"/>
    </w:rPr>
  </w:style>
  <w:style w:type="paragraph" w:customStyle="1" w:styleId="MarginEdition">
    <w:name w:val="Margin Edition"/>
    <w:basedOn w:val="MarginNote"/>
    <w:rsid w:val="00D84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3FD"/>
    <w:rPr>
      <w:sz w:val="2"/>
      <w:szCs w:val="2"/>
    </w:rPr>
  </w:style>
  <w:style w:type="character" w:customStyle="1" w:styleId="Small">
    <w:name w:val="Small"/>
    <w:basedOn w:val="DefaultParagraphFont"/>
    <w:rsid w:val="00D843FD"/>
    <w:rPr>
      <w:sz w:val="16"/>
    </w:rPr>
  </w:style>
  <w:style w:type="paragraph" w:customStyle="1" w:styleId="WideTable">
    <w:name w:val="Wide Table"/>
    <w:basedOn w:val="Normal"/>
    <w:rsid w:val="00D84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3FD"/>
  </w:style>
  <w:style w:type="paragraph" w:styleId="Quote">
    <w:name w:val="Quote"/>
    <w:basedOn w:val="Heading1"/>
    <w:link w:val="QuoteChar"/>
    <w:qFormat/>
    <w:rsid w:val="00D84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3FD"/>
    <w:pPr>
      <w:pageBreakBefore/>
    </w:pPr>
  </w:style>
  <w:style w:type="paragraph" w:customStyle="1" w:styleId="Border">
    <w:name w:val="Border"/>
    <w:basedOn w:val="Normal"/>
    <w:qFormat/>
    <w:rsid w:val="00D84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3FD"/>
    <w:rPr>
      <w:u w:val="single"/>
    </w:rPr>
  </w:style>
  <w:style w:type="character" w:customStyle="1" w:styleId="BoldandItalics">
    <w:name w:val="Bold and Italics"/>
    <w:qFormat/>
    <w:rsid w:val="00D843FD"/>
    <w:rPr>
      <w:b/>
      <w:i/>
      <w:u w:val="none"/>
    </w:rPr>
  </w:style>
  <w:style w:type="paragraph" w:styleId="BalloonText">
    <w:name w:val="Balloon Text"/>
    <w:basedOn w:val="Normal"/>
    <w:link w:val="BalloonTextChar"/>
    <w:rsid w:val="00D84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3FD"/>
    <w:pPr>
      <w:spacing w:before="0" w:after="0"/>
    </w:pPr>
  </w:style>
  <w:style w:type="paragraph" w:customStyle="1" w:styleId="BodyTextBold">
    <w:name w:val="Body Text Bold"/>
    <w:basedOn w:val="BodyText"/>
    <w:qFormat/>
    <w:rsid w:val="00D843FD"/>
    <w:rPr>
      <w:b/>
    </w:rPr>
  </w:style>
  <w:style w:type="character" w:styleId="Hyperlink">
    <w:name w:val="Hyperlink"/>
    <w:basedOn w:val="DefaultParagraphFont"/>
    <w:uiPriority w:val="99"/>
    <w:unhideWhenUsed/>
    <w:rsid w:val="00CE3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6470</Characters>
  <Application>Microsoft Office Word</Application>
  <DocSecurity>0</DocSecurity>
  <Lines>223</Lines>
  <Paragraphs>135</Paragraphs>
  <ScaleCrop>false</ScaleCrop>
  <Company>Author-it Software Corporation Ltd.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BSBIND301 Work effectively in an educational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